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6B8B1" w14:textId="77777777" w:rsidR="003E65F3" w:rsidRDefault="003E65F3" w:rsidP="003E65F3">
      <w:pPr>
        <w:rPr>
          <w:b/>
          <w:bCs/>
          <w:sz w:val="28"/>
          <w:szCs w:val="28"/>
          <w:lang w:val="hr-HR"/>
        </w:rPr>
      </w:pPr>
      <w:r w:rsidRPr="00825F20">
        <w:rPr>
          <w:b/>
          <w:bCs/>
          <w:sz w:val="28"/>
          <w:szCs w:val="28"/>
          <w:lang w:val="hr-HR"/>
        </w:rPr>
        <w:t xml:space="preserve">Poziv građanima na provjeru podataka u Središnjem registru stanovništva </w:t>
      </w:r>
    </w:p>
    <w:p w14:paraId="4428354B" w14:textId="77777777" w:rsidR="003E65F3" w:rsidRPr="00825F20" w:rsidRDefault="003E65F3" w:rsidP="003E65F3">
      <w:pPr>
        <w:rPr>
          <w:b/>
          <w:bCs/>
          <w:sz w:val="28"/>
          <w:szCs w:val="28"/>
          <w:lang w:val="hr-HR"/>
        </w:rPr>
      </w:pPr>
    </w:p>
    <w:p w14:paraId="559153AA" w14:textId="77777777" w:rsidR="003E65F3" w:rsidRPr="007961B9" w:rsidRDefault="003E65F3" w:rsidP="003E65F3">
      <w:pPr>
        <w:jc w:val="both"/>
        <w:rPr>
          <w:lang w:val="hr-HR"/>
        </w:rPr>
      </w:pPr>
      <w:r w:rsidRPr="00825F20">
        <w:rPr>
          <w:lang w:val="hr-HR"/>
        </w:rPr>
        <w:t>Grad Osijek  pridružuje</w:t>
      </w:r>
      <w:r w:rsidRPr="007961B9">
        <w:rPr>
          <w:lang w:val="hr-HR"/>
        </w:rPr>
        <w:t xml:space="preserve"> se aktivnostima informiranja građana o Središnjem registru stanovništva (SRS), jednom od ključnih projekata digitalne transformacije javne uprave u Republici Hrvatskoj. </w:t>
      </w:r>
    </w:p>
    <w:p w14:paraId="43437D4B" w14:textId="77777777" w:rsidR="003E65F3" w:rsidRPr="007961B9" w:rsidRDefault="003E65F3" w:rsidP="003E65F3">
      <w:pPr>
        <w:jc w:val="both"/>
        <w:rPr>
          <w:lang w:val="hr-HR"/>
        </w:rPr>
      </w:pPr>
      <w:r w:rsidRPr="007961B9">
        <w:rPr>
          <w:lang w:val="hr-HR"/>
        </w:rPr>
        <w:t xml:space="preserve">Središnji registar stanovništva objedinjuje podatke iz službenih evidencija kako bi se osigurala jedinstvena, pouzdana i ažurna baza podataka koja će od 2027. godine služiti kao temelj za ostvarivanje pojedinih socijalnih i drugih prava građana. </w:t>
      </w:r>
    </w:p>
    <w:p w14:paraId="0F2A8C9A" w14:textId="77777777" w:rsidR="003E65F3" w:rsidRPr="007961B9" w:rsidRDefault="003E65F3" w:rsidP="003E65F3">
      <w:pPr>
        <w:jc w:val="both"/>
        <w:rPr>
          <w:lang w:val="hr-HR"/>
        </w:rPr>
      </w:pPr>
      <w:r w:rsidRPr="007961B9">
        <w:rPr>
          <w:lang w:val="hr-HR"/>
        </w:rPr>
        <w:t>Pozivamo građane da putem sustava e-Građani</w:t>
      </w:r>
      <w:r>
        <w:rPr>
          <w:lang w:val="hr-HR"/>
        </w:rPr>
        <w:t xml:space="preserve"> (</w:t>
      </w:r>
      <w:hyperlink r:id="rId4" w:history="1">
        <w:r w:rsidRPr="00E86E20">
          <w:rPr>
            <w:rStyle w:val="Hiperveza"/>
            <w:lang w:val="hr-HR"/>
          </w:rPr>
          <w:t>https://registar-stanovnistva.gov.hr/</w:t>
        </w:r>
      </w:hyperlink>
      <w:r>
        <w:rPr>
          <w:lang w:val="hr-HR"/>
        </w:rPr>
        <w:t xml:space="preserve">) </w:t>
      </w:r>
      <w:r w:rsidRPr="007961B9">
        <w:rPr>
          <w:lang w:val="hr-HR"/>
        </w:rPr>
        <w:t xml:space="preserve"> ili osobno u nadležnoj ispostavi Porezne uprave provjere svoje podatke u Središnjem registru stanovništva te ih, prema potrebi, dopune podacima koji se ne preuzimaju automatski iz službenih evidencija. </w:t>
      </w:r>
    </w:p>
    <w:p w14:paraId="6E60A810" w14:textId="77777777" w:rsidR="003E65F3" w:rsidRPr="007961B9" w:rsidRDefault="003E65F3" w:rsidP="003E65F3">
      <w:pPr>
        <w:jc w:val="both"/>
        <w:rPr>
          <w:lang w:val="hr-HR"/>
        </w:rPr>
      </w:pPr>
      <w:r w:rsidRPr="007961B9">
        <w:rPr>
          <w:lang w:val="hr-HR"/>
        </w:rPr>
        <w:t xml:space="preserve">Točni i ažurni podaci doprinose kvaliteti registra te učinkovitijem razvoju digitalnih javnih usluga i ostvarivanju prava građana. </w:t>
      </w:r>
    </w:p>
    <w:p w14:paraId="16FD3DE5" w14:textId="554EF3F8" w:rsidR="003E65F3" w:rsidRPr="007961B9" w:rsidRDefault="003E65F3" w:rsidP="003E65F3">
      <w:pPr>
        <w:jc w:val="both"/>
        <w:rPr>
          <w:b/>
          <w:bCs/>
          <w:lang w:val="hr-HR"/>
        </w:rPr>
      </w:pPr>
      <w:r w:rsidRPr="007961B9">
        <w:rPr>
          <w:lang w:val="hr-HR"/>
        </w:rPr>
        <w:t>Više informacija o Središnjem registru stanovništva, načinu prijave i provjeri podataka dostupno je na: Središnji registar stanovništva</w:t>
      </w:r>
      <w:r>
        <w:rPr>
          <w:lang w:val="hr-HR"/>
        </w:rPr>
        <w:t xml:space="preserve"> </w:t>
      </w:r>
      <w:hyperlink r:id="rId5" w:history="1">
        <w:r w:rsidRPr="00E86E20">
          <w:rPr>
            <w:rStyle w:val="Hiperveza"/>
            <w:lang w:val="hr-HR"/>
          </w:rPr>
          <w:t>https://registar-stanovnistva.gov.hr/</w:t>
        </w:r>
      </w:hyperlink>
      <w:r>
        <w:rPr>
          <w:lang w:val="hr-HR"/>
        </w:rPr>
        <w:t xml:space="preserve"> </w:t>
      </w:r>
      <w:r w:rsidRPr="007961B9">
        <w:rPr>
          <w:lang w:val="hr-HR"/>
        </w:rPr>
        <w:t xml:space="preserve"> </w:t>
      </w:r>
    </w:p>
    <w:p w14:paraId="09525F60" w14:textId="77777777" w:rsidR="00FB3937" w:rsidRDefault="00FB3937"/>
    <w:sectPr w:rsidR="00FB3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CC"/>
    <w:rsid w:val="000A3ED6"/>
    <w:rsid w:val="00217ECC"/>
    <w:rsid w:val="003320F2"/>
    <w:rsid w:val="003E65F3"/>
    <w:rsid w:val="00455CD2"/>
    <w:rsid w:val="00B36C3C"/>
    <w:rsid w:val="00C2048C"/>
    <w:rsid w:val="00D61007"/>
    <w:rsid w:val="00FB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8532"/>
  <w15:chartTrackingRefBased/>
  <w15:docId w15:val="{CEFD2BEE-270B-4FA6-B167-BB6FF632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5F3"/>
    <w:pPr>
      <w:spacing w:after="160" w:line="278" w:lineRule="auto"/>
    </w:pPr>
    <w:rPr>
      <w:rFonts w:asciiTheme="minorHAnsi" w:hAnsiTheme="minorHAnsi"/>
      <w:sz w:val="24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217EC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17EC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17EC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17EC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17EC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17EC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17EC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2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17EC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17EC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17EC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17E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17ECC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17ECC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17ECC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17ECC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17ECC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17ECC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17ECC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Naslov">
    <w:name w:val="Title"/>
    <w:basedOn w:val="Normal"/>
    <w:next w:val="Normal"/>
    <w:link w:val="NaslovChar"/>
    <w:uiPriority w:val="10"/>
    <w:qFormat/>
    <w:rsid w:val="00217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17EC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17EC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17EC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217ECC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2"/>
    </w:rPr>
  </w:style>
  <w:style w:type="character" w:customStyle="1" w:styleId="CitatChar">
    <w:name w:val="Citat Char"/>
    <w:basedOn w:val="Zadanifontodlomka"/>
    <w:link w:val="Citat"/>
    <w:uiPriority w:val="29"/>
    <w:rsid w:val="00217ECC"/>
    <w:rPr>
      <w:i/>
      <w:iCs/>
      <w:color w:val="404040" w:themeColor="text1" w:themeTint="BF"/>
      <w:lang w:val="en-US"/>
    </w:rPr>
  </w:style>
  <w:style w:type="paragraph" w:styleId="Odlomakpopisa">
    <w:name w:val="List Paragraph"/>
    <w:basedOn w:val="Normal"/>
    <w:uiPriority w:val="34"/>
    <w:qFormat/>
    <w:rsid w:val="00217ECC"/>
    <w:pPr>
      <w:spacing w:after="0" w:line="240" w:lineRule="auto"/>
      <w:ind w:left="720"/>
      <w:contextualSpacing/>
    </w:pPr>
    <w:rPr>
      <w:rFonts w:ascii="Times New Roman" w:hAnsi="Times New Roman"/>
      <w:sz w:val="22"/>
    </w:rPr>
  </w:style>
  <w:style w:type="character" w:styleId="Jakoisticanje">
    <w:name w:val="Intense Emphasis"/>
    <w:basedOn w:val="Zadanifontodlomka"/>
    <w:uiPriority w:val="21"/>
    <w:qFormat/>
    <w:rsid w:val="00217EC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17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17ECC"/>
    <w:rPr>
      <w:i/>
      <w:iCs/>
      <w:color w:val="0F4761" w:themeColor="accent1" w:themeShade="BF"/>
      <w:lang w:val="en-US"/>
    </w:rPr>
  </w:style>
  <w:style w:type="character" w:styleId="Istaknutareferenca">
    <w:name w:val="Intense Reference"/>
    <w:basedOn w:val="Zadanifontodlomka"/>
    <w:uiPriority w:val="32"/>
    <w:qFormat/>
    <w:rsid w:val="00217ECC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3E65F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istar-stanovnistva.gov.hr/" TargetMode="External"/><Relationship Id="rId4" Type="http://schemas.openxmlformats.org/officeDocument/2006/relationships/hyperlink" Target="https://registar-stanovnistva.gov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Relja</dc:creator>
  <cp:keywords/>
  <dc:description/>
  <cp:lastModifiedBy>Verica Relja</cp:lastModifiedBy>
  <cp:revision>2</cp:revision>
  <dcterms:created xsi:type="dcterms:W3CDTF">2026-09-08T09:29:00Z</dcterms:created>
  <dcterms:modified xsi:type="dcterms:W3CDTF">2026-09-08T09:29:00Z</dcterms:modified>
</cp:coreProperties>
</file>