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D08F2" w14:textId="77777777" w:rsidR="00024DB9" w:rsidRPr="00024DB9" w:rsidRDefault="00024DB9" w:rsidP="00024DB9">
      <w:pPr>
        <w:spacing w:after="0" w:line="240" w:lineRule="auto"/>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b/>
          <w:i/>
          <w:kern w:val="0"/>
          <w:sz w:val="24"/>
          <w:szCs w:val="24"/>
          <w:lang w:eastAsia="hr-HR"/>
          <w14:ligatures w14:val="none"/>
        </w:rPr>
        <w:t>Prijedlog ugovora</w:t>
      </w:r>
      <w:r w:rsidRPr="00024DB9">
        <w:rPr>
          <w:rFonts w:ascii="Times New Roman" w:eastAsia="Times New Roman" w:hAnsi="Times New Roman" w:cs="Times New Roman"/>
          <w:kern w:val="0"/>
          <w:sz w:val="24"/>
          <w:szCs w:val="24"/>
          <w:lang w:eastAsia="hr-HR"/>
          <w14:ligatures w14:val="none"/>
        </w:rPr>
        <w:t xml:space="preserve"> </w:t>
      </w:r>
    </w:p>
    <w:p w14:paraId="15ECF1AD" w14:textId="77777777" w:rsidR="00024DB9" w:rsidRPr="00024DB9" w:rsidRDefault="00024DB9" w:rsidP="00024DB9">
      <w:pPr>
        <w:spacing w:after="0" w:line="240" w:lineRule="auto"/>
        <w:rPr>
          <w:rFonts w:ascii="Times New Roman" w:eastAsia="Times New Roman" w:hAnsi="Times New Roman" w:cs="Times New Roman"/>
          <w:kern w:val="0"/>
          <w:sz w:val="24"/>
          <w:szCs w:val="24"/>
          <w:lang w:eastAsia="hr-HR"/>
          <w14:ligatures w14:val="none"/>
        </w:rPr>
      </w:pPr>
    </w:p>
    <w:p w14:paraId="3E003172" w14:textId="77777777" w:rsidR="00024DB9" w:rsidRPr="00024DB9" w:rsidRDefault="00024DB9" w:rsidP="00024DB9">
      <w:pPr>
        <w:tabs>
          <w:tab w:val="left" w:pos="0"/>
        </w:tabs>
        <w:spacing w:after="120" w:line="240" w:lineRule="auto"/>
        <w:jc w:val="both"/>
        <w:rPr>
          <w:rFonts w:ascii="Times New Roman" w:eastAsia="Times New Roman" w:hAnsi="Times New Roman" w:cs="Times New Roman"/>
          <w:kern w:val="0"/>
          <w:sz w:val="24"/>
          <w:szCs w:val="24"/>
          <w:lang w:eastAsia="hr-HR"/>
          <w14:ligatures w14:val="none"/>
        </w:rPr>
      </w:pPr>
      <w:bookmarkStart w:id="0" w:name="_Hlk125533451"/>
      <w:r w:rsidRPr="00024DB9">
        <w:rPr>
          <w:rFonts w:ascii="Times New Roman" w:eastAsia="Times New Roman" w:hAnsi="Times New Roman" w:cs="Times New Roman"/>
          <w:kern w:val="0"/>
          <w:sz w:val="24"/>
          <w:szCs w:val="24"/>
          <w:lang w:eastAsia="hr-HR"/>
          <w14:ligatures w14:val="none"/>
        </w:rPr>
        <w:t>GRAD OSIJEK, Franje Kuhača 9, Osijek, OIB: 30050049642, koga zastupa gradonačelnik Ivan Radić, mag. oec. (u nastavku teksta: Naručitelj)</w:t>
      </w:r>
    </w:p>
    <w:p w14:paraId="2875B3B7" w14:textId="77777777" w:rsidR="00024DB9" w:rsidRPr="00024DB9" w:rsidRDefault="00024DB9" w:rsidP="00024DB9">
      <w:pPr>
        <w:tabs>
          <w:tab w:val="left" w:pos="0"/>
        </w:tabs>
        <w:spacing w:after="120" w:line="240" w:lineRule="auto"/>
        <w:jc w:val="both"/>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i</w:t>
      </w:r>
    </w:p>
    <w:p w14:paraId="467C2A07" w14:textId="77777777" w:rsidR="00024DB9" w:rsidRPr="00024DB9" w:rsidRDefault="00024DB9" w:rsidP="00024DB9">
      <w:pPr>
        <w:tabs>
          <w:tab w:val="left" w:pos="0"/>
        </w:tabs>
        <w:spacing w:after="120" w:line="240" w:lineRule="auto"/>
        <w:jc w:val="both"/>
        <w:rPr>
          <w:rFonts w:ascii="Times New Roman" w:eastAsia="Times New Roman" w:hAnsi="Times New Roman" w:cs="Times New Roman"/>
          <w:bCs/>
          <w:iCs/>
          <w:kern w:val="0"/>
          <w:sz w:val="24"/>
          <w:szCs w:val="24"/>
          <w:lang w:eastAsia="hr-HR"/>
          <w14:ligatures w14:val="none"/>
        </w:rPr>
      </w:pPr>
      <w:r w:rsidRPr="00024DB9">
        <w:rPr>
          <w:rFonts w:ascii="Times New Roman" w:eastAsia="Times New Roman" w:hAnsi="Times New Roman" w:cs="Times New Roman"/>
          <w:bCs/>
          <w:iCs/>
          <w:kern w:val="0"/>
          <w:sz w:val="24"/>
          <w:szCs w:val="24"/>
          <w:lang w:eastAsia="hr-HR"/>
          <w14:ligatures w14:val="none"/>
        </w:rPr>
        <w:t xml:space="preserve">____________________________________________________  OIB: _______________ </w:t>
      </w:r>
    </w:p>
    <w:p w14:paraId="24653160" w14:textId="77777777" w:rsidR="00024DB9" w:rsidRPr="00024DB9" w:rsidRDefault="00024DB9" w:rsidP="00024DB9">
      <w:pPr>
        <w:tabs>
          <w:tab w:val="left" w:pos="0"/>
        </w:tabs>
        <w:spacing w:after="120" w:line="240" w:lineRule="auto"/>
        <w:jc w:val="both"/>
        <w:rPr>
          <w:rFonts w:ascii="Times New Roman" w:eastAsia="Times New Roman" w:hAnsi="Times New Roman" w:cs="Times New Roman"/>
          <w:bCs/>
          <w:iCs/>
          <w:kern w:val="0"/>
          <w:sz w:val="24"/>
          <w:szCs w:val="24"/>
          <w:lang w:eastAsia="hr-HR"/>
          <w14:ligatures w14:val="none"/>
        </w:rPr>
      </w:pPr>
      <w:r w:rsidRPr="00024DB9">
        <w:rPr>
          <w:rFonts w:ascii="Times New Roman" w:eastAsia="Times New Roman" w:hAnsi="Times New Roman" w:cs="Times New Roman"/>
          <w:bCs/>
          <w:iCs/>
          <w:kern w:val="0"/>
          <w:sz w:val="24"/>
          <w:szCs w:val="24"/>
          <w:lang w:eastAsia="hr-HR"/>
          <w14:ligatures w14:val="none"/>
        </w:rPr>
        <w:t xml:space="preserve">koga zastupa </w:t>
      </w:r>
      <w:r w:rsidRPr="00024DB9">
        <w:rPr>
          <w:rFonts w:ascii="Times New Roman" w:eastAsia="Times New Roman" w:hAnsi="Times New Roman" w:cs="Times New Roman"/>
          <w:bCs/>
          <w:iCs/>
          <w:kern w:val="0"/>
          <w:sz w:val="24"/>
          <w:szCs w:val="24"/>
          <w:lang w:eastAsia="hr-HR"/>
          <w14:ligatures w14:val="none"/>
        </w:rPr>
        <w:softHyphen/>
      </w:r>
      <w:r w:rsidRPr="00024DB9">
        <w:rPr>
          <w:rFonts w:ascii="Times New Roman" w:eastAsia="Times New Roman" w:hAnsi="Times New Roman" w:cs="Times New Roman"/>
          <w:bCs/>
          <w:iCs/>
          <w:kern w:val="0"/>
          <w:sz w:val="24"/>
          <w:szCs w:val="24"/>
          <w:lang w:eastAsia="hr-HR"/>
          <w14:ligatures w14:val="none"/>
        </w:rPr>
        <w:softHyphen/>
      </w:r>
      <w:r w:rsidRPr="00024DB9">
        <w:rPr>
          <w:rFonts w:ascii="Times New Roman" w:eastAsia="Times New Roman" w:hAnsi="Times New Roman" w:cs="Times New Roman"/>
          <w:bCs/>
          <w:iCs/>
          <w:kern w:val="0"/>
          <w:sz w:val="24"/>
          <w:szCs w:val="24"/>
          <w:lang w:eastAsia="hr-HR"/>
          <w14:ligatures w14:val="none"/>
        </w:rPr>
        <w:softHyphen/>
      </w:r>
      <w:r w:rsidRPr="00024DB9">
        <w:rPr>
          <w:rFonts w:ascii="Times New Roman" w:eastAsia="Times New Roman" w:hAnsi="Times New Roman" w:cs="Times New Roman"/>
          <w:bCs/>
          <w:iCs/>
          <w:kern w:val="0"/>
          <w:sz w:val="24"/>
          <w:szCs w:val="24"/>
          <w:lang w:eastAsia="hr-HR"/>
          <w14:ligatures w14:val="none"/>
        </w:rPr>
        <w:softHyphen/>
      </w:r>
      <w:r w:rsidRPr="00024DB9">
        <w:rPr>
          <w:rFonts w:ascii="Times New Roman" w:eastAsia="Times New Roman" w:hAnsi="Times New Roman" w:cs="Times New Roman"/>
          <w:bCs/>
          <w:iCs/>
          <w:kern w:val="0"/>
          <w:sz w:val="24"/>
          <w:szCs w:val="24"/>
          <w:lang w:eastAsia="hr-HR"/>
          <w14:ligatures w14:val="none"/>
        </w:rPr>
        <w:softHyphen/>
      </w:r>
      <w:r w:rsidRPr="00024DB9">
        <w:rPr>
          <w:rFonts w:ascii="Times New Roman" w:eastAsia="Times New Roman" w:hAnsi="Times New Roman" w:cs="Times New Roman"/>
          <w:bCs/>
          <w:iCs/>
          <w:kern w:val="0"/>
          <w:sz w:val="24"/>
          <w:szCs w:val="24"/>
          <w:lang w:eastAsia="hr-HR"/>
          <w14:ligatures w14:val="none"/>
        </w:rPr>
        <w:softHyphen/>
        <w:t xml:space="preserve">_____________________ (u nastavku teksta: Izvršitelj), </w:t>
      </w:r>
    </w:p>
    <w:p w14:paraId="5923F9C1" w14:textId="77777777" w:rsidR="00024DB9" w:rsidRPr="00024DB9" w:rsidRDefault="00024DB9" w:rsidP="00024DB9">
      <w:pPr>
        <w:tabs>
          <w:tab w:val="left" w:pos="0"/>
        </w:tabs>
        <w:spacing w:after="120" w:line="240" w:lineRule="auto"/>
        <w:rPr>
          <w:rFonts w:ascii="Times New Roman" w:eastAsia="Times New Roman" w:hAnsi="Times New Roman" w:cs="Times New Roman"/>
          <w:b/>
          <w:bCs/>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zaključili su</w:t>
      </w:r>
    </w:p>
    <w:bookmarkEnd w:id="0"/>
    <w:p w14:paraId="54313EB3" w14:textId="77777777" w:rsidR="00024DB9" w:rsidRPr="00024DB9" w:rsidRDefault="00024DB9" w:rsidP="00024DB9">
      <w:pPr>
        <w:spacing w:after="200" w:line="240" w:lineRule="auto"/>
        <w:jc w:val="center"/>
        <w:rPr>
          <w:rFonts w:ascii="Times New Roman" w:eastAsia="Times New Roman" w:hAnsi="Times New Roman" w:cs="Tahoma"/>
          <w:b/>
          <w:kern w:val="0"/>
          <w:sz w:val="24"/>
          <w:szCs w:val="20"/>
          <w14:ligatures w14:val="none"/>
        </w:rPr>
      </w:pPr>
      <w:r w:rsidRPr="00024DB9">
        <w:rPr>
          <w:rFonts w:ascii="Times New Roman" w:eastAsia="Times New Roman" w:hAnsi="Times New Roman" w:cs="Tahoma"/>
          <w:b/>
          <w:kern w:val="0"/>
          <w:sz w:val="24"/>
          <w:szCs w:val="20"/>
          <w14:ligatures w14:val="none"/>
        </w:rPr>
        <w:t>UGOVOR</w:t>
      </w:r>
    </w:p>
    <w:p w14:paraId="003F2DDA" w14:textId="32888D2E" w:rsidR="00024DB9" w:rsidRPr="00024DB9" w:rsidRDefault="00024DB9" w:rsidP="00024DB9">
      <w:pPr>
        <w:spacing w:after="0" w:line="240" w:lineRule="auto"/>
        <w:jc w:val="center"/>
        <w:rPr>
          <w:rFonts w:ascii="Times New Roman" w:eastAsia="Times New Roman" w:hAnsi="Times New Roman" w:cs="Times New Roman"/>
          <w:b/>
          <w:kern w:val="0"/>
          <w:sz w:val="24"/>
          <w:szCs w:val="24"/>
          <w:lang w:eastAsia="hr-HR"/>
          <w14:ligatures w14:val="none"/>
        </w:rPr>
      </w:pPr>
      <w:bookmarkStart w:id="1" w:name="_Hlk216170436"/>
      <w:r w:rsidRPr="00024DB9">
        <w:rPr>
          <w:rFonts w:ascii="Times New Roman" w:eastAsia="Times New Roman" w:hAnsi="Times New Roman" w:cs="Tahoma"/>
          <w:b/>
          <w:kern w:val="0"/>
          <w:sz w:val="24"/>
          <w:szCs w:val="20"/>
          <w14:ligatures w14:val="none"/>
        </w:rPr>
        <w:t xml:space="preserve">o </w:t>
      </w:r>
      <w:bookmarkStart w:id="2" w:name="_Hlk163038236"/>
      <w:r w:rsidRPr="00024DB9">
        <w:rPr>
          <w:rFonts w:ascii="Times New Roman" w:eastAsia="Times New Roman" w:hAnsi="Times New Roman" w:cs="Tahoma"/>
          <w:b/>
          <w:kern w:val="0"/>
          <w:sz w:val="24"/>
          <w:szCs w:val="20"/>
          <w14:ligatures w14:val="none"/>
        </w:rPr>
        <w:t xml:space="preserve">pružanju </w:t>
      </w:r>
      <w:bookmarkStart w:id="3" w:name="_Hlk171595018"/>
      <w:r w:rsidRPr="00024DB9">
        <w:rPr>
          <w:rFonts w:ascii="Times New Roman" w:eastAsia="Times New Roman" w:hAnsi="Times New Roman" w:cs="Times New Roman"/>
          <w:b/>
          <w:iCs/>
          <w:kern w:val="0"/>
          <w:sz w:val="24"/>
          <w:szCs w:val="28"/>
          <w:lang w:eastAsia="hr-HR"/>
          <w14:ligatures w14:val="none"/>
        </w:rPr>
        <w:t xml:space="preserve">usluga </w:t>
      </w:r>
      <w:r w:rsidRPr="00024DB9">
        <w:rPr>
          <w:rFonts w:ascii="Times New Roman" w:eastAsia="Times New Roman" w:hAnsi="Times New Roman" w:cs="Times New Roman"/>
          <w:b/>
          <w:kern w:val="0"/>
          <w:sz w:val="24"/>
          <w:szCs w:val="24"/>
          <w:lang w:eastAsia="hr-HR"/>
          <w14:ligatures w14:val="none"/>
        </w:rPr>
        <w:t xml:space="preserve">stručnog nadzora i </w:t>
      </w:r>
      <w:bookmarkEnd w:id="2"/>
      <w:bookmarkEnd w:id="3"/>
      <w:r w:rsidRPr="00024DB9">
        <w:rPr>
          <w:rFonts w:ascii="Times New Roman" w:eastAsia="Times New Roman" w:hAnsi="Times New Roman" w:cs="Times New Roman"/>
          <w:b/>
          <w:kern w:val="0"/>
          <w:sz w:val="24"/>
          <w:szCs w:val="24"/>
          <w:lang w:eastAsia="hr-HR"/>
          <w14:ligatures w14:val="none"/>
        </w:rPr>
        <w:t xml:space="preserve">koordinatora zaštite na radu nad </w:t>
      </w:r>
      <w:bookmarkEnd w:id="1"/>
      <w:r w:rsidRPr="00024DB9">
        <w:rPr>
          <w:rFonts w:ascii="Times New Roman" w:eastAsia="Times New Roman" w:hAnsi="Times New Roman" w:cs="Times New Roman"/>
          <w:b/>
          <w:kern w:val="0"/>
          <w:sz w:val="24"/>
          <w:szCs w:val="24"/>
          <w:lang w:eastAsia="hr-HR"/>
          <w14:ligatures w14:val="none"/>
        </w:rPr>
        <w:t xml:space="preserve">izvođenjem radova na rekonstrukciji osnovne škole </w:t>
      </w:r>
      <w:r w:rsidR="00C22F2B">
        <w:rPr>
          <w:rFonts w:ascii="Times New Roman" w:eastAsia="Times New Roman" w:hAnsi="Times New Roman" w:cs="Times New Roman"/>
          <w:b/>
          <w:kern w:val="0"/>
          <w:sz w:val="24"/>
          <w:szCs w:val="24"/>
          <w:lang w:eastAsia="hr-HR"/>
          <w14:ligatures w14:val="none"/>
        </w:rPr>
        <w:t>Retfala</w:t>
      </w:r>
      <w:r w:rsidRPr="00024DB9">
        <w:rPr>
          <w:rFonts w:ascii="Times New Roman" w:eastAsia="Times New Roman" w:hAnsi="Times New Roman" w:cs="Times New Roman"/>
          <w:b/>
          <w:kern w:val="0"/>
          <w:sz w:val="24"/>
          <w:szCs w:val="24"/>
          <w:lang w:eastAsia="hr-HR"/>
          <w14:ligatures w14:val="none"/>
        </w:rPr>
        <w:t xml:space="preserve"> u Osijeku</w:t>
      </w:r>
    </w:p>
    <w:p w14:paraId="12CEA8FD" w14:textId="77777777" w:rsidR="00024DB9" w:rsidRPr="00024DB9" w:rsidRDefault="00024DB9" w:rsidP="00024DB9">
      <w:pPr>
        <w:spacing w:after="0" w:line="240" w:lineRule="auto"/>
        <w:jc w:val="center"/>
        <w:rPr>
          <w:rFonts w:ascii="Times New Roman" w:eastAsia="Times New Roman" w:hAnsi="Times New Roman" w:cs="Times New Roman"/>
          <w:b/>
          <w:kern w:val="0"/>
          <w:sz w:val="24"/>
          <w:szCs w:val="24"/>
          <w:lang w:eastAsia="hr-HR"/>
          <w14:ligatures w14:val="none"/>
        </w:rPr>
      </w:pPr>
    </w:p>
    <w:p w14:paraId="1D35AC82" w14:textId="77777777" w:rsidR="00024DB9" w:rsidRPr="00024DB9" w:rsidRDefault="00024DB9" w:rsidP="00024DB9">
      <w:pPr>
        <w:spacing w:after="0" w:line="240" w:lineRule="auto"/>
        <w:jc w:val="center"/>
        <w:rPr>
          <w:rFonts w:ascii="Times New Roman" w:eastAsia="Times New Roman" w:hAnsi="Times New Roman" w:cs="Tahoma"/>
          <w:kern w:val="0"/>
          <w:sz w:val="24"/>
          <w:szCs w:val="20"/>
          <w14:ligatures w14:val="none"/>
        </w:rPr>
      </w:pPr>
      <w:r w:rsidRPr="00024DB9">
        <w:rPr>
          <w:rFonts w:ascii="Times New Roman" w:eastAsia="Times New Roman" w:hAnsi="Times New Roman" w:cs="Tahoma"/>
          <w:kern w:val="0"/>
          <w:sz w:val="24"/>
          <w:szCs w:val="20"/>
          <w14:ligatures w14:val="none"/>
        </w:rPr>
        <w:t>Članak 1.</w:t>
      </w:r>
    </w:p>
    <w:p w14:paraId="2F27BAB8" w14:textId="39A993D6" w:rsidR="00024DB9" w:rsidRDefault="00024DB9" w:rsidP="00024DB9">
      <w:pPr>
        <w:spacing w:after="0" w:line="240" w:lineRule="auto"/>
        <w:jc w:val="both"/>
        <w:rPr>
          <w:rFonts w:ascii="Times New Roman" w:eastAsia="Times New Roman" w:hAnsi="Times New Roman" w:cs="Tahoma"/>
          <w:kern w:val="0"/>
          <w:sz w:val="24"/>
          <w:szCs w:val="20"/>
          <w14:ligatures w14:val="none"/>
        </w:rPr>
      </w:pPr>
      <w:r w:rsidRPr="00024DB9">
        <w:rPr>
          <w:rFonts w:ascii="Times New Roman" w:eastAsia="Times New Roman" w:hAnsi="Times New Roman" w:cs="Tahoma"/>
          <w:kern w:val="0"/>
          <w:sz w:val="24"/>
          <w:szCs w:val="20"/>
          <w14:ligatures w14:val="none"/>
        </w:rPr>
        <w:t>Ovaj ugovor se sklapa na temelju provedenog postupka j</w:t>
      </w:r>
      <w:r w:rsidR="00C22F2B">
        <w:rPr>
          <w:rFonts w:ascii="Times New Roman" w:eastAsia="Times New Roman" w:hAnsi="Times New Roman" w:cs="Tahoma"/>
          <w:kern w:val="0"/>
          <w:sz w:val="24"/>
          <w:szCs w:val="20"/>
          <w14:ligatures w14:val="none"/>
        </w:rPr>
        <w:t>ednost</w:t>
      </w:r>
      <w:r w:rsidRPr="00024DB9">
        <w:rPr>
          <w:rFonts w:ascii="Times New Roman" w:eastAsia="Times New Roman" w:hAnsi="Times New Roman" w:cs="Tahoma"/>
          <w:kern w:val="0"/>
          <w:sz w:val="24"/>
          <w:szCs w:val="20"/>
          <w14:ligatures w14:val="none"/>
        </w:rPr>
        <w:t xml:space="preserve">avne nabave za </w:t>
      </w:r>
      <w:r w:rsidRPr="00024DB9">
        <w:rPr>
          <w:rFonts w:ascii="Times New Roman" w:eastAsia="Times New Roman" w:hAnsi="Times New Roman" w:cs="Times New Roman"/>
          <w:iCs/>
          <w:kern w:val="0"/>
          <w:sz w:val="24"/>
          <w:szCs w:val="28"/>
          <w:lang w:eastAsia="hr-HR"/>
          <w14:ligatures w14:val="none"/>
        </w:rPr>
        <w:t xml:space="preserve">usluge </w:t>
      </w:r>
      <w:r w:rsidRPr="00024DB9">
        <w:rPr>
          <w:rFonts w:ascii="Times New Roman" w:eastAsia="Times New Roman" w:hAnsi="Times New Roman" w:cs="Times New Roman"/>
          <w:bCs/>
          <w:kern w:val="0"/>
          <w:sz w:val="24"/>
          <w:szCs w:val="24"/>
          <w:lang w:eastAsia="hr-HR"/>
          <w14:ligatures w14:val="none"/>
        </w:rPr>
        <w:t xml:space="preserve">stručnog nadzora i koordinatora zaštite na radu nad izvođenjem radova na rekonstrukciji osnovne škole </w:t>
      </w:r>
      <w:r w:rsidR="00BD2993">
        <w:rPr>
          <w:rFonts w:ascii="Times New Roman" w:eastAsia="Times New Roman" w:hAnsi="Times New Roman" w:cs="Times New Roman"/>
          <w:bCs/>
          <w:kern w:val="0"/>
          <w:sz w:val="24"/>
          <w:szCs w:val="24"/>
          <w:lang w:eastAsia="hr-HR"/>
          <w14:ligatures w14:val="none"/>
        </w:rPr>
        <w:t>Retfala</w:t>
      </w:r>
      <w:r w:rsidRPr="00024DB9">
        <w:rPr>
          <w:rFonts w:ascii="Times New Roman" w:eastAsia="Times New Roman" w:hAnsi="Times New Roman" w:cs="Times New Roman"/>
          <w:bCs/>
          <w:kern w:val="0"/>
          <w:sz w:val="24"/>
          <w:szCs w:val="24"/>
          <w:lang w:eastAsia="hr-HR"/>
          <w14:ligatures w14:val="none"/>
        </w:rPr>
        <w:t xml:space="preserve"> u Osijeku </w:t>
      </w:r>
      <w:r w:rsidRPr="00024DB9">
        <w:rPr>
          <w:rFonts w:ascii="Times New Roman" w:eastAsia="Times New Roman" w:hAnsi="Times New Roman" w:cs="Times New Roman"/>
          <w:kern w:val="0"/>
          <w:sz w:val="24"/>
          <w:szCs w:val="24"/>
          <w:lang w:eastAsia="hr-HR"/>
          <w14:ligatures w14:val="none"/>
        </w:rPr>
        <w:t>(izgradnji sportske dvorane)</w:t>
      </w:r>
      <w:r w:rsidRPr="00024DB9">
        <w:rPr>
          <w:rFonts w:ascii="Times New Roman" w:eastAsia="Times New Roman" w:hAnsi="Times New Roman" w:cs="Tahoma"/>
          <w:kern w:val="0"/>
          <w:sz w:val="24"/>
          <w:szCs w:val="20"/>
          <w14:ligatures w14:val="none"/>
        </w:rPr>
        <w:t>, koji se vodi pod evidencijskim brojem 26-</w:t>
      </w:r>
      <w:r w:rsidR="00297166">
        <w:rPr>
          <w:rFonts w:ascii="Times New Roman" w:eastAsia="Times New Roman" w:hAnsi="Times New Roman" w:cs="Tahoma"/>
          <w:kern w:val="0"/>
          <w:sz w:val="24"/>
          <w:szCs w:val="20"/>
          <w14:ligatures w14:val="none"/>
        </w:rPr>
        <w:t>114</w:t>
      </w:r>
      <w:r w:rsidRPr="00024DB9">
        <w:rPr>
          <w:rFonts w:ascii="Times New Roman" w:eastAsia="Times New Roman" w:hAnsi="Times New Roman" w:cs="Tahoma"/>
          <w:kern w:val="0"/>
          <w:sz w:val="24"/>
          <w:szCs w:val="20"/>
          <w14:ligatures w14:val="none"/>
        </w:rPr>
        <w:t xml:space="preserve">, </w:t>
      </w:r>
      <w:r w:rsidR="00297166">
        <w:rPr>
          <w:rFonts w:ascii="Times New Roman" w:eastAsia="Times New Roman" w:hAnsi="Times New Roman" w:cs="Tahoma"/>
          <w:kern w:val="0"/>
          <w:sz w:val="24"/>
          <w:szCs w:val="20"/>
          <w14:ligatures w14:val="none"/>
        </w:rPr>
        <w:t>Rješenja</w:t>
      </w:r>
      <w:r w:rsidRPr="00024DB9">
        <w:rPr>
          <w:rFonts w:ascii="Times New Roman" w:eastAsia="Times New Roman" w:hAnsi="Times New Roman" w:cs="Tahoma"/>
          <w:kern w:val="0"/>
          <w:sz w:val="24"/>
          <w:szCs w:val="20"/>
          <w14:ligatures w14:val="none"/>
        </w:rPr>
        <w:t xml:space="preserve"> Gradonačelnika Grada Osijeka o </w:t>
      </w:r>
      <w:r w:rsidR="00297166">
        <w:rPr>
          <w:rFonts w:ascii="Times New Roman" w:eastAsia="Times New Roman" w:hAnsi="Times New Roman" w:cs="Tahoma"/>
          <w:kern w:val="0"/>
          <w:sz w:val="24"/>
          <w:szCs w:val="20"/>
          <w14:ligatures w14:val="none"/>
        </w:rPr>
        <w:t>sklapanju ugovora</w:t>
      </w:r>
      <w:r w:rsidRPr="00024DB9">
        <w:rPr>
          <w:rFonts w:ascii="Times New Roman" w:eastAsia="Times New Roman" w:hAnsi="Times New Roman" w:cs="Tahoma"/>
          <w:kern w:val="0"/>
          <w:sz w:val="24"/>
          <w:szCs w:val="20"/>
          <w14:ligatures w14:val="none"/>
        </w:rPr>
        <w:t xml:space="preserve"> (KLASA: 406-09/26-01/</w:t>
      </w:r>
      <w:r w:rsidR="00297166">
        <w:rPr>
          <w:rFonts w:ascii="Times New Roman" w:eastAsia="Times New Roman" w:hAnsi="Times New Roman" w:cs="Tahoma"/>
          <w:kern w:val="0"/>
          <w:sz w:val="24"/>
          <w:szCs w:val="20"/>
          <w14:ligatures w14:val="none"/>
        </w:rPr>
        <w:t>__</w:t>
      </w:r>
      <w:r w:rsidRPr="00024DB9">
        <w:rPr>
          <w:rFonts w:ascii="Times New Roman" w:eastAsia="Times New Roman" w:hAnsi="Times New Roman" w:cs="Tahoma"/>
          <w:kern w:val="0"/>
          <w:sz w:val="24"/>
          <w:szCs w:val="20"/>
          <w14:ligatures w14:val="none"/>
        </w:rPr>
        <w:t>, URBROJ: 2158-1-02-__) od _______ 2026. i ponude Izvršitelja broj ____, koja je u navedenom postupku j</w:t>
      </w:r>
      <w:r w:rsidR="00A07175">
        <w:rPr>
          <w:rFonts w:ascii="Times New Roman" w:eastAsia="Times New Roman" w:hAnsi="Times New Roman" w:cs="Tahoma"/>
          <w:kern w:val="0"/>
          <w:sz w:val="24"/>
          <w:szCs w:val="20"/>
          <w14:ligatures w14:val="none"/>
        </w:rPr>
        <w:t>ednost</w:t>
      </w:r>
      <w:r w:rsidRPr="00024DB9">
        <w:rPr>
          <w:rFonts w:ascii="Times New Roman" w:eastAsia="Times New Roman" w:hAnsi="Times New Roman" w:cs="Tahoma"/>
          <w:kern w:val="0"/>
          <w:sz w:val="24"/>
          <w:szCs w:val="20"/>
          <w14:ligatures w14:val="none"/>
        </w:rPr>
        <w:t>avne nabave odabrana kao najpovoljnija.</w:t>
      </w:r>
    </w:p>
    <w:p w14:paraId="7CB9858E" w14:textId="77777777" w:rsidR="00024DB9" w:rsidRPr="00024DB9" w:rsidRDefault="00024DB9" w:rsidP="00024DB9">
      <w:pPr>
        <w:spacing w:after="0" w:line="240" w:lineRule="auto"/>
        <w:jc w:val="both"/>
        <w:rPr>
          <w:rFonts w:ascii="Times New Roman" w:eastAsia="Times New Roman" w:hAnsi="Times New Roman" w:cs="Tahoma"/>
          <w:kern w:val="0"/>
          <w:sz w:val="24"/>
          <w:szCs w:val="20"/>
          <w14:ligatures w14:val="none"/>
        </w:rPr>
      </w:pPr>
    </w:p>
    <w:p w14:paraId="2232F971" w14:textId="77777777" w:rsidR="00024DB9" w:rsidRPr="00024DB9" w:rsidRDefault="00024DB9" w:rsidP="00024DB9">
      <w:pPr>
        <w:spacing w:after="0" w:line="240" w:lineRule="auto"/>
        <w:jc w:val="center"/>
        <w:rPr>
          <w:rFonts w:ascii="Times New Roman" w:eastAsia="Times New Roman" w:hAnsi="Times New Roman" w:cs="Tahoma"/>
          <w:kern w:val="0"/>
          <w:sz w:val="24"/>
          <w:szCs w:val="20"/>
          <w14:ligatures w14:val="none"/>
        </w:rPr>
      </w:pPr>
      <w:r w:rsidRPr="00024DB9">
        <w:rPr>
          <w:rFonts w:ascii="Times New Roman" w:eastAsia="Times New Roman" w:hAnsi="Times New Roman" w:cs="Tahoma"/>
          <w:kern w:val="0"/>
          <w:sz w:val="24"/>
          <w:szCs w:val="20"/>
          <w14:ligatures w14:val="none"/>
        </w:rPr>
        <w:t>Članak 2.</w:t>
      </w:r>
    </w:p>
    <w:p w14:paraId="18981A4D" w14:textId="38890D0D" w:rsidR="00024DB9" w:rsidRPr="00024DB9" w:rsidRDefault="00024DB9" w:rsidP="00024DB9">
      <w:pPr>
        <w:widowControl w:val="0"/>
        <w:suppressAutoHyphens/>
        <w:spacing w:after="0" w:line="240" w:lineRule="auto"/>
        <w:jc w:val="both"/>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 xml:space="preserve">Predmet ovog ugovora je pružanje usluga stručnog nadzora i koordinatora zaštite na radu nad izvođenjem radova na rekonstrukciji osnovne škole </w:t>
      </w:r>
      <w:r w:rsidR="00A07175">
        <w:rPr>
          <w:rFonts w:ascii="Times New Roman" w:eastAsia="Times New Roman" w:hAnsi="Times New Roman" w:cs="Times New Roman"/>
          <w:kern w:val="0"/>
          <w:sz w:val="24"/>
          <w:szCs w:val="24"/>
          <w:lang w:eastAsia="hr-HR"/>
          <w14:ligatures w14:val="none"/>
        </w:rPr>
        <w:t>Retfala</w:t>
      </w:r>
      <w:r w:rsidRPr="00024DB9">
        <w:rPr>
          <w:rFonts w:ascii="Times New Roman" w:eastAsia="Times New Roman" w:hAnsi="Times New Roman" w:cs="Times New Roman"/>
          <w:kern w:val="0"/>
          <w:sz w:val="24"/>
          <w:szCs w:val="24"/>
          <w:lang w:eastAsia="hr-HR"/>
          <w14:ligatures w14:val="none"/>
        </w:rPr>
        <w:t xml:space="preserve"> u Osijeku (izgradnji sportske dvorane)</w:t>
      </w:r>
      <w:r w:rsidRPr="00024DB9">
        <w:rPr>
          <w:rFonts w:ascii="Times New Roman" w:eastAsia="Times New Roman" w:hAnsi="Times New Roman" w:cs="Times New Roman"/>
          <w:bCs/>
          <w:kern w:val="0"/>
          <w:sz w:val="24"/>
          <w:szCs w:val="24"/>
          <w:lang w:eastAsia="hr-HR"/>
          <w14:ligatures w14:val="none"/>
        </w:rPr>
        <w:t>,</w:t>
      </w:r>
      <w:r w:rsidRPr="00024DB9">
        <w:rPr>
          <w:rFonts w:ascii="Times New Roman" w:eastAsia="Times New Roman" w:hAnsi="Times New Roman" w:cs="Times New Roman"/>
          <w:kern w:val="0"/>
          <w:sz w:val="24"/>
          <w:szCs w:val="24"/>
          <w:lang w:eastAsia="hr-HR"/>
          <w14:ligatures w14:val="none"/>
        </w:rPr>
        <w:t xml:space="preserve"> koji će se izvoditi na</w:t>
      </w:r>
      <w:r w:rsidR="006A185B">
        <w:rPr>
          <w:rFonts w:ascii="Times New Roman" w:eastAsia="Times New Roman" w:hAnsi="Times New Roman" w:cs="Times New Roman"/>
          <w:kern w:val="0"/>
          <w:sz w:val="24"/>
          <w:szCs w:val="24"/>
          <w:lang w:eastAsia="hr-HR"/>
          <w14:ligatures w14:val="none"/>
        </w:rPr>
        <w:t xml:space="preserve"> lokaciji </w:t>
      </w:r>
      <w:r w:rsidR="00A07175">
        <w:rPr>
          <w:rFonts w:ascii="Times New Roman" w:eastAsia="Times New Roman" w:hAnsi="Times New Roman" w:cs="Times New Roman"/>
          <w:kern w:val="0"/>
          <w:sz w:val="24"/>
          <w:szCs w:val="24"/>
          <w:lang w:eastAsia="hr-HR"/>
          <w14:ligatures w14:val="none"/>
        </w:rPr>
        <w:t>Kapelska 51 a u</w:t>
      </w:r>
      <w:r w:rsidR="006A185B" w:rsidRPr="006A185B">
        <w:rPr>
          <w:rFonts w:ascii="Times New Roman" w:eastAsia="Times New Roman" w:hAnsi="Times New Roman" w:cs="Times New Roman"/>
          <w:kern w:val="0"/>
          <w:sz w:val="24"/>
          <w:szCs w:val="24"/>
          <w:lang w:eastAsia="hr-HR"/>
          <w14:ligatures w14:val="none"/>
        </w:rPr>
        <w:t xml:space="preserve"> Osijek</w:t>
      </w:r>
      <w:r w:rsidR="00A07175">
        <w:rPr>
          <w:rFonts w:ascii="Times New Roman" w:eastAsia="Times New Roman" w:hAnsi="Times New Roman" w:cs="Times New Roman"/>
          <w:kern w:val="0"/>
          <w:sz w:val="24"/>
          <w:szCs w:val="24"/>
          <w:lang w:eastAsia="hr-HR"/>
          <w14:ligatures w14:val="none"/>
        </w:rPr>
        <w:t>u</w:t>
      </w:r>
      <w:r w:rsidR="006A185B" w:rsidRPr="006A185B">
        <w:rPr>
          <w:rFonts w:ascii="Times New Roman" w:eastAsia="Times New Roman" w:hAnsi="Times New Roman" w:cs="Times New Roman"/>
          <w:kern w:val="0"/>
          <w:sz w:val="24"/>
          <w:szCs w:val="24"/>
          <w:lang w:eastAsia="hr-HR"/>
          <w14:ligatures w14:val="none"/>
        </w:rPr>
        <w:t xml:space="preserve">, k.č.br. </w:t>
      </w:r>
      <w:r w:rsidR="00564287" w:rsidRPr="00564287">
        <w:rPr>
          <w:rFonts w:ascii="Times New Roman" w:eastAsia="Times New Roman" w:hAnsi="Times New Roman" w:cs="Times New Roman"/>
          <w:kern w:val="0"/>
          <w:sz w:val="24"/>
          <w:szCs w:val="24"/>
          <w:lang w:eastAsia="hr-HR"/>
          <w14:ligatures w14:val="none"/>
        </w:rPr>
        <w:t xml:space="preserve">9260/47 </w:t>
      </w:r>
      <w:r w:rsidR="006A185B" w:rsidRPr="006A185B">
        <w:rPr>
          <w:rFonts w:ascii="Times New Roman" w:eastAsia="Times New Roman" w:hAnsi="Times New Roman" w:cs="Times New Roman"/>
          <w:kern w:val="0"/>
          <w:sz w:val="24"/>
          <w:szCs w:val="24"/>
          <w:lang w:eastAsia="hr-HR"/>
          <w14:ligatures w14:val="none"/>
        </w:rPr>
        <w:t>k.o. Osijek</w:t>
      </w:r>
      <w:r w:rsidR="006A185B">
        <w:rPr>
          <w:rFonts w:ascii="Times New Roman" w:eastAsia="Times New Roman" w:hAnsi="Times New Roman" w:cs="Times New Roman"/>
          <w:kern w:val="0"/>
          <w:sz w:val="24"/>
          <w:szCs w:val="24"/>
          <w:lang w:eastAsia="hr-HR"/>
          <w14:ligatures w14:val="none"/>
        </w:rPr>
        <w:t xml:space="preserve">, na </w:t>
      </w:r>
      <w:r w:rsidRPr="00024DB9">
        <w:rPr>
          <w:rFonts w:ascii="Times New Roman" w:eastAsia="Times New Roman" w:hAnsi="Times New Roman" w:cs="Times New Roman"/>
          <w:kern w:val="0"/>
          <w:sz w:val="24"/>
          <w:szCs w:val="24"/>
          <w:lang w:eastAsia="hr-HR"/>
          <w14:ligatures w14:val="none"/>
        </w:rPr>
        <w:t>temelju:</w:t>
      </w:r>
    </w:p>
    <w:p w14:paraId="1E35C2EF" w14:textId="74169E97" w:rsidR="00024DB9" w:rsidRPr="00B22A65" w:rsidRDefault="00024DB9" w:rsidP="00024DB9">
      <w:pPr>
        <w:numPr>
          <w:ilvl w:val="0"/>
          <w:numId w:val="1"/>
        </w:numPr>
        <w:spacing w:before="120" w:after="120" w:line="276" w:lineRule="auto"/>
        <w:jc w:val="both"/>
        <w:rPr>
          <w:rFonts w:ascii="Times New Roman" w:eastAsia="Times New Roman" w:hAnsi="Times New Roman" w:cs="Times New Roman"/>
          <w:kern w:val="0"/>
          <w:sz w:val="24"/>
          <w:szCs w:val="24"/>
          <w:lang w:eastAsia="hr-HR"/>
          <w14:ligatures w14:val="none"/>
        </w:rPr>
      </w:pPr>
      <w:r w:rsidRPr="00B22A65">
        <w:rPr>
          <w:rFonts w:ascii="Times New Roman" w:eastAsia="Times New Roman" w:hAnsi="Times New Roman" w:cs="Times New Roman"/>
          <w:kern w:val="0"/>
          <w:sz w:val="24"/>
          <w:szCs w:val="24"/>
          <w:lang w:eastAsia="hr-HR"/>
          <w14:ligatures w14:val="none"/>
        </w:rPr>
        <w:t xml:space="preserve">Glavnog projekta zajedničke oznake </w:t>
      </w:r>
      <w:r w:rsidR="00AF10FE" w:rsidRPr="00B22A65">
        <w:rPr>
          <w:rFonts w:ascii="Times New Roman" w:eastAsia="Times New Roman" w:hAnsi="Times New Roman" w:cs="Times New Roman"/>
          <w:kern w:val="0"/>
          <w:sz w:val="24"/>
          <w:szCs w:val="24"/>
          <w:lang w:eastAsia="hr-HR"/>
          <w14:ligatures w14:val="none"/>
        </w:rPr>
        <w:t>06/25</w:t>
      </w:r>
      <w:r w:rsidRPr="00B22A65">
        <w:rPr>
          <w:rFonts w:ascii="Times New Roman" w:eastAsia="Times New Roman" w:hAnsi="Times New Roman" w:cs="Times New Roman"/>
          <w:kern w:val="0"/>
          <w:sz w:val="24"/>
          <w:szCs w:val="24"/>
          <w:lang w:eastAsia="hr-HR"/>
          <w14:ligatures w14:val="none"/>
        </w:rPr>
        <w:t xml:space="preserve">, glavni projektant </w:t>
      </w:r>
      <w:r w:rsidR="00141CEB" w:rsidRPr="00B22A65">
        <w:rPr>
          <w:rFonts w:ascii="Times New Roman" w:eastAsia="Times New Roman" w:hAnsi="Times New Roman" w:cs="Times New Roman"/>
          <w:kern w:val="0"/>
          <w:sz w:val="24"/>
          <w:szCs w:val="24"/>
          <w:lang w:eastAsia="hr-HR"/>
          <w14:ligatures w14:val="none"/>
        </w:rPr>
        <w:t>Giorgio Montina</w:t>
      </w:r>
      <w:r w:rsidRPr="00B22A65">
        <w:rPr>
          <w:rFonts w:ascii="Times New Roman" w:eastAsia="Times New Roman" w:hAnsi="Times New Roman" w:cs="Times New Roman"/>
          <w:kern w:val="0"/>
          <w:sz w:val="24"/>
          <w:szCs w:val="24"/>
          <w:lang w:eastAsia="hr-HR"/>
          <w14:ligatures w14:val="none"/>
        </w:rPr>
        <w:t xml:space="preserve">, dipl. ing. arh., </w:t>
      </w:r>
      <w:r w:rsidR="00C12B51" w:rsidRPr="00B22A65">
        <w:rPr>
          <w:rFonts w:ascii="Times New Roman" w:eastAsia="Times New Roman" w:hAnsi="Times New Roman" w:cs="Times New Roman"/>
          <w:kern w:val="0"/>
          <w:sz w:val="24"/>
          <w:szCs w:val="24"/>
          <w:lang w:eastAsia="hr-HR"/>
          <w14:ligatures w14:val="none"/>
        </w:rPr>
        <w:t>Armont</w:t>
      </w:r>
      <w:r w:rsidRPr="00B22A65">
        <w:rPr>
          <w:rFonts w:ascii="Times New Roman" w:eastAsia="Times New Roman" w:hAnsi="Times New Roman" w:cs="Times New Roman"/>
          <w:kern w:val="0"/>
          <w:sz w:val="24"/>
          <w:szCs w:val="24"/>
          <w:lang w:eastAsia="hr-HR"/>
          <w14:ligatures w14:val="none"/>
        </w:rPr>
        <w:t xml:space="preserve"> d.o.o., Zagreb iz </w:t>
      </w:r>
      <w:r w:rsidR="00B22A65" w:rsidRPr="00B22A65">
        <w:rPr>
          <w:rFonts w:ascii="Times New Roman" w:eastAsia="Times New Roman" w:hAnsi="Times New Roman" w:cs="Times New Roman"/>
          <w:kern w:val="0"/>
          <w:sz w:val="24"/>
          <w:szCs w:val="24"/>
          <w:lang w:eastAsia="hr-HR"/>
          <w14:ligatures w14:val="none"/>
        </w:rPr>
        <w:t>prosinc</w:t>
      </w:r>
      <w:r w:rsidRPr="00B22A65">
        <w:rPr>
          <w:rFonts w:ascii="Times New Roman" w:eastAsia="Times New Roman" w:hAnsi="Times New Roman" w:cs="Times New Roman"/>
          <w:kern w:val="0"/>
          <w:sz w:val="24"/>
          <w:szCs w:val="24"/>
          <w:lang w:eastAsia="hr-HR"/>
          <w14:ligatures w14:val="none"/>
        </w:rPr>
        <w:t>a 2025.</w:t>
      </w:r>
    </w:p>
    <w:p w14:paraId="0F83FED4" w14:textId="15E6537B" w:rsidR="00024DB9" w:rsidRPr="00B22A65" w:rsidRDefault="00024DB9" w:rsidP="00024DB9">
      <w:pPr>
        <w:numPr>
          <w:ilvl w:val="0"/>
          <w:numId w:val="1"/>
        </w:numPr>
        <w:spacing w:before="120" w:after="120" w:line="276" w:lineRule="auto"/>
        <w:jc w:val="both"/>
        <w:rPr>
          <w:rFonts w:ascii="Times New Roman" w:eastAsia="Times New Roman" w:hAnsi="Times New Roman" w:cs="Times New Roman"/>
          <w:kern w:val="0"/>
          <w:sz w:val="24"/>
          <w:szCs w:val="24"/>
          <w:lang w:eastAsia="hr-HR"/>
          <w14:ligatures w14:val="none"/>
        </w:rPr>
      </w:pPr>
      <w:r w:rsidRPr="00B22A65">
        <w:rPr>
          <w:rFonts w:ascii="Times New Roman" w:eastAsia="Times New Roman" w:hAnsi="Times New Roman" w:cs="Times New Roman"/>
          <w:kern w:val="0"/>
          <w:sz w:val="24"/>
          <w:szCs w:val="24"/>
          <w:lang w:eastAsia="hr-HR"/>
          <w14:ligatures w14:val="none"/>
        </w:rPr>
        <w:t>Građevinske dozvole KLASA: UP/I-361-03/25-01/000</w:t>
      </w:r>
      <w:r w:rsidR="00502979" w:rsidRPr="00B22A65">
        <w:rPr>
          <w:rFonts w:ascii="Times New Roman" w:eastAsia="Times New Roman" w:hAnsi="Times New Roman" w:cs="Times New Roman"/>
          <w:kern w:val="0"/>
          <w:sz w:val="24"/>
          <w:szCs w:val="24"/>
          <w:lang w:eastAsia="hr-HR"/>
          <w14:ligatures w14:val="none"/>
        </w:rPr>
        <w:t>422</w:t>
      </w:r>
      <w:r w:rsidRPr="00B22A65">
        <w:rPr>
          <w:rFonts w:ascii="Times New Roman" w:eastAsia="Times New Roman" w:hAnsi="Times New Roman" w:cs="Times New Roman"/>
          <w:kern w:val="0"/>
          <w:sz w:val="24"/>
          <w:szCs w:val="24"/>
          <w:lang w:eastAsia="hr-HR"/>
          <w14:ligatures w14:val="none"/>
        </w:rPr>
        <w:t>, URBROJ: 2158-1-17-02/</w:t>
      </w:r>
      <w:r w:rsidR="0030142C" w:rsidRPr="00B22A65">
        <w:rPr>
          <w:rFonts w:ascii="Times New Roman" w:eastAsia="Times New Roman" w:hAnsi="Times New Roman" w:cs="Times New Roman"/>
          <w:kern w:val="0"/>
          <w:sz w:val="24"/>
          <w:szCs w:val="24"/>
          <w:lang w:eastAsia="hr-HR"/>
          <w14:ligatures w14:val="none"/>
        </w:rPr>
        <w:t>3</w:t>
      </w:r>
      <w:r w:rsidRPr="00B22A65">
        <w:rPr>
          <w:rFonts w:ascii="Times New Roman" w:eastAsia="Times New Roman" w:hAnsi="Times New Roman" w:cs="Times New Roman"/>
          <w:kern w:val="0"/>
          <w:sz w:val="24"/>
          <w:szCs w:val="24"/>
          <w:lang w:eastAsia="hr-HR"/>
          <w14:ligatures w14:val="none"/>
        </w:rPr>
        <w:t>-2</w:t>
      </w:r>
      <w:r w:rsidR="0030142C" w:rsidRPr="00B22A65">
        <w:rPr>
          <w:rFonts w:ascii="Times New Roman" w:eastAsia="Times New Roman" w:hAnsi="Times New Roman" w:cs="Times New Roman"/>
          <w:kern w:val="0"/>
          <w:sz w:val="24"/>
          <w:szCs w:val="24"/>
          <w:lang w:eastAsia="hr-HR"/>
          <w14:ligatures w14:val="none"/>
        </w:rPr>
        <w:t>6</w:t>
      </w:r>
      <w:r w:rsidRPr="00B22A65">
        <w:rPr>
          <w:rFonts w:ascii="Times New Roman" w:eastAsia="Times New Roman" w:hAnsi="Times New Roman" w:cs="Times New Roman"/>
          <w:kern w:val="0"/>
          <w:sz w:val="24"/>
          <w:szCs w:val="24"/>
          <w:lang w:eastAsia="hr-HR"/>
          <w14:ligatures w14:val="none"/>
        </w:rPr>
        <w:t xml:space="preserve">-0015 od </w:t>
      </w:r>
      <w:r w:rsidR="0030142C" w:rsidRPr="00B22A65">
        <w:rPr>
          <w:rFonts w:ascii="Times New Roman" w:eastAsia="Times New Roman" w:hAnsi="Times New Roman" w:cs="Times New Roman"/>
          <w:kern w:val="0"/>
          <w:sz w:val="24"/>
          <w:szCs w:val="24"/>
          <w:lang w:eastAsia="hr-HR"/>
          <w14:ligatures w14:val="none"/>
        </w:rPr>
        <w:t>28</w:t>
      </w:r>
      <w:r w:rsidRPr="00B22A65">
        <w:rPr>
          <w:rFonts w:ascii="Times New Roman" w:eastAsia="Times New Roman" w:hAnsi="Times New Roman" w:cs="Times New Roman"/>
          <w:kern w:val="0"/>
          <w:sz w:val="24"/>
          <w:szCs w:val="24"/>
          <w:lang w:eastAsia="hr-HR"/>
          <w14:ligatures w14:val="none"/>
        </w:rPr>
        <w:t xml:space="preserve">. </w:t>
      </w:r>
      <w:r w:rsidR="0030142C" w:rsidRPr="00B22A65">
        <w:rPr>
          <w:rFonts w:ascii="Times New Roman" w:eastAsia="Times New Roman" w:hAnsi="Times New Roman" w:cs="Times New Roman"/>
          <w:kern w:val="0"/>
          <w:sz w:val="24"/>
          <w:szCs w:val="24"/>
          <w:lang w:eastAsia="hr-HR"/>
          <w14:ligatures w14:val="none"/>
        </w:rPr>
        <w:t>siječnja</w:t>
      </w:r>
      <w:r w:rsidRPr="00B22A65">
        <w:rPr>
          <w:rFonts w:ascii="Times New Roman" w:eastAsia="Times New Roman" w:hAnsi="Times New Roman" w:cs="Times New Roman"/>
          <w:kern w:val="0"/>
          <w:sz w:val="24"/>
          <w:szCs w:val="24"/>
          <w:lang w:eastAsia="hr-HR"/>
          <w14:ligatures w14:val="none"/>
        </w:rPr>
        <w:t xml:space="preserve"> 202</w:t>
      </w:r>
      <w:r w:rsidR="0030142C" w:rsidRPr="00B22A65">
        <w:rPr>
          <w:rFonts w:ascii="Times New Roman" w:eastAsia="Times New Roman" w:hAnsi="Times New Roman" w:cs="Times New Roman"/>
          <w:kern w:val="0"/>
          <w:sz w:val="24"/>
          <w:szCs w:val="24"/>
          <w:lang w:eastAsia="hr-HR"/>
          <w14:ligatures w14:val="none"/>
        </w:rPr>
        <w:t>6</w:t>
      </w:r>
      <w:r w:rsidRPr="00B22A65">
        <w:rPr>
          <w:rFonts w:ascii="Times New Roman" w:eastAsia="Times New Roman" w:hAnsi="Times New Roman" w:cs="Times New Roman"/>
          <w:kern w:val="0"/>
          <w:sz w:val="24"/>
          <w:szCs w:val="24"/>
          <w:lang w:eastAsia="hr-HR"/>
          <w14:ligatures w14:val="none"/>
        </w:rPr>
        <w:t>., izdane od Grada Osijeka, Upravni odjel za prostorno uređenje, graditeljstvo i zaštitu okoliša</w:t>
      </w:r>
    </w:p>
    <w:p w14:paraId="55D3C0BD" w14:textId="77777777" w:rsidR="00024DB9" w:rsidRPr="00024DB9" w:rsidRDefault="00024DB9" w:rsidP="00024DB9">
      <w:pPr>
        <w:widowControl w:val="0"/>
        <w:suppressAutoHyphens/>
        <w:autoSpaceDE w:val="0"/>
        <w:autoSpaceDN w:val="0"/>
        <w:adjustRightInd w:val="0"/>
        <w:spacing w:after="0" w:line="276" w:lineRule="auto"/>
        <w:jc w:val="center"/>
        <w:rPr>
          <w:rFonts w:ascii="Times New Roman" w:eastAsia="Times New Roman" w:hAnsi="Times New Roman" w:cs="Tahoma"/>
          <w:kern w:val="0"/>
          <w:sz w:val="24"/>
          <w:szCs w:val="20"/>
          <w14:ligatures w14:val="none"/>
        </w:rPr>
      </w:pPr>
      <w:r w:rsidRPr="00024DB9">
        <w:rPr>
          <w:rFonts w:ascii="Times New Roman" w:eastAsia="Times New Roman" w:hAnsi="Times New Roman" w:cs="Tahoma"/>
          <w:kern w:val="0"/>
          <w:sz w:val="24"/>
          <w:szCs w:val="20"/>
          <w14:ligatures w14:val="none"/>
        </w:rPr>
        <w:t>Članak 3.</w:t>
      </w:r>
    </w:p>
    <w:p w14:paraId="3795F591" w14:textId="77777777" w:rsidR="00024DB9" w:rsidRPr="00024DB9" w:rsidRDefault="00024DB9" w:rsidP="00024DB9">
      <w:pPr>
        <w:widowControl w:val="0"/>
        <w:suppressAutoHyphens/>
        <w:spacing w:after="0" w:line="240" w:lineRule="auto"/>
        <w:jc w:val="both"/>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IZVRŠITELJ je dužan osigurati izvršavanje;</w:t>
      </w:r>
    </w:p>
    <w:p w14:paraId="0EFA8C87" w14:textId="77777777" w:rsidR="00024DB9" w:rsidRPr="00024DB9" w:rsidRDefault="00024DB9" w:rsidP="00024DB9">
      <w:pPr>
        <w:widowControl w:val="0"/>
        <w:suppressAutoHyphens/>
        <w:spacing w:before="120" w:after="120" w:line="240" w:lineRule="auto"/>
        <w:jc w:val="both"/>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w:t>
      </w:r>
      <w:r w:rsidRPr="00024DB9">
        <w:rPr>
          <w:rFonts w:ascii="Times New Roman" w:eastAsia="Times New Roman" w:hAnsi="Times New Roman" w:cs="Times New Roman"/>
          <w:kern w:val="0"/>
          <w:sz w:val="24"/>
          <w:szCs w:val="24"/>
          <w:lang w:eastAsia="hr-HR"/>
          <w14:ligatures w14:val="none"/>
        </w:rPr>
        <w:tab/>
        <w:t>obveze i aktivnosti stručnog nadzora nad izvođenjem radova u smislu Zakona o gradnji (NN 155/25), Pravilnikom o načinu provedbe stručnog nadzora građenja, uvjetima i načinu vođenja građevinskog dnevnika te o sadržaju završnog izvješća nadzornog inženjera (NN 131/21) i ostalih primjenjivih zakonskih i podzakonskih akata,</w:t>
      </w:r>
    </w:p>
    <w:p w14:paraId="3CEDCA25" w14:textId="77777777" w:rsidR="00024DB9" w:rsidRPr="00024DB9" w:rsidRDefault="00024DB9" w:rsidP="00024DB9">
      <w:pPr>
        <w:widowControl w:val="0"/>
        <w:suppressAutoHyphens/>
        <w:spacing w:before="120" w:after="120" w:line="240" w:lineRule="auto"/>
        <w:jc w:val="both"/>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w:t>
      </w:r>
      <w:r w:rsidRPr="00024DB9">
        <w:rPr>
          <w:rFonts w:ascii="Times New Roman" w:eastAsia="Times New Roman" w:hAnsi="Times New Roman" w:cs="Times New Roman"/>
          <w:kern w:val="0"/>
          <w:sz w:val="24"/>
          <w:szCs w:val="24"/>
          <w:lang w:eastAsia="hr-HR"/>
          <w14:ligatures w14:val="none"/>
        </w:rPr>
        <w:tab/>
        <w:t>obveze i aktivnosti nadzornih inženjera tijekom izvođenja pojedinih vrsta radova koje su predmet nadzora sukladno Zakonu o gradnji (NN 155/25), odnosno tehničkim propisima te projektnom dokumentacijom,</w:t>
      </w:r>
    </w:p>
    <w:p w14:paraId="0970C2A3" w14:textId="77777777" w:rsidR="00024DB9" w:rsidRPr="00024DB9" w:rsidRDefault="00024DB9" w:rsidP="00024DB9">
      <w:pPr>
        <w:widowControl w:val="0"/>
        <w:suppressAutoHyphens/>
        <w:spacing w:before="120" w:after="120" w:line="240" w:lineRule="auto"/>
        <w:jc w:val="both"/>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w:t>
      </w:r>
      <w:r w:rsidRPr="00024DB9">
        <w:rPr>
          <w:rFonts w:ascii="Times New Roman" w:eastAsia="Times New Roman" w:hAnsi="Times New Roman" w:cs="Times New Roman"/>
          <w:kern w:val="0"/>
          <w:sz w:val="24"/>
          <w:szCs w:val="24"/>
          <w:lang w:eastAsia="hr-HR"/>
          <w14:ligatures w14:val="none"/>
        </w:rPr>
        <w:tab/>
        <w:t>obveze i aktivnosti Koordinatora zaštite na radu prema Zakonu u zaštiti na radu (NN 71/14, 118/14, 154/14, 94/18 i 96/18) i Pravilniku o zaštiti na radu na privremenim gradilištima (NN 48/18),</w:t>
      </w:r>
    </w:p>
    <w:p w14:paraId="45E7AED9" w14:textId="77777777" w:rsidR="00024DB9" w:rsidRPr="00024DB9" w:rsidRDefault="00024DB9" w:rsidP="00024DB9">
      <w:pPr>
        <w:widowControl w:val="0"/>
        <w:suppressAutoHyphens/>
        <w:spacing w:before="120" w:after="120" w:line="240" w:lineRule="auto"/>
        <w:jc w:val="both"/>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w:t>
      </w:r>
      <w:r w:rsidRPr="00024DB9">
        <w:rPr>
          <w:rFonts w:ascii="Times New Roman" w:eastAsia="Times New Roman" w:hAnsi="Times New Roman" w:cs="Times New Roman"/>
          <w:kern w:val="0"/>
          <w:sz w:val="24"/>
          <w:szCs w:val="24"/>
          <w:lang w:eastAsia="hr-HR"/>
          <w14:ligatures w14:val="none"/>
        </w:rPr>
        <w:tab/>
        <w:t xml:space="preserve">sve ostale usluge provođenja nadzora i kontrole kvalitete sukladno obvezama </w:t>
      </w:r>
      <w:r w:rsidRPr="00024DB9">
        <w:rPr>
          <w:rFonts w:ascii="Times New Roman" w:eastAsia="Times New Roman" w:hAnsi="Times New Roman" w:cs="Times New Roman"/>
          <w:kern w:val="0"/>
          <w:sz w:val="24"/>
          <w:szCs w:val="24"/>
          <w:lang w:eastAsia="hr-HR"/>
          <w14:ligatures w14:val="none"/>
        </w:rPr>
        <w:lastRenderedPageBreak/>
        <w:t>definiranim ovim ugovorom i relevantnom zakonodavstvu RH i EU.</w:t>
      </w:r>
    </w:p>
    <w:p w14:paraId="642B872F" w14:textId="77777777" w:rsidR="00024DB9" w:rsidRPr="00024DB9" w:rsidRDefault="00024DB9" w:rsidP="00024DB9">
      <w:pPr>
        <w:widowControl w:val="0"/>
        <w:suppressAutoHyphens/>
        <w:spacing w:after="0" w:line="240" w:lineRule="auto"/>
        <w:jc w:val="center"/>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Članak 4.</w:t>
      </w:r>
    </w:p>
    <w:p w14:paraId="74EDF36F" w14:textId="77777777" w:rsidR="00024DB9" w:rsidRPr="00024DB9" w:rsidRDefault="00024DB9" w:rsidP="00024DB9">
      <w:pPr>
        <w:widowControl w:val="0"/>
        <w:suppressAutoHyphens/>
        <w:spacing w:after="0" w:line="240" w:lineRule="auto"/>
        <w:jc w:val="both"/>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U provedbi stručnog nadzora građenja, nadzorni inženjer je dužan:</w:t>
      </w:r>
    </w:p>
    <w:p w14:paraId="67A0CF99" w14:textId="77777777" w:rsidR="00024DB9" w:rsidRPr="00024DB9" w:rsidRDefault="00024DB9" w:rsidP="00024DB9">
      <w:pPr>
        <w:widowControl w:val="0"/>
        <w:numPr>
          <w:ilvl w:val="0"/>
          <w:numId w:val="2"/>
        </w:numPr>
        <w:suppressAutoHyphens/>
        <w:spacing w:after="200" w:line="276" w:lineRule="auto"/>
        <w:contextualSpacing/>
        <w:jc w:val="both"/>
        <w:rPr>
          <w:rFonts w:ascii="Times New Roman" w:eastAsia="Calibri" w:hAnsi="Times New Roman" w:cs="Times New Roman"/>
          <w:bCs/>
          <w:kern w:val="0"/>
          <w:sz w:val="24"/>
          <w:szCs w:val="24"/>
          <w:lang w:eastAsia="hr-HR"/>
          <w14:ligatures w14:val="none"/>
        </w:rPr>
      </w:pPr>
      <w:r w:rsidRPr="00024DB9">
        <w:rPr>
          <w:rFonts w:ascii="Times New Roman" w:eastAsia="Calibri" w:hAnsi="Times New Roman" w:cs="Times New Roman"/>
          <w:bCs/>
          <w:kern w:val="0"/>
          <w:sz w:val="24"/>
          <w:szCs w:val="24"/>
          <w:lang w:eastAsia="hr-HR"/>
          <w14:ligatures w14:val="none"/>
        </w:rPr>
        <w:t>Nadzirati provedbu izvođenja svih radova sukladno projektno-tehničkoj dokumentaciji koja je sastavni dio akta kojim se odobrava izvođenje radova koji su predmet ovog ugovora, definiranim tehničkim rješenjima, tehničkim opisima i uputama iz projektne-tehničke dokumentacije i akata kojim se odobrava građenje, u svemu prema odredbama Zakona o gradnji, Zakona o poslovima i djelatnostima prostornog uređenja i gradnje, drugim važećim zakonima te drugim posebnim propisima i pravilima struke.</w:t>
      </w:r>
    </w:p>
    <w:p w14:paraId="1F491E8A" w14:textId="77777777" w:rsidR="00024DB9" w:rsidRPr="00024DB9" w:rsidRDefault="00024DB9" w:rsidP="00024DB9">
      <w:pPr>
        <w:widowControl w:val="0"/>
        <w:numPr>
          <w:ilvl w:val="0"/>
          <w:numId w:val="2"/>
        </w:numPr>
        <w:suppressAutoHyphens/>
        <w:spacing w:after="200" w:line="276" w:lineRule="auto"/>
        <w:contextualSpacing/>
        <w:jc w:val="both"/>
        <w:rPr>
          <w:rFonts w:ascii="Times New Roman" w:eastAsia="Calibri" w:hAnsi="Times New Roman" w:cs="Times New Roman"/>
          <w:bCs/>
          <w:kern w:val="0"/>
          <w:sz w:val="24"/>
          <w:szCs w:val="24"/>
          <w:lang w:eastAsia="hr-HR"/>
          <w14:ligatures w14:val="none"/>
        </w:rPr>
      </w:pPr>
      <w:r w:rsidRPr="00024DB9">
        <w:rPr>
          <w:rFonts w:ascii="Times New Roman" w:eastAsia="Calibri" w:hAnsi="Times New Roman" w:cs="Times New Roman"/>
          <w:bCs/>
          <w:kern w:val="0"/>
          <w:sz w:val="24"/>
          <w:szCs w:val="24"/>
          <w:lang w:eastAsia="hr-HR"/>
          <w14:ligatures w14:val="none"/>
        </w:rPr>
        <w:t>Odmah po saznanju o eventualnim nedostacima i propustima u Projektu i/ili građenju izvijestiti Naručitelja te bez odlaganja predložiti način njihova otklanjanja.</w:t>
      </w:r>
    </w:p>
    <w:p w14:paraId="53255492" w14:textId="77777777" w:rsidR="00024DB9" w:rsidRPr="00024DB9" w:rsidRDefault="00024DB9" w:rsidP="00024DB9">
      <w:pPr>
        <w:widowControl w:val="0"/>
        <w:numPr>
          <w:ilvl w:val="0"/>
          <w:numId w:val="2"/>
        </w:numPr>
        <w:suppressAutoHyphens/>
        <w:spacing w:after="200" w:line="276" w:lineRule="auto"/>
        <w:contextualSpacing/>
        <w:jc w:val="both"/>
        <w:rPr>
          <w:rFonts w:ascii="Times New Roman" w:eastAsia="Calibri" w:hAnsi="Times New Roman" w:cs="Times New Roman"/>
          <w:bCs/>
          <w:kern w:val="0"/>
          <w:sz w:val="24"/>
          <w:szCs w:val="24"/>
          <w:lang w:eastAsia="hr-HR"/>
          <w14:ligatures w14:val="none"/>
        </w:rPr>
      </w:pPr>
      <w:r w:rsidRPr="00024DB9">
        <w:rPr>
          <w:rFonts w:ascii="Times New Roman" w:eastAsia="Calibri" w:hAnsi="Times New Roman" w:cs="Times New Roman"/>
          <w:bCs/>
          <w:kern w:val="0"/>
          <w:sz w:val="24"/>
          <w:szCs w:val="24"/>
          <w:lang w:eastAsia="hr-HR"/>
          <w14:ligatures w14:val="none"/>
        </w:rPr>
        <w:t>ovjeravati i dostavljati Naručitelju situacije izvođača gradnje u roku od najviše 5 dana po primitku situacije.</w:t>
      </w:r>
    </w:p>
    <w:p w14:paraId="5A2A46F8" w14:textId="77777777" w:rsidR="00024DB9" w:rsidRPr="00024DB9" w:rsidRDefault="00024DB9" w:rsidP="00024DB9">
      <w:pPr>
        <w:widowControl w:val="0"/>
        <w:numPr>
          <w:ilvl w:val="0"/>
          <w:numId w:val="2"/>
        </w:numPr>
        <w:suppressAutoHyphens/>
        <w:spacing w:after="200" w:line="276" w:lineRule="auto"/>
        <w:contextualSpacing/>
        <w:jc w:val="both"/>
        <w:rPr>
          <w:rFonts w:ascii="Times New Roman" w:eastAsia="Calibri" w:hAnsi="Times New Roman" w:cs="Times New Roman"/>
          <w:bCs/>
          <w:kern w:val="0"/>
          <w:sz w:val="24"/>
          <w:szCs w:val="24"/>
          <w:lang w:eastAsia="hr-HR"/>
          <w14:ligatures w14:val="none"/>
        </w:rPr>
      </w:pPr>
      <w:r w:rsidRPr="00024DB9">
        <w:rPr>
          <w:rFonts w:ascii="Times New Roman" w:eastAsia="Calibri" w:hAnsi="Times New Roman" w:cs="Times New Roman"/>
          <w:bCs/>
          <w:kern w:val="0"/>
          <w:sz w:val="24"/>
          <w:szCs w:val="24"/>
          <w:lang w:eastAsia="hr-HR"/>
          <w14:ligatures w14:val="none"/>
        </w:rPr>
        <w:t>jamčiti svojim potpisom i pečatom ovlaštenog inženjera na svakoj ovjerenoj situaciji izvođača potpunost i cjelovitost izvršenih i tako obračunatih radova u pogledu ugovorene (jedinične i/ili ukupne) cijene, ugovorene kvalitete i izvedene količine radova svake pojedine faze izgradnje, sukladno rokovima i iznosima utvrđenim u dinamičkom planu i financijskom planu građenja iz ugovora o građenju,</w:t>
      </w:r>
    </w:p>
    <w:p w14:paraId="22F18172" w14:textId="77777777" w:rsidR="00024DB9" w:rsidRPr="00024DB9" w:rsidRDefault="00024DB9" w:rsidP="00024DB9">
      <w:pPr>
        <w:widowControl w:val="0"/>
        <w:numPr>
          <w:ilvl w:val="0"/>
          <w:numId w:val="2"/>
        </w:numPr>
        <w:suppressAutoHyphens/>
        <w:spacing w:after="200" w:line="276" w:lineRule="auto"/>
        <w:contextualSpacing/>
        <w:jc w:val="both"/>
        <w:rPr>
          <w:rFonts w:ascii="Times New Roman" w:eastAsia="Calibri" w:hAnsi="Times New Roman" w:cs="Times New Roman"/>
          <w:bCs/>
          <w:kern w:val="0"/>
          <w:sz w:val="24"/>
          <w:szCs w:val="24"/>
          <w:lang w:eastAsia="hr-HR"/>
          <w14:ligatures w14:val="none"/>
        </w:rPr>
      </w:pPr>
      <w:r w:rsidRPr="00024DB9">
        <w:rPr>
          <w:rFonts w:ascii="Times New Roman" w:eastAsia="Calibri" w:hAnsi="Times New Roman" w:cs="Times New Roman"/>
          <w:bCs/>
          <w:kern w:val="0"/>
          <w:sz w:val="24"/>
          <w:szCs w:val="24"/>
          <w:lang w:eastAsia="hr-HR"/>
          <w14:ligatures w14:val="none"/>
        </w:rPr>
        <w:t>na vrijeme, na pojedinoj obračunskoj situaciji, upozoriti Naručitelja u slučaju izvođačevog zahtjeva za povećanje ugovorenih cijena zbog poremećaja na tržištu građevinskih materijala, proizvoda i rada te valjanost tog zahtjeva analizirati i izračunom dokazati te dokumentirati radi osiguranja revizijskog traga,</w:t>
      </w:r>
    </w:p>
    <w:p w14:paraId="25FFB4BA" w14:textId="77777777" w:rsidR="00024DB9" w:rsidRPr="00024DB9" w:rsidRDefault="00024DB9" w:rsidP="00024DB9">
      <w:pPr>
        <w:widowControl w:val="0"/>
        <w:numPr>
          <w:ilvl w:val="0"/>
          <w:numId w:val="2"/>
        </w:numPr>
        <w:suppressAutoHyphens/>
        <w:spacing w:after="200" w:line="276" w:lineRule="auto"/>
        <w:contextualSpacing/>
        <w:jc w:val="both"/>
        <w:rPr>
          <w:rFonts w:ascii="Times New Roman" w:eastAsia="Calibri" w:hAnsi="Times New Roman" w:cs="Times New Roman"/>
          <w:bCs/>
          <w:kern w:val="0"/>
          <w:sz w:val="24"/>
          <w:szCs w:val="24"/>
          <w:lang w:eastAsia="hr-HR"/>
          <w14:ligatures w14:val="none"/>
        </w:rPr>
      </w:pPr>
      <w:r w:rsidRPr="00024DB9">
        <w:rPr>
          <w:rFonts w:ascii="Times New Roman" w:eastAsia="Calibri" w:hAnsi="Times New Roman" w:cs="Times New Roman"/>
          <w:bCs/>
          <w:kern w:val="0"/>
          <w:sz w:val="24"/>
          <w:szCs w:val="24"/>
          <w:lang w:eastAsia="hr-HR"/>
          <w14:ligatures w14:val="none"/>
        </w:rPr>
        <w:t>s odgovornom osobom izvođača radova i projektantom, a uz suglasnost Naručitelja, rješavati sve eventualne nejasnoće iz projekta te razrađivati detalje načina izvedbe građevine</w:t>
      </w:r>
    </w:p>
    <w:p w14:paraId="5DC513E4" w14:textId="77777777" w:rsidR="00024DB9" w:rsidRPr="00024DB9" w:rsidRDefault="00024DB9" w:rsidP="00024DB9">
      <w:pPr>
        <w:widowControl w:val="0"/>
        <w:numPr>
          <w:ilvl w:val="0"/>
          <w:numId w:val="2"/>
        </w:numPr>
        <w:suppressAutoHyphens/>
        <w:spacing w:after="200" w:line="276" w:lineRule="auto"/>
        <w:contextualSpacing/>
        <w:jc w:val="both"/>
        <w:rPr>
          <w:rFonts w:ascii="Times New Roman" w:eastAsia="Calibri" w:hAnsi="Times New Roman" w:cs="Times New Roman"/>
          <w:bCs/>
          <w:kern w:val="0"/>
          <w:sz w:val="24"/>
          <w:szCs w:val="24"/>
          <w:lang w:eastAsia="hr-HR"/>
          <w14:ligatures w14:val="none"/>
        </w:rPr>
      </w:pPr>
      <w:r w:rsidRPr="00024DB9">
        <w:rPr>
          <w:rFonts w:ascii="Times New Roman" w:eastAsia="Calibri" w:hAnsi="Times New Roman" w:cs="Times New Roman"/>
          <w:bCs/>
          <w:kern w:val="0"/>
          <w:sz w:val="24"/>
          <w:szCs w:val="24"/>
          <w:lang w:eastAsia="hr-HR"/>
          <w14:ligatures w14:val="none"/>
        </w:rPr>
        <w:t>izraditi završno izvješće nadzornog inženjera o radovima čije izvođenje nadzire i dati tehničku pomoć Naručitelju pri podnošenju zahtjeva za održavanje tehničkog pregleda predmetnih radova, sve u svrhu pravodobne pripreme zahtjeva za izdavanje uporabne dozvole (uključivo planiranje vremena potrebnog za tehnički pregled po prethodnoj pisanoj obavijesti Izvođača o spremnosti radova za tehnički pregled i kontrola pisane izjave izvođača o izvedenim radovima i uvjetima održavanja građevine te priprema svih podataka o sudionicima u gradnji)</w:t>
      </w:r>
    </w:p>
    <w:p w14:paraId="6C99073D" w14:textId="77777777" w:rsidR="00024DB9" w:rsidRPr="00024DB9" w:rsidRDefault="00024DB9" w:rsidP="00024DB9">
      <w:pPr>
        <w:widowControl w:val="0"/>
        <w:numPr>
          <w:ilvl w:val="0"/>
          <w:numId w:val="2"/>
        </w:numPr>
        <w:suppressAutoHyphens/>
        <w:spacing w:after="200" w:line="276" w:lineRule="auto"/>
        <w:contextualSpacing/>
        <w:jc w:val="both"/>
        <w:rPr>
          <w:rFonts w:ascii="Times New Roman" w:eastAsia="Calibri" w:hAnsi="Times New Roman" w:cs="Times New Roman"/>
          <w:bCs/>
          <w:kern w:val="0"/>
          <w:sz w:val="24"/>
          <w:szCs w:val="24"/>
          <w:lang w:eastAsia="hr-HR"/>
          <w14:ligatures w14:val="none"/>
        </w:rPr>
      </w:pPr>
      <w:r w:rsidRPr="00024DB9">
        <w:rPr>
          <w:rFonts w:ascii="Times New Roman" w:eastAsia="Calibri" w:hAnsi="Times New Roman" w:cs="Times New Roman"/>
          <w:bCs/>
          <w:kern w:val="0"/>
          <w:sz w:val="24"/>
          <w:szCs w:val="24"/>
          <w:lang w:eastAsia="hr-HR"/>
          <w14:ligatures w14:val="none"/>
        </w:rPr>
        <w:t>sudjelovati u tehničkom pregledu i osigurati da se nedostaci, uočeni i evidentirani zapisnikom o održanom tehničkom pregledu, otklone u roku određenom zapisnikom.</w:t>
      </w:r>
    </w:p>
    <w:p w14:paraId="45B7A133" w14:textId="77777777" w:rsidR="00024DB9" w:rsidRPr="00024DB9" w:rsidRDefault="00024DB9" w:rsidP="00024DB9">
      <w:pPr>
        <w:widowControl w:val="0"/>
        <w:numPr>
          <w:ilvl w:val="0"/>
          <w:numId w:val="2"/>
        </w:numPr>
        <w:suppressAutoHyphens/>
        <w:spacing w:after="200" w:line="276" w:lineRule="auto"/>
        <w:contextualSpacing/>
        <w:jc w:val="both"/>
        <w:rPr>
          <w:rFonts w:ascii="Times New Roman" w:eastAsia="Calibri" w:hAnsi="Times New Roman" w:cs="Times New Roman"/>
          <w:bCs/>
          <w:kern w:val="0"/>
          <w:sz w:val="24"/>
          <w:szCs w:val="24"/>
          <w:lang w:eastAsia="hr-HR"/>
          <w14:ligatures w14:val="none"/>
        </w:rPr>
      </w:pPr>
      <w:r w:rsidRPr="00024DB9">
        <w:rPr>
          <w:rFonts w:ascii="Times New Roman" w:eastAsia="Calibri" w:hAnsi="Times New Roman" w:cs="Times New Roman"/>
          <w:bCs/>
          <w:kern w:val="0"/>
          <w:sz w:val="24"/>
          <w:szCs w:val="24"/>
          <w:lang w:eastAsia="hr-HR"/>
          <w14:ligatures w14:val="none"/>
        </w:rPr>
        <w:t>pripremiti dokumentaciju za okončani obračun radova i primopredaju  (naročito u pogledu ugovorene kvalitete, ugovorenog roka i ugovorene cijene) i sudjelovati u okončanom obračunu i primopredaji</w:t>
      </w:r>
    </w:p>
    <w:p w14:paraId="30B00D0D" w14:textId="77777777" w:rsidR="00024DB9" w:rsidRPr="00024DB9" w:rsidRDefault="00024DB9" w:rsidP="00024DB9">
      <w:pPr>
        <w:widowControl w:val="0"/>
        <w:numPr>
          <w:ilvl w:val="0"/>
          <w:numId w:val="2"/>
        </w:numPr>
        <w:suppressAutoHyphens/>
        <w:spacing w:after="200" w:line="276" w:lineRule="auto"/>
        <w:contextualSpacing/>
        <w:jc w:val="both"/>
        <w:rPr>
          <w:rFonts w:ascii="Times New Roman" w:eastAsia="Calibri" w:hAnsi="Times New Roman" w:cs="Times New Roman"/>
          <w:bCs/>
          <w:kern w:val="0"/>
          <w:sz w:val="24"/>
          <w:szCs w:val="24"/>
          <w:lang w:eastAsia="hr-HR"/>
          <w14:ligatures w14:val="none"/>
        </w:rPr>
      </w:pPr>
      <w:r w:rsidRPr="00024DB9">
        <w:rPr>
          <w:rFonts w:ascii="Times New Roman" w:eastAsia="Calibri" w:hAnsi="Times New Roman" w:cs="Times New Roman"/>
          <w:bCs/>
          <w:kern w:val="0"/>
          <w:sz w:val="24"/>
          <w:szCs w:val="24"/>
          <w:lang w:eastAsia="hr-HR"/>
          <w14:ligatures w14:val="none"/>
        </w:rPr>
        <w:t>sudjelovati u primopredaji Naručitelju funkcionalne cjeline i/ili radova čije izvođenje nadzire, zapisnički konstatirati nedostatke koje je izvođač dužan otkloniti po primopredaji te nadzirati otklanjanje istih i izraditi i dostaviti Naručitelju izvješće o njihovu otklanjanju</w:t>
      </w:r>
    </w:p>
    <w:p w14:paraId="6CF1784C" w14:textId="77777777" w:rsidR="00024DB9" w:rsidRPr="00024DB9" w:rsidRDefault="00024DB9" w:rsidP="00024DB9">
      <w:pPr>
        <w:widowControl w:val="0"/>
        <w:numPr>
          <w:ilvl w:val="0"/>
          <w:numId w:val="2"/>
        </w:numPr>
        <w:suppressAutoHyphens/>
        <w:spacing w:after="200" w:line="276" w:lineRule="auto"/>
        <w:contextualSpacing/>
        <w:jc w:val="both"/>
        <w:rPr>
          <w:rFonts w:ascii="Times New Roman" w:eastAsia="Calibri" w:hAnsi="Times New Roman" w:cs="Times New Roman"/>
          <w:bCs/>
          <w:kern w:val="0"/>
          <w:sz w:val="24"/>
          <w:szCs w:val="24"/>
          <w:lang w:eastAsia="hr-HR"/>
          <w14:ligatures w14:val="none"/>
        </w:rPr>
      </w:pPr>
      <w:r w:rsidRPr="00024DB9">
        <w:rPr>
          <w:rFonts w:ascii="Times New Roman" w:eastAsia="Calibri" w:hAnsi="Times New Roman" w:cs="Times New Roman"/>
          <w:bCs/>
          <w:kern w:val="0"/>
          <w:sz w:val="24"/>
          <w:szCs w:val="24"/>
          <w:lang w:eastAsia="hr-HR"/>
          <w14:ligatures w14:val="none"/>
        </w:rPr>
        <w:t xml:space="preserve">sudjelovati u završnom pregledu radova na isteku jamstvenog roka te izraditi zapisnik o eventualno neotklonjenim nedostacima u jamstvenom roku uključivo nadzor i </w:t>
      </w:r>
      <w:r w:rsidRPr="00024DB9">
        <w:rPr>
          <w:rFonts w:ascii="Times New Roman" w:eastAsia="Calibri" w:hAnsi="Times New Roman" w:cs="Times New Roman"/>
          <w:bCs/>
          <w:kern w:val="0"/>
          <w:sz w:val="24"/>
          <w:szCs w:val="24"/>
          <w:lang w:eastAsia="hr-HR"/>
          <w14:ligatures w14:val="none"/>
        </w:rPr>
        <w:lastRenderedPageBreak/>
        <w:t>evidencija nad otklanjanjem tako uočenih nedostataka</w:t>
      </w:r>
    </w:p>
    <w:p w14:paraId="66D2845D" w14:textId="34D31048" w:rsidR="00024DB9" w:rsidRPr="00024DB9" w:rsidRDefault="00024DB9" w:rsidP="00024DB9">
      <w:pPr>
        <w:widowControl w:val="0"/>
        <w:numPr>
          <w:ilvl w:val="0"/>
          <w:numId w:val="2"/>
        </w:numPr>
        <w:suppressAutoHyphens/>
        <w:spacing w:after="200" w:line="276" w:lineRule="auto"/>
        <w:contextualSpacing/>
        <w:jc w:val="both"/>
        <w:rPr>
          <w:rFonts w:ascii="Times New Roman" w:eastAsia="Calibri" w:hAnsi="Times New Roman" w:cs="Times New Roman"/>
          <w:bCs/>
          <w:kern w:val="0"/>
          <w:sz w:val="24"/>
          <w:szCs w:val="24"/>
          <w:lang w:eastAsia="hr-HR"/>
          <w14:ligatures w14:val="none"/>
        </w:rPr>
      </w:pPr>
      <w:r w:rsidRPr="00024DB9">
        <w:rPr>
          <w:rFonts w:ascii="Times New Roman" w:eastAsia="Calibri" w:hAnsi="Times New Roman" w:cs="Times New Roman"/>
          <w:bCs/>
          <w:kern w:val="0"/>
          <w:sz w:val="24"/>
          <w:szCs w:val="24"/>
          <w:lang w:eastAsia="hr-HR"/>
          <w14:ligatures w14:val="none"/>
        </w:rPr>
        <w:t xml:space="preserve">organizirati i održati tjedne koordinacije na gradilištu, napraviti listu prisutnih te zapisnik o održanoj koordinaciji i stanju radova koji su predmet kompletnog nadzora te izrađivati mjesečna izvješća o napredovanju radova i kašnjenjima u odnosu na dinamički plan. </w:t>
      </w:r>
    </w:p>
    <w:p w14:paraId="352CC365" w14:textId="77777777" w:rsidR="00024DB9" w:rsidRPr="00024DB9" w:rsidRDefault="00024DB9" w:rsidP="00024DB9">
      <w:pPr>
        <w:widowControl w:val="0"/>
        <w:suppressAutoHyphens/>
        <w:spacing w:after="0" w:line="240" w:lineRule="auto"/>
        <w:jc w:val="center"/>
        <w:rPr>
          <w:rFonts w:ascii="Times New Roman" w:eastAsia="Calibri" w:hAnsi="Times New Roman" w:cs="Times New Roman"/>
          <w:bCs/>
          <w:kern w:val="0"/>
          <w:sz w:val="24"/>
          <w:szCs w:val="24"/>
          <w:lang w:eastAsia="hr-HR"/>
          <w14:ligatures w14:val="none"/>
        </w:rPr>
      </w:pPr>
      <w:r w:rsidRPr="00024DB9">
        <w:rPr>
          <w:rFonts w:ascii="Times New Roman" w:eastAsia="Calibri" w:hAnsi="Times New Roman" w:cs="Times New Roman"/>
          <w:bCs/>
          <w:kern w:val="0"/>
          <w:sz w:val="24"/>
          <w:szCs w:val="24"/>
          <w:lang w:eastAsia="hr-HR"/>
          <w14:ligatures w14:val="none"/>
        </w:rPr>
        <w:t>Članak 5.</w:t>
      </w:r>
    </w:p>
    <w:p w14:paraId="1150CAD8" w14:textId="77777777" w:rsidR="00024DB9" w:rsidRPr="00024DB9" w:rsidRDefault="00024DB9" w:rsidP="00024DB9">
      <w:pPr>
        <w:widowControl w:val="0"/>
        <w:suppressAutoHyphens/>
        <w:spacing w:after="0" w:line="240" w:lineRule="auto"/>
        <w:jc w:val="both"/>
        <w:rPr>
          <w:rFonts w:ascii="Times New Roman" w:eastAsia="Calibri" w:hAnsi="Times New Roman" w:cs="Times New Roman"/>
          <w:bCs/>
          <w:kern w:val="0"/>
          <w:sz w:val="24"/>
          <w:szCs w:val="24"/>
          <w:lang w:eastAsia="hr-HR"/>
          <w14:ligatures w14:val="none"/>
        </w:rPr>
      </w:pPr>
      <w:r w:rsidRPr="00024DB9">
        <w:rPr>
          <w:rFonts w:ascii="Times New Roman" w:eastAsia="Calibri" w:hAnsi="Times New Roman" w:cs="Times New Roman"/>
          <w:bCs/>
          <w:kern w:val="0"/>
          <w:sz w:val="24"/>
          <w:szCs w:val="24"/>
          <w:lang w:eastAsia="hr-HR"/>
          <w14:ligatures w14:val="none"/>
        </w:rPr>
        <w:t>Ukoliko dođe do poremećaja na tržištu građevinskih materijala i proizvoda glavni nadzorni inženjer je dužan razmotriti opravdanost zahtjeva Izvođača/Naručitelja za isplatom/umanjenjem razlike u cijeni i dati očitovanje na zahtjev. Očitovanje glavnog nadzornog inženjera na osnovu dostavljene dokumentacije od strane Izvođača/Naručitelja mora sadržavati opravdanost i način utvrđivanja traženog iznosa za isplatu/umanjenje.</w:t>
      </w:r>
    </w:p>
    <w:p w14:paraId="63826914" w14:textId="77777777" w:rsidR="00024DB9" w:rsidRPr="00024DB9" w:rsidRDefault="00024DB9" w:rsidP="00024DB9">
      <w:pPr>
        <w:widowControl w:val="0"/>
        <w:suppressAutoHyphens/>
        <w:spacing w:before="120" w:after="120" w:line="240" w:lineRule="auto"/>
        <w:jc w:val="both"/>
        <w:rPr>
          <w:rFonts w:ascii="Times New Roman" w:eastAsia="Calibri" w:hAnsi="Times New Roman" w:cs="Times New Roman"/>
          <w:bCs/>
          <w:kern w:val="0"/>
          <w:sz w:val="24"/>
          <w:szCs w:val="24"/>
          <w:lang w:eastAsia="hr-HR"/>
          <w14:ligatures w14:val="none"/>
        </w:rPr>
      </w:pPr>
      <w:r w:rsidRPr="00024DB9">
        <w:rPr>
          <w:rFonts w:ascii="Times New Roman" w:eastAsia="Calibri" w:hAnsi="Times New Roman" w:cs="Times New Roman"/>
          <w:bCs/>
          <w:kern w:val="0"/>
          <w:sz w:val="24"/>
          <w:szCs w:val="24"/>
          <w:lang w:eastAsia="hr-HR"/>
          <w14:ligatures w14:val="none"/>
        </w:rPr>
        <w:t>Izvršitelj je dužan biti Naručitelju na raspolaganju sve do isteka jamstvenog roka izvedenih radova kao i u slučaju spora u vezi s izvođenjem predmetnih radova.</w:t>
      </w:r>
    </w:p>
    <w:p w14:paraId="1D060F57" w14:textId="77777777" w:rsidR="00024DB9" w:rsidRPr="00024DB9" w:rsidRDefault="00024DB9" w:rsidP="00024DB9">
      <w:pPr>
        <w:widowControl w:val="0"/>
        <w:suppressAutoHyphens/>
        <w:spacing w:before="120" w:after="120" w:line="240" w:lineRule="auto"/>
        <w:jc w:val="both"/>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Usluge koordinatora zaštite na radu uključuju sve navedeno u Pravilniku o zaštiti na radu na privremenim gradilištima (NN 48/18) te moraju biti u skladu s odredbama Zakona o zaštiti na radu (71/14, 118/14, 154/14, 94/18, 96/18).</w:t>
      </w:r>
    </w:p>
    <w:p w14:paraId="0C8745BD" w14:textId="77777777" w:rsidR="00024DB9" w:rsidRPr="00024DB9" w:rsidRDefault="00024DB9" w:rsidP="00024DB9">
      <w:pPr>
        <w:widowControl w:val="0"/>
        <w:suppressAutoHyphens/>
        <w:spacing w:before="120" w:after="120" w:line="240" w:lineRule="auto"/>
        <w:jc w:val="both"/>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Izvršitelj nema pravo bez suglasnosti Naručitelja izvođaču odobriti nikakve dodatne ili naknadne radove.</w:t>
      </w:r>
    </w:p>
    <w:p w14:paraId="3C8B21ED" w14:textId="77777777" w:rsidR="00024DB9" w:rsidRPr="00024DB9" w:rsidRDefault="00024DB9" w:rsidP="00024DB9">
      <w:pPr>
        <w:widowControl w:val="0"/>
        <w:suppressAutoHyphens/>
        <w:spacing w:after="0" w:line="240" w:lineRule="auto"/>
        <w:jc w:val="center"/>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Članak 6.</w:t>
      </w:r>
    </w:p>
    <w:p w14:paraId="40A158C4" w14:textId="77777777" w:rsidR="00024DB9" w:rsidRDefault="00024DB9" w:rsidP="00024DB9">
      <w:pPr>
        <w:widowControl w:val="0"/>
        <w:suppressAutoHyphens/>
        <w:spacing w:after="0" w:line="240" w:lineRule="auto"/>
        <w:jc w:val="both"/>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Za slučaj eventualnih odstupanja okončane situacije Izvođača od troškovnika iz postupka javne nabave za izvođenje radova čiji nadzor je predmet ovog ugovora, a koja eventualna odstupanja bi mogla prouzročiti neplanirane troškove po Naručitelja  tijekom i/ili po završetku izvođenja radova i isteku jamstvenog roka, po osnovu nastanka eventualnih  naknadnih  radova, što su prema Zakonu o javnoj nabavi dodatni radovi i/ili novi radovi, koje je Izvršitelj kao iskusan i stručan nadzorni inženjer znao i/ili je morao znati,</w:t>
      </w:r>
      <w:r w:rsidRPr="00024DB9">
        <w:rPr>
          <w:rFonts w:ascii="Times New Roman" w:eastAsia="Times New Roman" w:hAnsi="Times New Roman" w:cs="Times New Roman"/>
          <w:color w:val="FF0000"/>
          <w:kern w:val="0"/>
          <w:sz w:val="24"/>
          <w:szCs w:val="24"/>
          <w:lang w:eastAsia="hr-HR"/>
          <w14:ligatures w14:val="none"/>
        </w:rPr>
        <w:t xml:space="preserve"> </w:t>
      </w:r>
      <w:r w:rsidRPr="00024DB9">
        <w:rPr>
          <w:rFonts w:ascii="Times New Roman" w:eastAsia="Times New Roman" w:hAnsi="Times New Roman" w:cs="Times New Roman"/>
          <w:kern w:val="0"/>
          <w:sz w:val="24"/>
          <w:szCs w:val="24"/>
          <w:lang w:eastAsia="hr-HR"/>
          <w14:ligatures w14:val="none"/>
        </w:rPr>
        <w:t>te za slučaj svih drugih troškova i šteta prouzročenih nedostacima nadzora izvođenja radova koji su predmet ovog ugovora (po osnovu ne kvalitete izvedenih radova i/ili po bilo kojem drugom osnovu), Izvršitelj odgovara Naručitelju neograničeno do visine nastale štete, a odgovorni nadzorni inženjer Izvršitelja do visine nastale štete, a najviše do iznosa osigurane svote iz police osiguranja od profesionalne odgovornosti sukladno propisima nadležne komore.</w:t>
      </w:r>
    </w:p>
    <w:p w14:paraId="1D661D92" w14:textId="77777777" w:rsidR="00024DB9" w:rsidRPr="00024DB9" w:rsidRDefault="00024DB9" w:rsidP="00024DB9">
      <w:pPr>
        <w:widowControl w:val="0"/>
        <w:suppressAutoHyphens/>
        <w:spacing w:after="0" w:line="240" w:lineRule="auto"/>
        <w:jc w:val="both"/>
        <w:rPr>
          <w:rFonts w:ascii="Times New Roman" w:eastAsia="Times New Roman" w:hAnsi="Times New Roman" w:cs="Times New Roman"/>
          <w:kern w:val="0"/>
          <w:sz w:val="24"/>
          <w:szCs w:val="24"/>
          <w:lang w:eastAsia="hr-HR"/>
          <w14:ligatures w14:val="none"/>
        </w:rPr>
      </w:pPr>
    </w:p>
    <w:p w14:paraId="08D71E9D" w14:textId="77777777" w:rsidR="00024DB9" w:rsidRPr="00024DB9" w:rsidRDefault="00024DB9" w:rsidP="00024DB9">
      <w:pPr>
        <w:widowControl w:val="0"/>
        <w:suppressAutoHyphens/>
        <w:spacing w:after="0" w:line="240" w:lineRule="auto"/>
        <w:jc w:val="center"/>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Članak 7.</w:t>
      </w:r>
    </w:p>
    <w:p w14:paraId="3FBE247C" w14:textId="77777777" w:rsidR="00024DB9" w:rsidRPr="00024DB9" w:rsidRDefault="00024DB9" w:rsidP="00024DB9">
      <w:pPr>
        <w:widowControl w:val="0"/>
        <w:suppressAutoHyphens/>
        <w:spacing w:after="0" w:line="240" w:lineRule="auto"/>
        <w:jc w:val="both"/>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Izvršitelj je predmetne usluge dužan izvršavati od dana zaključenja ovog ugovora te tijekom cijelog razdoblja izvođenja radova do primopredaje radova. Izvršitelj mora biti na raspolaganju Naručitelju tijekom razdoblja jamstvenog roka ugovorenog odredbama ugovora o izvođenju radova do isteka tako utvrđenog jamstvenog roka kao i u slučaju spora u vezi s izvođenjem predmetnih radova.</w:t>
      </w:r>
    </w:p>
    <w:p w14:paraId="7C8A6C67" w14:textId="77777777" w:rsidR="00024DB9" w:rsidRPr="00024DB9" w:rsidRDefault="00024DB9" w:rsidP="00024DB9">
      <w:pPr>
        <w:widowControl w:val="0"/>
        <w:suppressAutoHyphens/>
        <w:spacing w:before="120" w:after="120" w:line="240" w:lineRule="auto"/>
        <w:jc w:val="both"/>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 xml:space="preserve">Izvršitelj je dužan sa svojim stručnjacima pokriti cjelokupno vrijeme izvođenja radova na način da se osigura njihovo prisustvo na gradilištu te o tome vodi evidencija. Ne smije proći dan izvođenja radova bez prisustva nadzornog inženjera na gradilištu. </w:t>
      </w:r>
    </w:p>
    <w:p w14:paraId="656DB6EF" w14:textId="77777777" w:rsidR="00024DB9" w:rsidRPr="00024DB9" w:rsidRDefault="00024DB9" w:rsidP="00024DB9">
      <w:pPr>
        <w:widowControl w:val="0"/>
        <w:suppressAutoHyphens/>
        <w:spacing w:before="120" w:after="120" w:line="240" w:lineRule="auto"/>
        <w:jc w:val="both"/>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Predviđeni rok završetka radova je 12 mjeseci od dana uvođenja izvođača u posao.</w:t>
      </w:r>
    </w:p>
    <w:p w14:paraId="3D0FD10E" w14:textId="77777777" w:rsidR="00024DB9" w:rsidRPr="00024DB9" w:rsidRDefault="00024DB9" w:rsidP="00024DB9">
      <w:pPr>
        <w:widowControl w:val="0"/>
        <w:suppressAutoHyphens/>
        <w:spacing w:before="120" w:after="120" w:line="240" w:lineRule="auto"/>
        <w:jc w:val="center"/>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Članak 8.</w:t>
      </w:r>
    </w:p>
    <w:p w14:paraId="22D3E4F2" w14:textId="77777777" w:rsidR="00024DB9" w:rsidRPr="00024DB9" w:rsidRDefault="00024DB9" w:rsidP="00024DB9">
      <w:pPr>
        <w:widowControl w:val="0"/>
        <w:suppressAutoHyphens/>
        <w:spacing w:after="0" w:line="240" w:lineRule="auto"/>
        <w:ind w:right="670"/>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Cijena usluga iz čl. 3. ovog ugovora  iznosi:</w:t>
      </w:r>
    </w:p>
    <w:tbl>
      <w:tblPr>
        <w:tblW w:w="0" w:type="auto"/>
        <w:tblLook w:val="04A0" w:firstRow="1" w:lastRow="0" w:firstColumn="1" w:lastColumn="0" w:noHBand="0" w:noVBand="1"/>
      </w:tblPr>
      <w:tblGrid>
        <w:gridCol w:w="2074"/>
        <w:gridCol w:w="2643"/>
        <w:gridCol w:w="4355"/>
      </w:tblGrid>
      <w:tr w:rsidR="00024DB9" w:rsidRPr="00024DB9" w14:paraId="1491C0D1" w14:textId="77777777" w:rsidTr="00D522C9">
        <w:tc>
          <w:tcPr>
            <w:tcW w:w="5211" w:type="dxa"/>
            <w:gridSpan w:val="2"/>
          </w:tcPr>
          <w:p w14:paraId="3602F01B" w14:textId="77777777" w:rsidR="00024DB9" w:rsidRPr="00024DB9" w:rsidRDefault="00024DB9" w:rsidP="00024DB9">
            <w:pPr>
              <w:widowControl w:val="0"/>
              <w:suppressAutoHyphens/>
              <w:spacing w:before="120" w:after="0" w:line="240" w:lineRule="auto"/>
              <w:jc w:val="right"/>
              <w:rPr>
                <w:rFonts w:ascii="Times New Roman" w:eastAsia="Times New Roman" w:hAnsi="Times New Roman" w:cs="Times New Roman"/>
                <w:kern w:val="0"/>
                <w:sz w:val="24"/>
                <w:szCs w:val="24"/>
                <w:lang w:eastAsia="hr-HR"/>
                <w14:ligatures w14:val="none"/>
              </w:rPr>
            </w:pPr>
          </w:p>
        </w:tc>
        <w:tc>
          <w:tcPr>
            <w:tcW w:w="4962" w:type="dxa"/>
          </w:tcPr>
          <w:p w14:paraId="29C20DA2" w14:textId="77777777" w:rsidR="00024DB9" w:rsidRPr="00024DB9" w:rsidRDefault="00024DB9" w:rsidP="00024DB9">
            <w:pPr>
              <w:widowControl w:val="0"/>
              <w:suppressAutoHyphens/>
              <w:spacing w:before="120" w:after="0" w:line="240" w:lineRule="auto"/>
              <w:ind w:right="670"/>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eura</w:t>
            </w:r>
          </w:p>
        </w:tc>
      </w:tr>
      <w:tr w:rsidR="00024DB9" w:rsidRPr="00024DB9" w14:paraId="2805F0B2" w14:textId="77777777" w:rsidTr="00D522C9">
        <w:tc>
          <w:tcPr>
            <w:tcW w:w="2276" w:type="dxa"/>
          </w:tcPr>
          <w:p w14:paraId="369ED7E9" w14:textId="77777777" w:rsidR="00024DB9" w:rsidRPr="00024DB9" w:rsidRDefault="00024DB9" w:rsidP="00024DB9">
            <w:pPr>
              <w:widowControl w:val="0"/>
              <w:suppressAutoHyphens/>
              <w:spacing w:after="0" w:line="240" w:lineRule="auto"/>
              <w:jc w:val="right"/>
              <w:rPr>
                <w:rFonts w:ascii="Times New Roman" w:eastAsia="Times New Roman" w:hAnsi="Times New Roman" w:cs="Times New Roman"/>
                <w:kern w:val="0"/>
                <w:sz w:val="24"/>
                <w:szCs w:val="24"/>
                <w:u w:val="single"/>
                <w:lang w:eastAsia="hr-HR"/>
                <w14:ligatures w14:val="none"/>
              </w:rPr>
            </w:pPr>
            <w:r w:rsidRPr="00024DB9">
              <w:rPr>
                <w:rFonts w:ascii="Times New Roman" w:eastAsia="Times New Roman" w:hAnsi="Times New Roman" w:cs="Times New Roman"/>
                <w:kern w:val="0"/>
                <w:sz w:val="24"/>
                <w:szCs w:val="24"/>
                <w:u w:val="single"/>
                <w:lang w:eastAsia="hr-HR"/>
                <w14:ligatures w14:val="none"/>
              </w:rPr>
              <w:t>+ PDV 25%</w:t>
            </w:r>
          </w:p>
        </w:tc>
        <w:tc>
          <w:tcPr>
            <w:tcW w:w="2935" w:type="dxa"/>
          </w:tcPr>
          <w:p w14:paraId="06CDD226" w14:textId="77777777" w:rsidR="00024DB9" w:rsidRPr="00024DB9" w:rsidRDefault="00024DB9" w:rsidP="00024DB9">
            <w:pPr>
              <w:widowControl w:val="0"/>
              <w:suppressAutoHyphens/>
              <w:spacing w:after="0" w:line="240" w:lineRule="auto"/>
              <w:jc w:val="right"/>
              <w:rPr>
                <w:rFonts w:ascii="Times New Roman" w:eastAsia="Times New Roman" w:hAnsi="Times New Roman" w:cs="Times New Roman"/>
                <w:kern w:val="0"/>
                <w:sz w:val="24"/>
                <w:szCs w:val="24"/>
                <w:u w:val="single"/>
                <w:lang w:eastAsia="hr-HR"/>
                <w14:ligatures w14:val="none"/>
              </w:rPr>
            </w:pPr>
            <w:r w:rsidRPr="00024DB9">
              <w:rPr>
                <w:rFonts w:ascii="Times New Roman" w:eastAsia="Times New Roman" w:hAnsi="Times New Roman" w:cs="Times New Roman"/>
                <w:kern w:val="0"/>
                <w:sz w:val="24"/>
                <w:szCs w:val="24"/>
                <w:u w:val="single"/>
                <w:lang w:eastAsia="hr-HR"/>
                <w14:ligatures w14:val="none"/>
              </w:rPr>
              <w:t>________</w:t>
            </w:r>
          </w:p>
        </w:tc>
        <w:tc>
          <w:tcPr>
            <w:tcW w:w="4962" w:type="dxa"/>
          </w:tcPr>
          <w:p w14:paraId="2103C0BE" w14:textId="77777777" w:rsidR="00024DB9" w:rsidRPr="00024DB9" w:rsidRDefault="00024DB9" w:rsidP="00024DB9">
            <w:pPr>
              <w:widowControl w:val="0"/>
              <w:suppressAutoHyphens/>
              <w:spacing w:after="0" w:line="240" w:lineRule="auto"/>
              <w:ind w:right="670"/>
              <w:rPr>
                <w:rFonts w:ascii="Times New Roman" w:eastAsia="Times New Roman" w:hAnsi="Times New Roman" w:cs="Times New Roman"/>
                <w:kern w:val="0"/>
                <w:sz w:val="24"/>
                <w:szCs w:val="24"/>
                <w:u w:val="single"/>
                <w:lang w:eastAsia="hr-HR"/>
                <w14:ligatures w14:val="none"/>
              </w:rPr>
            </w:pPr>
            <w:r w:rsidRPr="00024DB9">
              <w:rPr>
                <w:rFonts w:ascii="Times New Roman" w:eastAsia="Times New Roman" w:hAnsi="Times New Roman" w:cs="Times New Roman"/>
                <w:kern w:val="0"/>
                <w:sz w:val="24"/>
                <w:szCs w:val="24"/>
                <w:u w:val="single"/>
                <w:lang w:eastAsia="hr-HR"/>
                <w14:ligatures w14:val="none"/>
              </w:rPr>
              <w:t>eura</w:t>
            </w:r>
          </w:p>
        </w:tc>
      </w:tr>
      <w:tr w:rsidR="00024DB9" w:rsidRPr="00024DB9" w14:paraId="7280FFDC" w14:textId="77777777" w:rsidTr="00D522C9">
        <w:tc>
          <w:tcPr>
            <w:tcW w:w="2276" w:type="dxa"/>
          </w:tcPr>
          <w:p w14:paraId="06EFB4EF" w14:textId="77777777" w:rsidR="00024DB9" w:rsidRPr="00024DB9" w:rsidRDefault="00024DB9" w:rsidP="00024DB9">
            <w:pPr>
              <w:widowControl w:val="0"/>
              <w:suppressAutoHyphens/>
              <w:spacing w:after="0" w:line="240" w:lineRule="auto"/>
              <w:jc w:val="right"/>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Ukupno:</w:t>
            </w:r>
          </w:p>
        </w:tc>
        <w:tc>
          <w:tcPr>
            <w:tcW w:w="2935" w:type="dxa"/>
          </w:tcPr>
          <w:p w14:paraId="34FCE741" w14:textId="77777777" w:rsidR="00024DB9" w:rsidRPr="00024DB9" w:rsidRDefault="00024DB9" w:rsidP="00024DB9">
            <w:pPr>
              <w:widowControl w:val="0"/>
              <w:suppressAutoHyphens/>
              <w:spacing w:after="0" w:line="240" w:lineRule="auto"/>
              <w:jc w:val="right"/>
              <w:rPr>
                <w:rFonts w:ascii="Times New Roman" w:eastAsia="Times New Roman" w:hAnsi="Times New Roman" w:cs="Times New Roman"/>
                <w:kern w:val="0"/>
                <w:sz w:val="24"/>
                <w:szCs w:val="24"/>
                <w:lang w:eastAsia="hr-HR"/>
                <w14:ligatures w14:val="none"/>
              </w:rPr>
            </w:pPr>
          </w:p>
        </w:tc>
        <w:tc>
          <w:tcPr>
            <w:tcW w:w="4962" w:type="dxa"/>
          </w:tcPr>
          <w:p w14:paraId="65406574" w14:textId="77777777" w:rsidR="00024DB9" w:rsidRPr="00024DB9" w:rsidRDefault="00024DB9" w:rsidP="00024DB9">
            <w:pPr>
              <w:widowControl w:val="0"/>
              <w:suppressAutoHyphens/>
              <w:spacing w:after="0" w:line="240" w:lineRule="auto"/>
              <w:ind w:right="670"/>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eura</w:t>
            </w:r>
          </w:p>
        </w:tc>
      </w:tr>
      <w:tr w:rsidR="00024DB9" w:rsidRPr="00024DB9" w14:paraId="2F99298C" w14:textId="77777777" w:rsidTr="00D522C9">
        <w:tc>
          <w:tcPr>
            <w:tcW w:w="10173" w:type="dxa"/>
            <w:gridSpan w:val="3"/>
          </w:tcPr>
          <w:p w14:paraId="59E48A44" w14:textId="77777777" w:rsidR="00024DB9" w:rsidRPr="00024DB9" w:rsidRDefault="00024DB9" w:rsidP="00024DB9">
            <w:pPr>
              <w:widowControl w:val="0"/>
              <w:suppressAutoHyphens/>
              <w:spacing w:after="0" w:line="240" w:lineRule="auto"/>
              <w:jc w:val="center"/>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lastRenderedPageBreak/>
              <w:t>(slovima: eura)</w:t>
            </w:r>
          </w:p>
        </w:tc>
      </w:tr>
    </w:tbl>
    <w:p w14:paraId="21DBA758" w14:textId="77777777" w:rsidR="00024DB9" w:rsidRPr="00024DB9" w:rsidRDefault="00024DB9" w:rsidP="00024DB9">
      <w:pPr>
        <w:widowControl w:val="0"/>
        <w:suppressAutoHyphens/>
        <w:spacing w:before="120" w:after="0" w:line="240" w:lineRule="auto"/>
        <w:ind w:right="669"/>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 xml:space="preserve">Navedena cijena je fiksna i nepromjenjiva.         </w:t>
      </w:r>
    </w:p>
    <w:p w14:paraId="02AF9963" w14:textId="77777777" w:rsidR="00024DB9" w:rsidRPr="00024DB9" w:rsidRDefault="00024DB9" w:rsidP="00024DB9">
      <w:pPr>
        <w:widowControl w:val="0"/>
        <w:suppressAutoHyphens/>
        <w:spacing w:before="120" w:after="0" w:line="240" w:lineRule="auto"/>
        <w:ind w:right="669"/>
        <w:jc w:val="center"/>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Članak 9.</w:t>
      </w:r>
    </w:p>
    <w:p w14:paraId="259C2A35" w14:textId="77777777" w:rsidR="00024DB9" w:rsidRPr="00024DB9" w:rsidRDefault="00024DB9" w:rsidP="00024DB9">
      <w:pPr>
        <w:widowControl w:val="0"/>
        <w:suppressAutoHyphens/>
        <w:spacing w:before="120" w:after="0" w:line="240" w:lineRule="auto"/>
        <w:jc w:val="both"/>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 xml:space="preserve">Izvršitelj je dužan osigurati stručni nadzor svih odgovarajućih struka. </w:t>
      </w:r>
    </w:p>
    <w:p w14:paraId="730BF26B" w14:textId="77777777" w:rsidR="00024DB9" w:rsidRPr="00024DB9" w:rsidRDefault="00024DB9" w:rsidP="00024DB9">
      <w:pPr>
        <w:widowControl w:val="0"/>
        <w:suppressAutoHyphens/>
        <w:spacing w:before="120" w:after="120" w:line="240" w:lineRule="auto"/>
        <w:jc w:val="both"/>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Izvršitelj je obvezan u pružanju usluga po ovom ugovoru angažirati stručnjake s odgovarajućom stručnom spremom.</w:t>
      </w:r>
    </w:p>
    <w:p w14:paraId="2C5FE86F" w14:textId="77777777" w:rsidR="00024DB9" w:rsidRPr="00024DB9" w:rsidRDefault="00024DB9" w:rsidP="00024DB9">
      <w:pPr>
        <w:widowControl w:val="0"/>
        <w:suppressAutoHyphens/>
        <w:spacing w:before="120" w:after="120" w:line="240" w:lineRule="auto"/>
        <w:jc w:val="both"/>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Naručitelj ima pravo, u opravdanim slučajevima, zatražiti od Izvršitelja zamjenu pojedinih angažiranih stručnjaka, posebno ako se usluge ne pružaju u skladu s ugovornim obvezama.</w:t>
      </w:r>
    </w:p>
    <w:p w14:paraId="7664C403" w14:textId="77777777" w:rsidR="00024DB9" w:rsidRPr="00024DB9" w:rsidRDefault="00024DB9" w:rsidP="00024DB9">
      <w:pPr>
        <w:widowControl w:val="0"/>
        <w:suppressAutoHyphens/>
        <w:spacing w:before="120" w:after="120" w:line="240" w:lineRule="auto"/>
        <w:jc w:val="both"/>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 xml:space="preserve">Izvršitelj nema pravo samostalno odobravati izvođaču radova koji su predmet kompletnog nadzora po ovom ugovoru produljenje roka završetka radova, niti ima pravo odobravati bilo kakve promjene ili odstupanja od glavnog projekta, odnosno kvalitativne ili kvantitativne izmjene Ugovora o građenju bez prethodne pisane suglasnosti Naručitelja i projektanta. </w:t>
      </w:r>
    </w:p>
    <w:p w14:paraId="12C09131" w14:textId="77777777" w:rsidR="00024DB9" w:rsidRPr="00024DB9" w:rsidRDefault="00024DB9" w:rsidP="00024DB9">
      <w:pPr>
        <w:widowControl w:val="0"/>
        <w:suppressAutoHyphens/>
        <w:spacing w:before="120" w:after="0" w:line="240" w:lineRule="auto"/>
        <w:jc w:val="center"/>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Članak 10.</w:t>
      </w:r>
    </w:p>
    <w:p w14:paraId="008EC013" w14:textId="77777777" w:rsidR="00024DB9" w:rsidRPr="00024DB9" w:rsidRDefault="00024DB9" w:rsidP="00024DB9">
      <w:pPr>
        <w:widowControl w:val="0"/>
        <w:suppressAutoHyphens/>
        <w:spacing w:before="120" w:after="0" w:line="240" w:lineRule="auto"/>
        <w:jc w:val="both"/>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Izvršitelj sastavlja zapisnik o primopredaji koji supotpisuju ovlašteni predstavnici Naručitelja i Izvođača. Zapisnik sadrži osobito sljedeće podatke:</w:t>
      </w:r>
    </w:p>
    <w:p w14:paraId="7F6B4003" w14:textId="77777777" w:rsidR="00024DB9" w:rsidRPr="00024DB9" w:rsidRDefault="00024DB9" w:rsidP="00024DB9">
      <w:pPr>
        <w:widowControl w:val="0"/>
        <w:suppressAutoHyphens/>
        <w:spacing w:after="0" w:line="240" w:lineRule="auto"/>
        <w:jc w:val="both"/>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w:t>
      </w:r>
      <w:r w:rsidRPr="00024DB9">
        <w:rPr>
          <w:rFonts w:ascii="Times New Roman" w:eastAsia="Times New Roman" w:hAnsi="Times New Roman" w:cs="Times New Roman"/>
          <w:kern w:val="0"/>
          <w:sz w:val="24"/>
          <w:szCs w:val="24"/>
          <w:lang w:eastAsia="hr-HR"/>
          <w14:ligatures w14:val="none"/>
        </w:rPr>
        <w:tab/>
        <w:t>datum završetka radova i datum primopredaje;</w:t>
      </w:r>
    </w:p>
    <w:p w14:paraId="5083AC40" w14:textId="77777777" w:rsidR="00024DB9" w:rsidRPr="00024DB9" w:rsidRDefault="00024DB9" w:rsidP="00024DB9">
      <w:pPr>
        <w:widowControl w:val="0"/>
        <w:suppressAutoHyphens/>
        <w:spacing w:after="0" w:line="240" w:lineRule="auto"/>
        <w:jc w:val="both"/>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w:t>
      </w:r>
      <w:r w:rsidRPr="00024DB9">
        <w:rPr>
          <w:rFonts w:ascii="Times New Roman" w:eastAsia="Times New Roman" w:hAnsi="Times New Roman" w:cs="Times New Roman"/>
          <w:kern w:val="0"/>
          <w:sz w:val="24"/>
          <w:szCs w:val="24"/>
          <w:lang w:eastAsia="hr-HR"/>
          <w14:ligatures w14:val="none"/>
        </w:rPr>
        <w:tab/>
        <w:t>jesu li radovi izvedeni prema Ugovoru, propisima i pravilima struke;</w:t>
      </w:r>
    </w:p>
    <w:p w14:paraId="6673EDB0" w14:textId="77777777" w:rsidR="00024DB9" w:rsidRPr="00024DB9" w:rsidRDefault="00024DB9" w:rsidP="00024DB9">
      <w:pPr>
        <w:widowControl w:val="0"/>
        <w:suppressAutoHyphens/>
        <w:spacing w:after="0" w:line="240" w:lineRule="auto"/>
        <w:jc w:val="both"/>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w:t>
      </w:r>
      <w:r w:rsidRPr="00024DB9">
        <w:rPr>
          <w:rFonts w:ascii="Times New Roman" w:eastAsia="Times New Roman" w:hAnsi="Times New Roman" w:cs="Times New Roman"/>
          <w:kern w:val="0"/>
          <w:sz w:val="24"/>
          <w:szCs w:val="24"/>
          <w:lang w:eastAsia="hr-HR"/>
          <w14:ligatures w14:val="none"/>
        </w:rPr>
        <w:tab/>
        <w:t>podatak jesu li radovi završeni u ugovorenom roku, a ako nisu koliki je rok prekoračen,</w:t>
      </w:r>
    </w:p>
    <w:p w14:paraId="08725BFF" w14:textId="77777777" w:rsidR="00024DB9" w:rsidRPr="00024DB9" w:rsidRDefault="00024DB9" w:rsidP="00024DB9">
      <w:pPr>
        <w:widowControl w:val="0"/>
        <w:suppressAutoHyphens/>
        <w:spacing w:after="0" w:line="240" w:lineRule="auto"/>
        <w:jc w:val="both"/>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w:t>
      </w:r>
      <w:r w:rsidRPr="00024DB9">
        <w:rPr>
          <w:rFonts w:ascii="Times New Roman" w:eastAsia="Times New Roman" w:hAnsi="Times New Roman" w:cs="Times New Roman"/>
          <w:kern w:val="0"/>
          <w:sz w:val="24"/>
          <w:szCs w:val="24"/>
          <w:lang w:eastAsia="hr-HR"/>
          <w14:ligatures w14:val="none"/>
        </w:rPr>
        <w:tab/>
        <w:t>odgovara li kvaliteta izvedenih radova ugovorenoj kvaliteti;</w:t>
      </w:r>
    </w:p>
    <w:p w14:paraId="263FFE0F" w14:textId="77777777" w:rsidR="00024DB9" w:rsidRPr="00024DB9" w:rsidRDefault="00024DB9" w:rsidP="00024DB9">
      <w:pPr>
        <w:widowControl w:val="0"/>
        <w:suppressAutoHyphens/>
        <w:spacing w:after="0" w:line="240" w:lineRule="auto"/>
        <w:jc w:val="both"/>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w:t>
      </w:r>
      <w:r w:rsidRPr="00024DB9">
        <w:rPr>
          <w:rFonts w:ascii="Times New Roman" w:eastAsia="Times New Roman" w:hAnsi="Times New Roman" w:cs="Times New Roman"/>
          <w:kern w:val="0"/>
          <w:sz w:val="24"/>
          <w:szCs w:val="24"/>
          <w:lang w:eastAsia="hr-HR"/>
          <w14:ligatures w14:val="none"/>
        </w:rPr>
        <w:tab/>
        <w:t>koje radove s nedostacima Izvođač treba popraviti, doraditi ili ponovo izvesti o svom trošku i u kojem roku to treba napraviti;</w:t>
      </w:r>
    </w:p>
    <w:p w14:paraId="000256AD" w14:textId="77777777" w:rsidR="00024DB9" w:rsidRPr="00024DB9" w:rsidRDefault="00024DB9" w:rsidP="00024DB9">
      <w:pPr>
        <w:widowControl w:val="0"/>
        <w:suppressAutoHyphens/>
        <w:spacing w:before="120" w:after="0" w:line="240" w:lineRule="auto"/>
        <w:jc w:val="both"/>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w:t>
      </w:r>
      <w:r w:rsidRPr="00024DB9">
        <w:rPr>
          <w:rFonts w:ascii="Times New Roman" w:eastAsia="Times New Roman" w:hAnsi="Times New Roman" w:cs="Times New Roman"/>
          <w:kern w:val="0"/>
          <w:sz w:val="24"/>
          <w:szCs w:val="24"/>
          <w:lang w:eastAsia="hr-HR"/>
          <w14:ligatures w14:val="none"/>
        </w:rPr>
        <w:tab/>
        <w:t xml:space="preserve">konstataciju o primopredaji dokaza o kvaliteti materijala, opreme i radova sukladno Zakonu o gradnji;       </w:t>
      </w:r>
    </w:p>
    <w:p w14:paraId="74C3DA6D" w14:textId="77777777" w:rsidR="00024DB9" w:rsidRPr="00024DB9" w:rsidRDefault="00024DB9" w:rsidP="00024DB9">
      <w:pPr>
        <w:widowControl w:val="0"/>
        <w:suppressAutoHyphens/>
        <w:spacing w:after="0" w:line="240" w:lineRule="auto"/>
        <w:jc w:val="center"/>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Članak 11.</w:t>
      </w:r>
    </w:p>
    <w:p w14:paraId="189F6E8E" w14:textId="77777777" w:rsidR="00024DB9" w:rsidRPr="00024DB9" w:rsidRDefault="00024DB9" w:rsidP="00024DB9">
      <w:pPr>
        <w:widowControl w:val="0"/>
        <w:suppressAutoHyphens/>
        <w:spacing w:after="0" w:line="240" w:lineRule="auto"/>
        <w:jc w:val="both"/>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Izvršitelj će za izvršene usluge ispostavljati račune, odnosno privremene i okončanu situaciju. Naručitelj se obvezuje isplatiti Izvršitelju iznos iz ispostavljenih računa, odnosno privremenih i okončane situacije u roku do 30 dana od dana zaprimanja i ovjere urednog računa, odnosno privremene, odnosno okončane situacije od strane stručne osobe Naručitelja na žiro račun  Izvršitelja.</w:t>
      </w:r>
    </w:p>
    <w:p w14:paraId="3760EEAA" w14:textId="77777777" w:rsidR="00024DB9" w:rsidRPr="00024DB9" w:rsidRDefault="00024DB9" w:rsidP="00024DB9">
      <w:pPr>
        <w:widowControl w:val="0"/>
        <w:suppressAutoHyphens/>
        <w:spacing w:before="120" w:after="120" w:line="240" w:lineRule="auto"/>
        <w:ind w:right="-1"/>
        <w:jc w:val="both"/>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Vrijednost pojedine situacije ili računa postotno je razmjerna i ovisna o vrijednosti izvedenih radova situiranih privremenim i okončanim situacijama Izvođača na predmetnoj građevini.</w:t>
      </w:r>
    </w:p>
    <w:p w14:paraId="1CB0C8A0" w14:textId="77777777" w:rsidR="00024DB9" w:rsidRPr="00024DB9" w:rsidRDefault="00024DB9" w:rsidP="00024DB9">
      <w:pPr>
        <w:widowControl w:val="0"/>
        <w:suppressAutoHyphens/>
        <w:spacing w:before="120" w:after="120" w:line="240" w:lineRule="auto"/>
        <w:ind w:right="-1"/>
        <w:jc w:val="both"/>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 xml:space="preserve">Izvršitelj je obavezan izdavati, a naručitelj zaprimati i obrađivati te izvršiti plaćanje elektroničkih računa i pratećih isprava izdanih sukladno europskoj normi u zakonski propisanom, strukturiranom formatu, a sve sukladno Zakonu o elektroničkom izdavanju računa u javnoj nabavi (NN 94/18). </w:t>
      </w:r>
    </w:p>
    <w:p w14:paraId="450D65EF" w14:textId="77777777" w:rsidR="00024DB9" w:rsidRPr="00024DB9" w:rsidRDefault="00024DB9" w:rsidP="00024DB9">
      <w:pPr>
        <w:widowControl w:val="0"/>
        <w:suppressAutoHyphens/>
        <w:spacing w:before="120" w:after="120" w:line="240" w:lineRule="auto"/>
        <w:jc w:val="both"/>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Naručitelj ima pravo prigovora na račun ako utvrdi nepravilnosti te pozvati odabranog ponuditelja da uočene nepravilnosti otkloni i objasni. U tom slučaju rok plaćanja počinje teći od dana kada je Naručitelj zaprimio pisano objašnjenje s otklonjenim uočenim nepravilnostima</w:t>
      </w:r>
    </w:p>
    <w:p w14:paraId="2E0C6A6D" w14:textId="77777777" w:rsidR="00024DB9" w:rsidRPr="00024DB9" w:rsidRDefault="00024DB9" w:rsidP="00024DB9">
      <w:pPr>
        <w:widowControl w:val="0"/>
        <w:suppressAutoHyphens/>
        <w:spacing w:before="120" w:after="0" w:line="240" w:lineRule="auto"/>
        <w:jc w:val="center"/>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Članak 12.</w:t>
      </w:r>
    </w:p>
    <w:p w14:paraId="2D5BA0F4" w14:textId="7E59EBDF" w:rsidR="00024DB9" w:rsidRPr="00024DB9" w:rsidRDefault="00024DB9" w:rsidP="00024DB9">
      <w:pPr>
        <w:spacing w:before="120" w:after="0" w:line="240" w:lineRule="auto"/>
        <w:jc w:val="both"/>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U roku od 15 dana od dana potpisa Ugovora Izv</w:t>
      </w:r>
      <w:r w:rsidR="00295798">
        <w:rPr>
          <w:rFonts w:ascii="Times New Roman" w:eastAsia="Times New Roman" w:hAnsi="Times New Roman" w:cs="Times New Roman"/>
          <w:kern w:val="0"/>
          <w:sz w:val="24"/>
          <w:szCs w:val="24"/>
          <w:lang w:eastAsia="hr-HR"/>
          <w14:ligatures w14:val="none"/>
        </w:rPr>
        <w:t>ršitelj</w:t>
      </w:r>
      <w:r w:rsidRPr="00024DB9">
        <w:rPr>
          <w:rFonts w:ascii="Times New Roman" w:eastAsia="Times New Roman" w:hAnsi="Times New Roman" w:cs="Times New Roman"/>
          <w:kern w:val="0"/>
          <w:sz w:val="24"/>
          <w:szCs w:val="24"/>
          <w:lang w:eastAsia="hr-HR"/>
          <w14:ligatures w14:val="none"/>
        </w:rPr>
        <w:t xml:space="preserve"> se obvezuje dostaviti jamstvo za uredno izvršenje Ugovora za slučaj povrede ugovornih obveza.</w:t>
      </w:r>
    </w:p>
    <w:p w14:paraId="2F3A83D0" w14:textId="77777777" w:rsidR="00024DB9" w:rsidRPr="00024DB9" w:rsidRDefault="00024DB9" w:rsidP="00024DB9">
      <w:pPr>
        <w:spacing w:before="120" w:after="120" w:line="240" w:lineRule="auto"/>
        <w:jc w:val="both"/>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Naručitelj je ovlašten ovo jamstvo aktivirati u slučaju raskida ugovora zbog neurednog izvršenja ugovornih obveza.</w:t>
      </w:r>
    </w:p>
    <w:p w14:paraId="72DF8DDD" w14:textId="77777777" w:rsidR="00024DB9" w:rsidRPr="00024DB9" w:rsidRDefault="00024DB9" w:rsidP="00024DB9">
      <w:pPr>
        <w:spacing w:before="120" w:after="120" w:line="240" w:lineRule="auto"/>
        <w:jc w:val="both"/>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lastRenderedPageBreak/>
        <w:t>Jamstvo za uredno izvršenje ugovora dostavlja se u obliku bankovne garancije koja mora biti bezuvjetna, na prvi poziv i bez prigovora u iznosu od 10% ukupne vrijednosti ugovora bez PDV-a sukladno sklopljenom ugovoru, s rokom važenja jednakim rokom trajanja ugovora..</w:t>
      </w:r>
    </w:p>
    <w:p w14:paraId="0552462F" w14:textId="77777777" w:rsidR="00024DB9" w:rsidRPr="00024DB9" w:rsidRDefault="00024DB9" w:rsidP="00024DB9">
      <w:pPr>
        <w:widowControl w:val="0"/>
        <w:suppressAutoHyphens/>
        <w:spacing w:before="120" w:after="120" w:line="240" w:lineRule="auto"/>
        <w:ind w:right="-1"/>
        <w:jc w:val="both"/>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Neiskorišteno jamstvo Naručitelj će vratiti Izvršitelju nakon uredno izvršenog Ugovora.</w:t>
      </w:r>
    </w:p>
    <w:p w14:paraId="405B25F5" w14:textId="77777777" w:rsidR="00024DB9" w:rsidRPr="00024DB9" w:rsidRDefault="00024DB9" w:rsidP="00024DB9">
      <w:pPr>
        <w:widowControl w:val="0"/>
        <w:suppressAutoHyphens/>
        <w:spacing w:after="0" w:line="240" w:lineRule="auto"/>
        <w:jc w:val="center"/>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Članak 13.</w:t>
      </w:r>
    </w:p>
    <w:p w14:paraId="03CBFA47" w14:textId="77777777" w:rsidR="00024DB9" w:rsidRPr="00024DB9" w:rsidRDefault="00024DB9" w:rsidP="00024DB9">
      <w:pPr>
        <w:widowControl w:val="0"/>
        <w:suppressAutoHyphens/>
        <w:spacing w:after="0" w:line="240" w:lineRule="auto"/>
        <w:jc w:val="both"/>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Izvršitelj se obvezuje da će savjesno, stručno i kvalitetno, po predmetnoj projektno-tehničkoj dokumentaciji, važećim propisima, normama, standardima i pravilima struke, izvršiti usluge stručnog nadzora građenja koje su predmet ovog ugovora u protivnom odgovara sukladno važećim propisima.</w:t>
      </w:r>
    </w:p>
    <w:p w14:paraId="434D3A34" w14:textId="77777777" w:rsidR="00024DB9" w:rsidRPr="00024DB9" w:rsidRDefault="00024DB9" w:rsidP="00024DB9">
      <w:pPr>
        <w:widowControl w:val="0"/>
        <w:suppressAutoHyphens/>
        <w:spacing w:before="120" w:after="120" w:line="240" w:lineRule="auto"/>
        <w:ind w:right="-1"/>
        <w:jc w:val="both"/>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Grad Osijek ovim ugovorom određuje_________ za glavnog nadzornog inženjera.</w:t>
      </w:r>
    </w:p>
    <w:p w14:paraId="04BEB084" w14:textId="77777777" w:rsidR="00024DB9" w:rsidRPr="00024DB9" w:rsidRDefault="00024DB9" w:rsidP="00024DB9">
      <w:pPr>
        <w:widowControl w:val="0"/>
        <w:suppressAutoHyphens/>
        <w:spacing w:before="120" w:after="120" w:line="240" w:lineRule="auto"/>
        <w:jc w:val="both"/>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Poslove koordinatora zaštite na radu u fazi izvođenja radova obavljat će_______, sve sukladno odredbama Pravilnika o zaštiti na radu na privremenim gradilištima te sukladno odredbama Zakona o gradnji.</w:t>
      </w:r>
    </w:p>
    <w:p w14:paraId="22866057" w14:textId="72DDBC53" w:rsidR="00024DB9" w:rsidRPr="00024DB9" w:rsidRDefault="00024DB9" w:rsidP="00024DB9">
      <w:pPr>
        <w:widowControl w:val="0"/>
        <w:suppressAutoHyphens/>
        <w:spacing w:before="120" w:after="120" w:line="240" w:lineRule="auto"/>
        <w:jc w:val="both"/>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 xml:space="preserve">Stručna osoba Naručitelja zadužena za praćenje realizacije ovog ugovora je </w:t>
      </w:r>
      <w:r w:rsidR="00A859BF">
        <w:rPr>
          <w:rFonts w:ascii="Times New Roman" w:eastAsia="Times New Roman" w:hAnsi="Times New Roman" w:cs="Times New Roman"/>
          <w:kern w:val="0"/>
          <w:sz w:val="24"/>
          <w:szCs w:val="24"/>
          <w:lang w:eastAsia="hr-HR"/>
          <w14:ligatures w14:val="none"/>
        </w:rPr>
        <w:t>Luka Virovkić</w:t>
      </w:r>
      <w:r w:rsidRPr="00024DB9">
        <w:rPr>
          <w:rFonts w:ascii="Times New Roman" w:eastAsia="Times New Roman" w:hAnsi="Times New Roman" w:cs="Times New Roman"/>
          <w:kern w:val="0"/>
          <w:sz w:val="24"/>
          <w:szCs w:val="24"/>
          <w:lang w:eastAsia="hr-HR"/>
          <w14:ligatures w14:val="none"/>
        </w:rPr>
        <w:t>.</w:t>
      </w:r>
    </w:p>
    <w:p w14:paraId="182ABFC7" w14:textId="77777777" w:rsidR="00024DB9" w:rsidRPr="00024DB9" w:rsidRDefault="00024DB9" w:rsidP="00024DB9">
      <w:pPr>
        <w:widowControl w:val="0"/>
        <w:suppressAutoHyphens/>
        <w:spacing w:before="120" w:after="120" w:line="240" w:lineRule="auto"/>
        <w:jc w:val="both"/>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Praćenje ugovora obuhvaća praćenje rokova izvršenja, praćenje financijske realizacije ugovora, pribavljanje instrumenata osiguranja, primopredaju radova, obračun ugovorne kazne i sl.</w:t>
      </w:r>
    </w:p>
    <w:p w14:paraId="3B0BE46C" w14:textId="77777777" w:rsidR="00024DB9" w:rsidRPr="00024DB9" w:rsidRDefault="00024DB9" w:rsidP="00024DB9">
      <w:pPr>
        <w:widowControl w:val="0"/>
        <w:suppressAutoHyphens/>
        <w:spacing w:after="0" w:line="240" w:lineRule="auto"/>
        <w:jc w:val="center"/>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Članak 14.</w:t>
      </w:r>
    </w:p>
    <w:p w14:paraId="5246E6BD" w14:textId="77777777" w:rsidR="00024DB9" w:rsidRPr="00024DB9" w:rsidRDefault="00024DB9" w:rsidP="00024DB9">
      <w:pPr>
        <w:widowControl w:val="0"/>
        <w:suppressAutoHyphens/>
        <w:spacing w:after="0" w:line="240" w:lineRule="auto"/>
        <w:jc w:val="both"/>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Izvršitelj je dužan sve usluge izvršiti samostalno, vlastitim stručnim i ovlaštenim zaposlenicima</w:t>
      </w:r>
      <w:r w:rsidRPr="00024DB9">
        <w:rPr>
          <w:rFonts w:ascii="Times New Roman" w:eastAsia="Times New Roman" w:hAnsi="Times New Roman" w:cs="Times New Roman"/>
          <w:kern w:val="0"/>
          <w:sz w:val="24"/>
          <w:szCs w:val="24"/>
          <w:lang w:val="es-ES" w:eastAsia="hr-HR"/>
          <w14:ligatures w14:val="none"/>
        </w:rPr>
        <w:t>.</w:t>
      </w:r>
      <w:r w:rsidRPr="00024DB9">
        <w:rPr>
          <w:rFonts w:ascii="Times New Roman" w:eastAsia="Times New Roman" w:hAnsi="Times New Roman" w:cs="Times New Roman"/>
          <w:kern w:val="0"/>
          <w:sz w:val="24"/>
          <w:szCs w:val="24"/>
          <w:lang w:eastAsia="hr-HR"/>
          <w14:ligatures w14:val="none"/>
        </w:rPr>
        <w:t xml:space="preserve"> Ukoliko se u toku izvršenja Ugovora utvrdi da Izvršitelj koristi podizvršitelja, kojeg nije predvidio u ponudi ili nije dobio naknadnu suglasnost Naručitelja za njegovo uvođenje, Naručitelj će jednostrano raskinuti ugovor i zatražiti naknadu stvarno nastale štete, koju je pretrpio zbog neurednog ispunjenja ugovora, iz jamstva za uredno ispunjenje Ugovora iz članka 12. ovoga ugovora.</w:t>
      </w:r>
    </w:p>
    <w:p w14:paraId="050EC2E5" w14:textId="77777777" w:rsidR="00024DB9" w:rsidRPr="00024DB9" w:rsidRDefault="00024DB9" w:rsidP="00024DB9">
      <w:pPr>
        <w:widowControl w:val="0"/>
        <w:suppressAutoHyphens/>
        <w:spacing w:after="0" w:line="240" w:lineRule="auto"/>
        <w:jc w:val="center"/>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Članak 15.</w:t>
      </w:r>
    </w:p>
    <w:p w14:paraId="225783B1" w14:textId="77777777" w:rsidR="00024DB9" w:rsidRPr="00024DB9" w:rsidRDefault="00024DB9" w:rsidP="00024DB9">
      <w:pPr>
        <w:widowControl w:val="0"/>
        <w:suppressAutoHyphens/>
        <w:spacing w:after="0" w:line="240" w:lineRule="auto"/>
        <w:jc w:val="both"/>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Ukoliko Izvršitelj propusti ispuniti neku obvezu iz Ugovora, Naručitelj će dati Izvršitelju dodatni primjereni rok za ispunjenje obveze/otklanjanje nedostatka, te će se Ugovor u slučaju ne ispunjenja obveze/otklanjanja nedostatka po isteku navedenog roka smatrati raskinutim.</w:t>
      </w:r>
    </w:p>
    <w:p w14:paraId="1263CF22" w14:textId="77777777" w:rsidR="00024DB9" w:rsidRPr="00024DB9" w:rsidRDefault="00024DB9" w:rsidP="00024DB9">
      <w:pPr>
        <w:widowControl w:val="0"/>
        <w:suppressAutoHyphens/>
        <w:spacing w:before="120" w:after="120" w:line="240" w:lineRule="auto"/>
        <w:ind w:right="-1"/>
        <w:jc w:val="both"/>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Naručitelj može raskinuti Ugovor i bez ostavljanja primjerenog roka Izvršitelju, ako iz njegova držanja proizlazi da neće ispuniti obvezu niti u naknadnom roku, a svakako ako Izvršitelj:</w:t>
      </w:r>
    </w:p>
    <w:p w14:paraId="1A0DF6D0" w14:textId="77777777" w:rsidR="00024DB9" w:rsidRPr="00024DB9" w:rsidRDefault="00024DB9" w:rsidP="00024DB9">
      <w:pPr>
        <w:widowControl w:val="0"/>
        <w:suppressAutoHyphens/>
        <w:spacing w:after="0" w:line="240" w:lineRule="auto"/>
        <w:ind w:right="-1"/>
        <w:jc w:val="both"/>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w:t>
      </w:r>
      <w:r w:rsidRPr="00024DB9">
        <w:rPr>
          <w:rFonts w:ascii="Times New Roman" w:eastAsia="Times New Roman" w:hAnsi="Times New Roman" w:cs="Times New Roman"/>
          <w:kern w:val="0"/>
          <w:sz w:val="24"/>
          <w:szCs w:val="24"/>
          <w:lang w:eastAsia="hr-HR"/>
          <w14:ligatures w14:val="none"/>
        </w:rPr>
        <w:tab/>
        <w:t>ne postupi prema obavijesti za ispunjenje obveze sukladno prethodnom stavku;</w:t>
      </w:r>
    </w:p>
    <w:p w14:paraId="24C24A87" w14:textId="77777777" w:rsidR="00024DB9" w:rsidRPr="00024DB9" w:rsidRDefault="00024DB9" w:rsidP="00024DB9">
      <w:pPr>
        <w:widowControl w:val="0"/>
        <w:suppressAutoHyphens/>
        <w:spacing w:after="0" w:line="240" w:lineRule="auto"/>
        <w:ind w:right="-1"/>
        <w:jc w:val="both"/>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w:t>
      </w:r>
      <w:r w:rsidRPr="00024DB9">
        <w:rPr>
          <w:rFonts w:ascii="Times New Roman" w:eastAsia="Times New Roman" w:hAnsi="Times New Roman" w:cs="Times New Roman"/>
          <w:kern w:val="0"/>
          <w:sz w:val="24"/>
          <w:szCs w:val="24"/>
          <w:lang w:eastAsia="hr-HR"/>
          <w14:ligatures w14:val="none"/>
        </w:rPr>
        <w:tab/>
        <w:t>ustupi podizvršitelju dio Ugovora suprotno odredbama članka 14.;</w:t>
      </w:r>
    </w:p>
    <w:p w14:paraId="4CB1E307" w14:textId="77777777" w:rsidR="00024DB9" w:rsidRPr="00024DB9" w:rsidRDefault="00024DB9" w:rsidP="00024DB9">
      <w:pPr>
        <w:widowControl w:val="0"/>
        <w:suppressAutoHyphens/>
        <w:spacing w:after="0" w:line="240" w:lineRule="auto"/>
        <w:ind w:right="-1"/>
        <w:jc w:val="both"/>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w:t>
      </w:r>
      <w:r w:rsidRPr="00024DB9">
        <w:rPr>
          <w:rFonts w:ascii="Times New Roman" w:eastAsia="Times New Roman" w:hAnsi="Times New Roman" w:cs="Times New Roman"/>
          <w:kern w:val="0"/>
          <w:sz w:val="24"/>
          <w:szCs w:val="24"/>
          <w:lang w:eastAsia="hr-HR"/>
          <w14:ligatures w14:val="none"/>
        </w:rPr>
        <w:tab/>
        <w:t>ne dostavi zahtijevana jamstva;</w:t>
      </w:r>
    </w:p>
    <w:p w14:paraId="5F5F500B" w14:textId="77777777" w:rsidR="00024DB9" w:rsidRPr="00024DB9" w:rsidRDefault="00024DB9" w:rsidP="00024DB9">
      <w:pPr>
        <w:widowControl w:val="0"/>
        <w:suppressAutoHyphens/>
        <w:spacing w:after="0" w:line="240" w:lineRule="auto"/>
        <w:ind w:right="-1"/>
        <w:jc w:val="both"/>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w:t>
      </w:r>
      <w:r w:rsidRPr="00024DB9">
        <w:rPr>
          <w:rFonts w:ascii="Times New Roman" w:eastAsia="Times New Roman" w:hAnsi="Times New Roman" w:cs="Times New Roman"/>
          <w:kern w:val="0"/>
          <w:sz w:val="24"/>
          <w:szCs w:val="24"/>
          <w:lang w:eastAsia="hr-HR"/>
          <w14:ligatures w14:val="none"/>
        </w:rPr>
        <w:tab/>
        <w:t>postane nesolventan ili ode u stečaj; ili</w:t>
      </w:r>
    </w:p>
    <w:p w14:paraId="668EA14B" w14:textId="77777777" w:rsidR="00024DB9" w:rsidRPr="00024DB9" w:rsidRDefault="00024DB9" w:rsidP="00024DB9">
      <w:pPr>
        <w:widowControl w:val="0"/>
        <w:suppressAutoHyphens/>
        <w:spacing w:after="0" w:line="240" w:lineRule="auto"/>
        <w:ind w:right="-1"/>
        <w:jc w:val="both"/>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w:t>
      </w:r>
      <w:r w:rsidRPr="00024DB9">
        <w:rPr>
          <w:rFonts w:ascii="Times New Roman" w:eastAsia="Times New Roman" w:hAnsi="Times New Roman" w:cs="Times New Roman"/>
          <w:kern w:val="0"/>
          <w:sz w:val="24"/>
          <w:szCs w:val="24"/>
          <w:lang w:eastAsia="hr-HR"/>
          <w14:ligatures w14:val="none"/>
        </w:rPr>
        <w:tab/>
        <w:t>svojom radnjom ili propustom prouzroči zastoj ili usporenje izvođenja radova koji su predmet nadzora po ovom ugovoru; ili</w:t>
      </w:r>
    </w:p>
    <w:p w14:paraId="08CE9849" w14:textId="77777777" w:rsidR="00024DB9" w:rsidRPr="00024DB9" w:rsidRDefault="00024DB9" w:rsidP="00024DB9">
      <w:pPr>
        <w:widowControl w:val="0"/>
        <w:suppressAutoHyphens/>
        <w:spacing w:after="0" w:line="240" w:lineRule="auto"/>
        <w:jc w:val="both"/>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w:t>
      </w:r>
      <w:r w:rsidRPr="00024DB9">
        <w:rPr>
          <w:rFonts w:ascii="Times New Roman" w:eastAsia="Times New Roman" w:hAnsi="Times New Roman" w:cs="Times New Roman"/>
          <w:kern w:val="0"/>
          <w:sz w:val="24"/>
          <w:szCs w:val="24"/>
          <w:lang w:eastAsia="hr-HR"/>
          <w14:ligatures w14:val="none"/>
        </w:rPr>
        <w:tab/>
        <w:t>ne izvrši druge obveze u slučaju čega je ovim ugovorom ili zakonom kao sankcija predviđen raskid Ugovora.</w:t>
      </w:r>
    </w:p>
    <w:p w14:paraId="78B4DA6B" w14:textId="77777777" w:rsidR="00024DB9" w:rsidRPr="00024DB9" w:rsidRDefault="00024DB9" w:rsidP="00024DB9">
      <w:pPr>
        <w:widowControl w:val="0"/>
        <w:suppressAutoHyphens/>
        <w:spacing w:before="120" w:after="120" w:line="240" w:lineRule="auto"/>
        <w:jc w:val="both"/>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Naručitelj ima pravo raskinuti ovaj ugovor u slučaju da se iz bilo kojeg razloga raskine Ugovor za građenje koji su predmet nadzora po ovom ugovoru.</w:t>
      </w:r>
    </w:p>
    <w:p w14:paraId="4D2C3A06" w14:textId="77777777" w:rsidR="00024DB9" w:rsidRPr="00024DB9" w:rsidRDefault="00024DB9" w:rsidP="00024DB9">
      <w:pPr>
        <w:widowControl w:val="0"/>
        <w:suppressAutoHyphens/>
        <w:spacing w:before="120" w:after="0" w:line="240" w:lineRule="auto"/>
        <w:jc w:val="both"/>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U slučaju raskida Ugovora sukladno ovom članku, Naručitelj će platiti Izvršitelju samo izvršene usluge.</w:t>
      </w:r>
    </w:p>
    <w:p w14:paraId="34BADB76" w14:textId="77777777" w:rsidR="00024DB9" w:rsidRPr="00024DB9" w:rsidRDefault="00024DB9" w:rsidP="00024DB9">
      <w:pPr>
        <w:widowControl w:val="0"/>
        <w:suppressAutoHyphens/>
        <w:spacing w:after="0" w:line="240" w:lineRule="auto"/>
        <w:jc w:val="center"/>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Članak 16.</w:t>
      </w:r>
    </w:p>
    <w:p w14:paraId="7F820B31" w14:textId="77777777" w:rsidR="00024DB9" w:rsidRPr="00024DB9" w:rsidRDefault="00024DB9" w:rsidP="00024DB9">
      <w:pPr>
        <w:widowControl w:val="0"/>
        <w:suppressAutoHyphens/>
        <w:spacing w:after="0" w:line="240" w:lineRule="auto"/>
        <w:jc w:val="both"/>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Ugovorne strane se obvezuju da će eventualne sporove koji mogu proizaći iz ovoga ugovora sporazumno riješiti. U slučaju nemogućnosti sporazumnog rješavanja, za sve sporove iz ovoga ugovora ugovorne strane ugovaraju nadležnost stvarno nadležnog suda u Osijeku.</w:t>
      </w:r>
    </w:p>
    <w:p w14:paraId="3AF44206" w14:textId="77777777" w:rsidR="00024DB9" w:rsidRPr="00024DB9" w:rsidRDefault="00024DB9" w:rsidP="00024DB9">
      <w:pPr>
        <w:widowControl w:val="0"/>
        <w:suppressAutoHyphens/>
        <w:spacing w:after="0" w:line="240" w:lineRule="auto"/>
        <w:jc w:val="center"/>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lastRenderedPageBreak/>
        <w:t>Članak 17.</w:t>
      </w:r>
    </w:p>
    <w:p w14:paraId="4795B752" w14:textId="77777777" w:rsidR="00024DB9" w:rsidRPr="00024DB9" w:rsidRDefault="00024DB9" w:rsidP="00024DB9">
      <w:pPr>
        <w:widowControl w:val="0"/>
        <w:suppressAutoHyphens/>
        <w:spacing w:after="0" w:line="240" w:lineRule="auto"/>
        <w:jc w:val="both"/>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Ovaj ugovor načinjen je u četiri (4) istovjetna primjerka, od kojih po dva (2) primjerka pripadaju svakoj ugovornoj strani.</w:t>
      </w:r>
    </w:p>
    <w:p w14:paraId="55A6A825" w14:textId="77777777" w:rsidR="00024DB9" w:rsidRPr="00024DB9" w:rsidRDefault="00024DB9" w:rsidP="00024DB9">
      <w:pPr>
        <w:widowControl w:val="0"/>
        <w:suppressAutoHyphens/>
        <w:spacing w:after="0" w:line="240" w:lineRule="auto"/>
        <w:jc w:val="center"/>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Članak 18.</w:t>
      </w:r>
    </w:p>
    <w:p w14:paraId="758D67BC" w14:textId="77777777" w:rsidR="00024DB9" w:rsidRPr="00024DB9" w:rsidRDefault="00024DB9" w:rsidP="00024DB9">
      <w:pPr>
        <w:widowControl w:val="0"/>
        <w:suppressAutoHyphens/>
        <w:spacing w:after="0" w:line="240" w:lineRule="auto"/>
        <w:rPr>
          <w:rFonts w:ascii="Times New Roman" w:eastAsia="Times New Roman" w:hAnsi="Times New Roman" w:cs="Times New Roman"/>
          <w:kern w:val="0"/>
          <w:sz w:val="24"/>
          <w:szCs w:val="24"/>
          <w:lang w:eastAsia="hr-HR"/>
          <w14:ligatures w14:val="none"/>
        </w:rPr>
      </w:pPr>
      <w:r w:rsidRPr="00024DB9">
        <w:rPr>
          <w:rFonts w:ascii="Times New Roman" w:eastAsia="Times New Roman" w:hAnsi="Times New Roman" w:cs="Times New Roman"/>
          <w:kern w:val="0"/>
          <w:sz w:val="24"/>
          <w:szCs w:val="24"/>
          <w:lang w:eastAsia="hr-HR"/>
          <w14:ligatures w14:val="none"/>
        </w:rPr>
        <w:t>Ugovorne strane potpisom preuzimaju prava i obveze iz ovoga ugovora.</w:t>
      </w:r>
    </w:p>
    <w:p w14:paraId="4CD17E66" w14:textId="77777777" w:rsidR="00024DB9" w:rsidRPr="00024DB9" w:rsidRDefault="00024DB9" w:rsidP="00024DB9">
      <w:pPr>
        <w:widowControl w:val="0"/>
        <w:suppressAutoHyphens/>
        <w:spacing w:before="120" w:after="120" w:line="240" w:lineRule="auto"/>
        <w:ind w:right="-1"/>
        <w:rPr>
          <w:rFonts w:ascii="Times New Roman" w:eastAsia="Times New Roman" w:hAnsi="Times New Roman" w:cs="Times New Roman"/>
          <w:kern w:val="0"/>
          <w:sz w:val="24"/>
          <w:szCs w:val="24"/>
          <w:lang w:eastAsia="hr-HR"/>
          <w14:ligatures w14:val="none"/>
        </w:rPr>
      </w:pPr>
    </w:p>
    <w:p w14:paraId="1BEAE680" w14:textId="77777777" w:rsidR="00024DB9" w:rsidRPr="00024DB9" w:rsidRDefault="00024DB9" w:rsidP="00024DB9">
      <w:pPr>
        <w:widowControl w:val="0"/>
        <w:suppressAutoHyphens/>
        <w:spacing w:before="120" w:after="120" w:line="240" w:lineRule="auto"/>
        <w:ind w:right="-1"/>
        <w:rPr>
          <w:rFonts w:ascii="Times New Roman" w:eastAsia="Times New Roman" w:hAnsi="Times New Roman" w:cs="Times New Roman"/>
          <w:kern w:val="0"/>
          <w:sz w:val="24"/>
          <w:szCs w:val="24"/>
          <w:lang w:eastAsia="hr-HR"/>
          <w14:ligatures w14:val="none"/>
        </w:rPr>
      </w:pPr>
    </w:p>
    <w:p w14:paraId="1D996F01" w14:textId="77777777" w:rsidR="00024DB9" w:rsidRPr="00024DB9" w:rsidRDefault="00024DB9" w:rsidP="00024DB9">
      <w:pPr>
        <w:widowControl w:val="0"/>
        <w:suppressAutoHyphens/>
        <w:spacing w:before="120" w:after="120" w:line="240" w:lineRule="auto"/>
        <w:ind w:right="-1"/>
        <w:rPr>
          <w:rFonts w:ascii="Times New Roman" w:eastAsia="Times New Roman" w:hAnsi="Times New Roman" w:cs="Times New Roman"/>
          <w:kern w:val="0"/>
          <w:sz w:val="24"/>
          <w:szCs w:val="24"/>
          <w:lang w:eastAsia="hr-HR"/>
          <w14:ligatures w14:val="none"/>
        </w:rPr>
      </w:pPr>
    </w:p>
    <w:p w14:paraId="22443D2D" w14:textId="77777777" w:rsidR="00024DB9" w:rsidRPr="00024DB9" w:rsidRDefault="00024DB9" w:rsidP="00024DB9">
      <w:pPr>
        <w:spacing w:before="120" w:after="120" w:line="240" w:lineRule="auto"/>
        <w:rPr>
          <w:rFonts w:ascii="Calibri" w:eastAsia="Calibri" w:hAnsi="Calibri" w:cs="Times New Roman"/>
          <w:kern w:val="0"/>
          <w:sz w:val="24"/>
          <w:szCs w:val="24"/>
          <w:lang w:eastAsia="hr-HR"/>
          <w14:ligatures w14:val="none"/>
        </w:rPr>
      </w:pPr>
      <w:r w:rsidRPr="00024DB9">
        <w:rPr>
          <w:rFonts w:ascii="Times New Roman" w:eastAsia="Times New Roman" w:hAnsi="Times New Roman" w:cs="Times New Roman"/>
          <w:kern w:val="0"/>
          <w:sz w:val="24"/>
          <w:szCs w:val="24"/>
          <w:lang w:val="en-US" w:eastAsia="hr-HR"/>
          <w14:ligatures w14:val="none"/>
        </w:rPr>
        <w:t>U Osijeku, ______________ 2026.</w:t>
      </w:r>
    </w:p>
    <w:p w14:paraId="2EEBA996" w14:textId="77777777" w:rsidR="00024DB9" w:rsidRPr="00024DB9" w:rsidRDefault="00024DB9" w:rsidP="00024DB9">
      <w:pPr>
        <w:widowControl w:val="0"/>
        <w:suppressAutoHyphens/>
        <w:spacing w:before="120" w:after="0" w:line="240" w:lineRule="auto"/>
        <w:ind w:right="-1"/>
        <w:rPr>
          <w:rFonts w:ascii="Times New Roman" w:eastAsia="Times New Roman" w:hAnsi="Times New Roman" w:cs="Times New Roman"/>
          <w:kern w:val="0"/>
          <w:sz w:val="24"/>
          <w:szCs w:val="24"/>
          <w:lang w:eastAsia="hr-HR"/>
          <w14:ligatures w14:val="none"/>
        </w:rPr>
      </w:pPr>
    </w:p>
    <w:tbl>
      <w:tblPr>
        <w:tblW w:w="0" w:type="auto"/>
        <w:tblLook w:val="04A0" w:firstRow="1" w:lastRow="0" w:firstColumn="1" w:lastColumn="0" w:noHBand="0" w:noVBand="1"/>
      </w:tblPr>
      <w:tblGrid>
        <w:gridCol w:w="4535"/>
        <w:gridCol w:w="4537"/>
      </w:tblGrid>
      <w:tr w:rsidR="00024DB9" w:rsidRPr="00024DB9" w14:paraId="5B5ED1AA" w14:textId="77777777" w:rsidTr="00D522C9">
        <w:tc>
          <w:tcPr>
            <w:tcW w:w="4620" w:type="dxa"/>
            <w:hideMark/>
          </w:tcPr>
          <w:p w14:paraId="21D5A8D9" w14:textId="77777777" w:rsidR="00024DB9" w:rsidRPr="00024DB9" w:rsidRDefault="00024DB9" w:rsidP="00024DB9">
            <w:pPr>
              <w:spacing w:after="200" w:line="240" w:lineRule="auto"/>
              <w:jc w:val="center"/>
              <w:rPr>
                <w:rFonts w:ascii="Times New Roman" w:eastAsia="Times New Roman" w:hAnsi="Times New Roman" w:cs="Tahoma"/>
                <w:kern w:val="0"/>
                <w:sz w:val="24"/>
                <w:szCs w:val="20"/>
                <w14:ligatures w14:val="none"/>
              </w:rPr>
            </w:pPr>
            <w:r w:rsidRPr="00024DB9">
              <w:rPr>
                <w:rFonts w:ascii="Times New Roman" w:eastAsia="Times New Roman" w:hAnsi="Times New Roman" w:cs="Tahoma"/>
                <w:kern w:val="0"/>
                <w:sz w:val="24"/>
                <w:szCs w:val="20"/>
                <w14:ligatures w14:val="none"/>
              </w:rPr>
              <w:t>ZA IZVRŠITELJA:</w:t>
            </w:r>
          </w:p>
        </w:tc>
        <w:tc>
          <w:tcPr>
            <w:tcW w:w="4622" w:type="dxa"/>
            <w:hideMark/>
          </w:tcPr>
          <w:p w14:paraId="1CBB6001" w14:textId="77777777" w:rsidR="00024DB9" w:rsidRPr="00024DB9" w:rsidRDefault="00024DB9" w:rsidP="00024DB9">
            <w:pPr>
              <w:spacing w:after="200" w:line="240" w:lineRule="auto"/>
              <w:jc w:val="center"/>
              <w:rPr>
                <w:rFonts w:ascii="Times New Roman" w:eastAsia="Times New Roman" w:hAnsi="Times New Roman" w:cs="Tahoma"/>
                <w:kern w:val="0"/>
                <w:sz w:val="24"/>
                <w:szCs w:val="20"/>
                <w14:ligatures w14:val="none"/>
              </w:rPr>
            </w:pPr>
            <w:r w:rsidRPr="00024DB9">
              <w:rPr>
                <w:rFonts w:ascii="Times New Roman" w:eastAsia="Times New Roman" w:hAnsi="Times New Roman" w:cs="Tahoma"/>
                <w:kern w:val="0"/>
                <w:sz w:val="24"/>
                <w:szCs w:val="20"/>
                <w14:ligatures w14:val="none"/>
              </w:rPr>
              <w:t>ZA NARUČITELJA:</w:t>
            </w:r>
          </w:p>
        </w:tc>
      </w:tr>
      <w:tr w:rsidR="00024DB9" w:rsidRPr="00024DB9" w14:paraId="79377547" w14:textId="77777777" w:rsidTr="00D522C9">
        <w:tc>
          <w:tcPr>
            <w:tcW w:w="4620" w:type="dxa"/>
            <w:hideMark/>
          </w:tcPr>
          <w:p w14:paraId="5F9E55A6" w14:textId="77777777" w:rsidR="00024DB9" w:rsidRPr="00024DB9" w:rsidRDefault="00024DB9" w:rsidP="00024DB9">
            <w:pPr>
              <w:spacing w:after="200" w:line="240" w:lineRule="auto"/>
              <w:jc w:val="center"/>
              <w:rPr>
                <w:rFonts w:ascii="Times New Roman" w:eastAsia="Times New Roman" w:hAnsi="Times New Roman" w:cs="Tahoma"/>
                <w:kern w:val="0"/>
                <w:sz w:val="24"/>
                <w:szCs w:val="20"/>
                <w14:ligatures w14:val="none"/>
              </w:rPr>
            </w:pPr>
            <w:r w:rsidRPr="00024DB9">
              <w:rPr>
                <w:rFonts w:ascii="Times New Roman" w:eastAsia="Times New Roman" w:hAnsi="Times New Roman" w:cs="Tahoma"/>
                <w:kern w:val="0"/>
                <w:sz w:val="24"/>
                <w:szCs w:val="20"/>
                <w14:ligatures w14:val="none"/>
              </w:rPr>
              <w:t>__________________</w:t>
            </w:r>
          </w:p>
        </w:tc>
        <w:tc>
          <w:tcPr>
            <w:tcW w:w="4622" w:type="dxa"/>
            <w:hideMark/>
          </w:tcPr>
          <w:p w14:paraId="5848BAEA" w14:textId="77777777" w:rsidR="00024DB9" w:rsidRPr="00024DB9" w:rsidRDefault="00024DB9" w:rsidP="00024DB9">
            <w:pPr>
              <w:spacing w:after="200" w:line="240" w:lineRule="auto"/>
              <w:jc w:val="center"/>
              <w:rPr>
                <w:rFonts w:ascii="Times New Roman" w:eastAsia="Times New Roman" w:hAnsi="Times New Roman" w:cs="Tahoma"/>
                <w:kern w:val="0"/>
                <w:sz w:val="24"/>
                <w:szCs w:val="20"/>
                <w14:ligatures w14:val="none"/>
              </w:rPr>
            </w:pPr>
            <w:r w:rsidRPr="00024DB9">
              <w:rPr>
                <w:rFonts w:ascii="Times New Roman" w:eastAsia="Times New Roman" w:hAnsi="Times New Roman" w:cs="Tahoma"/>
                <w:kern w:val="0"/>
                <w:sz w:val="24"/>
                <w:szCs w:val="20"/>
                <w14:ligatures w14:val="none"/>
              </w:rPr>
              <w:t>GRADONAČELNIK:</w:t>
            </w:r>
          </w:p>
        </w:tc>
      </w:tr>
      <w:tr w:rsidR="00024DB9" w:rsidRPr="00024DB9" w14:paraId="538E6F3B" w14:textId="77777777" w:rsidTr="00D522C9">
        <w:tc>
          <w:tcPr>
            <w:tcW w:w="4620" w:type="dxa"/>
          </w:tcPr>
          <w:p w14:paraId="5F9B0F90" w14:textId="77777777" w:rsidR="00024DB9" w:rsidRPr="00024DB9" w:rsidRDefault="00024DB9" w:rsidP="00024DB9">
            <w:pPr>
              <w:spacing w:after="200" w:line="240" w:lineRule="auto"/>
              <w:rPr>
                <w:rFonts w:ascii="Times New Roman" w:eastAsia="Times New Roman" w:hAnsi="Times New Roman" w:cs="Tahoma"/>
                <w:kern w:val="0"/>
                <w:sz w:val="24"/>
                <w:szCs w:val="20"/>
                <w14:ligatures w14:val="none"/>
              </w:rPr>
            </w:pPr>
          </w:p>
        </w:tc>
        <w:tc>
          <w:tcPr>
            <w:tcW w:w="4622" w:type="dxa"/>
          </w:tcPr>
          <w:p w14:paraId="5AB1015F" w14:textId="77777777" w:rsidR="00024DB9" w:rsidRPr="00024DB9" w:rsidRDefault="00024DB9" w:rsidP="00024DB9">
            <w:pPr>
              <w:spacing w:after="200" w:line="240" w:lineRule="auto"/>
              <w:jc w:val="center"/>
              <w:rPr>
                <w:rFonts w:ascii="Times New Roman" w:eastAsia="Times New Roman" w:hAnsi="Times New Roman" w:cs="Tahoma"/>
                <w:kern w:val="0"/>
                <w:sz w:val="24"/>
                <w:szCs w:val="20"/>
                <w14:ligatures w14:val="none"/>
              </w:rPr>
            </w:pPr>
            <w:r w:rsidRPr="00024DB9">
              <w:rPr>
                <w:rFonts w:ascii="Times New Roman" w:eastAsia="Times New Roman" w:hAnsi="Times New Roman" w:cs="Tahoma"/>
                <w:kern w:val="0"/>
                <w:sz w:val="24"/>
                <w:szCs w:val="20"/>
                <w14:ligatures w14:val="none"/>
              </w:rPr>
              <w:t>Ivan Radić, mag. oec.</w:t>
            </w:r>
          </w:p>
        </w:tc>
      </w:tr>
    </w:tbl>
    <w:p w14:paraId="1A4DFC7C" w14:textId="77777777" w:rsidR="00024DB9" w:rsidRPr="00024DB9" w:rsidRDefault="00024DB9" w:rsidP="00024DB9">
      <w:pPr>
        <w:tabs>
          <w:tab w:val="left" w:pos="0"/>
        </w:tabs>
        <w:spacing w:after="120" w:line="240" w:lineRule="auto"/>
        <w:jc w:val="both"/>
        <w:rPr>
          <w:rFonts w:ascii="Times New Roman" w:eastAsia="Times New Roman" w:hAnsi="Times New Roman" w:cs="Times New Roman"/>
          <w:b/>
          <w:i/>
          <w:kern w:val="0"/>
          <w:sz w:val="24"/>
          <w:szCs w:val="24"/>
          <w:lang w:eastAsia="hr-HR"/>
          <w14:ligatures w14:val="none"/>
        </w:rPr>
      </w:pPr>
    </w:p>
    <w:p w14:paraId="3CDBD08D" w14:textId="77777777" w:rsidR="00024DB9" w:rsidRPr="00024DB9" w:rsidRDefault="00024DB9" w:rsidP="00024DB9">
      <w:pPr>
        <w:tabs>
          <w:tab w:val="left" w:pos="0"/>
        </w:tabs>
        <w:spacing w:after="120" w:line="240" w:lineRule="auto"/>
        <w:jc w:val="both"/>
        <w:rPr>
          <w:rFonts w:ascii="Times New Roman" w:eastAsia="Times New Roman" w:hAnsi="Times New Roman" w:cs="Times New Roman"/>
          <w:b/>
          <w:i/>
          <w:kern w:val="0"/>
          <w:sz w:val="24"/>
          <w:szCs w:val="24"/>
          <w:lang w:eastAsia="hr-HR"/>
          <w14:ligatures w14:val="none"/>
        </w:rPr>
      </w:pPr>
    </w:p>
    <w:p w14:paraId="57DC9134" w14:textId="77777777" w:rsidR="00024DB9" w:rsidRPr="00024DB9" w:rsidRDefault="00024DB9" w:rsidP="00024DB9">
      <w:pPr>
        <w:rPr>
          <w:rFonts w:ascii="Calibri" w:eastAsia="Calibri" w:hAnsi="Calibri" w:cs="Times New Roman"/>
          <w14:ligatures w14:val="none"/>
        </w:rPr>
      </w:pPr>
    </w:p>
    <w:p w14:paraId="43BB6BE1" w14:textId="1B67145F" w:rsidR="00024DB9" w:rsidRPr="00024DB9" w:rsidRDefault="00024DB9" w:rsidP="00024DB9">
      <w:pPr>
        <w:spacing w:after="0" w:line="240" w:lineRule="auto"/>
        <w:jc w:val="both"/>
        <w:rPr>
          <w:rFonts w:ascii="Times New Roman" w:eastAsia="Times New Roman" w:hAnsi="Times New Roman" w:cs="Times New Roman"/>
          <w:bCs/>
          <w:iCs/>
          <w:kern w:val="0"/>
          <w:sz w:val="24"/>
          <w:szCs w:val="24"/>
          <w:lang w:eastAsia="hr-HR"/>
          <w14:ligatures w14:val="none"/>
        </w:rPr>
      </w:pPr>
      <w:r w:rsidRPr="00024DB9">
        <w:rPr>
          <w:rFonts w:ascii="Times New Roman" w:eastAsia="Times New Roman" w:hAnsi="Times New Roman" w:cs="Times New Roman"/>
          <w:bCs/>
          <w:iCs/>
          <w:kern w:val="0"/>
          <w:sz w:val="24"/>
          <w:szCs w:val="24"/>
          <w:lang w:eastAsia="hr-HR"/>
          <w14:ligatures w14:val="none"/>
        </w:rPr>
        <w:t>KLASA: 406-09/26-01/</w:t>
      </w:r>
      <w:r w:rsidR="003D4BF1">
        <w:rPr>
          <w:rFonts w:ascii="Times New Roman" w:eastAsia="Times New Roman" w:hAnsi="Times New Roman" w:cs="Times New Roman"/>
          <w:bCs/>
          <w:iCs/>
          <w:kern w:val="0"/>
          <w:sz w:val="24"/>
          <w:szCs w:val="24"/>
          <w:lang w:eastAsia="hr-HR"/>
          <w14:ligatures w14:val="none"/>
        </w:rPr>
        <w:t>40</w:t>
      </w:r>
    </w:p>
    <w:p w14:paraId="08267779" w14:textId="77777777" w:rsidR="00024DB9" w:rsidRPr="00024DB9" w:rsidRDefault="00024DB9" w:rsidP="00024DB9">
      <w:pPr>
        <w:spacing w:after="0" w:line="240" w:lineRule="auto"/>
        <w:jc w:val="both"/>
        <w:rPr>
          <w:rFonts w:ascii="Times New Roman" w:eastAsia="Times New Roman" w:hAnsi="Times New Roman" w:cs="Times New Roman"/>
          <w:bCs/>
          <w:iCs/>
          <w:kern w:val="0"/>
          <w:sz w:val="24"/>
          <w:szCs w:val="24"/>
          <w:lang w:eastAsia="hr-HR"/>
          <w14:ligatures w14:val="none"/>
        </w:rPr>
      </w:pPr>
      <w:r w:rsidRPr="00024DB9">
        <w:rPr>
          <w:rFonts w:ascii="Times New Roman" w:eastAsia="Times New Roman" w:hAnsi="Times New Roman" w:cs="Times New Roman"/>
          <w:bCs/>
          <w:iCs/>
          <w:kern w:val="0"/>
          <w:sz w:val="24"/>
          <w:szCs w:val="24"/>
          <w:lang w:eastAsia="hr-HR"/>
          <w14:ligatures w14:val="none"/>
        </w:rPr>
        <w:t>URBROJ: 2158-1-16-04/3-25-__</w:t>
      </w:r>
    </w:p>
    <w:p w14:paraId="46C2238A" w14:textId="77777777" w:rsidR="00024DB9" w:rsidRPr="00024DB9" w:rsidRDefault="00024DB9" w:rsidP="00024DB9">
      <w:pPr>
        <w:tabs>
          <w:tab w:val="num" w:pos="0"/>
        </w:tabs>
        <w:spacing w:after="0" w:line="240" w:lineRule="auto"/>
        <w:ind w:right="-180"/>
        <w:jc w:val="both"/>
        <w:rPr>
          <w:rFonts w:ascii="Times New Roman" w:eastAsia="Times New Roman" w:hAnsi="Times New Roman" w:cs="Times New Roman"/>
          <w:b/>
          <w:kern w:val="0"/>
          <w:sz w:val="24"/>
          <w:szCs w:val="24"/>
          <w:lang w:eastAsia="hr-HR"/>
          <w14:ligatures w14:val="none"/>
        </w:rPr>
      </w:pPr>
    </w:p>
    <w:p w14:paraId="20DA4305" w14:textId="77777777" w:rsidR="00024DB9" w:rsidRPr="00024DB9" w:rsidRDefault="00024DB9" w:rsidP="00024DB9">
      <w:pPr>
        <w:spacing w:after="0" w:line="240" w:lineRule="auto"/>
        <w:jc w:val="both"/>
        <w:rPr>
          <w:rFonts w:ascii="Times New Roman" w:eastAsia="Times New Roman" w:hAnsi="Times New Roman" w:cs="Times New Roman"/>
          <w:bCs/>
          <w:iCs/>
          <w:kern w:val="0"/>
          <w:sz w:val="24"/>
          <w:szCs w:val="28"/>
          <w:lang w:eastAsia="hr-HR"/>
          <w14:ligatures w14:val="none"/>
        </w:rPr>
      </w:pPr>
    </w:p>
    <w:p w14:paraId="090B9F7B" w14:textId="77777777" w:rsidR="00E43037" w:rsidRDefault="00E43037"/>
    <w:sectPr w:rsidR="00E430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70DB5"/>
    <w:multiLevelType w:val="hybridMultilevel"/>
    <w:tmpl w:val="F998F48C"/>
    <w:lvl w:ilvl="0" w:tplc="165E6816">
      <w:start w:val="5"/>
      <w:numFmt w:val="bullet"/>
      <w:lvlText w:val="-"/>
      <w:lvlJc w:val="left"/>
      <w:pPr>
        <w:ind w:left="720" w:hanging="360"/>
      </w:pPr>
      <w:rPr>
        <w:rFonts w:ascii="Verdana" w:eastAsia="Times New Roman" w:hAnsi="Verdan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AF33E64"/>
    <w:multiLevelType w:val="hybridMultilevel"/>
    <w:tmpl w:val="80B04CA0"/>
    <w:lvl w:ilvl="0" w:tplc="165E6816">
      <w:start w:val="5"/>
      <w:numFmt w:val="bullet"/>
      <w:lvlText w:val="-"/>
      <w:lvlJc w:val="left"/>
      <w:pPr>
        <w:ind w:left="720" w:hanging="360"/>
      </w:pPr>
      <w:rPr>
        <w:rFonts w:ascii="Verdana" w:eastAsia="Times New Roman" w:hAnsi="Verdana"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604993899">
    <w:abstractNumId w:val="1"/>
  </w:num>
  <w:num w:numId="2" w16cid:durableId="1083188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DB9"/>
    <w:rsid w:val="00024DB9"/>
    <w:rsid w:val="00141CEB"/>
    <w:rsid w:val="00152808"/>
    <w:rsid w:val="00295798"/>
    <w:rsid w:val="00297166"/>
    <w:rsid w:val="0030142C"/>
    <w:rsid w:val="003D4BF1"/>
    <w:rsid w:val="00502979"/>
    <w:rsid w:val="00564287"/>
    <w:rsid w:val="005854B0"/>
    <w:rsid w:val="006A185B"/>
    <w:rsid w:val="009B0931"/>
    <w:rsid w:val="00A07175"/>
    <w:rsid w:val="00A859BF"/>
    <w:rsid w:val="00AA221E"/>
    <w:rsid w:val="00AA5F5A"/>
    <w:rsid w:val="00AF10FE"/>
    <w:rsid w:val="00B22A65"/>
    <w:rsid w:val="00BD2993"/>
    <w:rsid w:val="00C12B51"/>
    <w:rsid w:val="00C22F2B"/>
    <w:rsid w:val="00E43037"/>
    <w:rsid w:val="00EB1DEC"/>
    <w:rsid w:val="00F322F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A6520"/>
  <w15:chartTrackingRefBased/>
  <w15:docId w15:val="{F43D24A4-6C03-4517-B6D8-370100FAA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024D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024D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024DB9"/>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024DB9"/>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024DB9"/>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024DB9"/>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024DB9"/>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024DB9"/>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024DB9"/>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024DB9"/>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024DB9"/>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024DB9"/>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024DB9"/>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024DB9"/>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024DB9"/>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024DB9"/>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024DB9"/>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024DB9"/>
    <w:rPr>
      <w:rFonts w:eastAsiaTheme="majorEastAsia" w:cstheme="majorBidi"/>
      <w:color w:val="272727" w:themeColor="text1" w:themeTint="D8"/>
    </w:rPr>
  </w:style>
  <w:style w:type="paragraph" w:styleId="Naslov">
    <w:name w:val="Title"/>
    <w:basedOn w:val="Normal"/>
    <w:next w:val="Normal"/>
    <w:link w:val="NaslovChar"/>
    <w:uiPriority w:val="10"/>
    <w:qFormat/>
    <w:rsid w:val="00024D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024DB9"/>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024DB9"/>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024DB9"/>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24DB9"/>
    <w:pPr>
      <w:spacing w:before="160"/>
      <w:jc w:val="center"/>
    </w:pPr>
    <w:rPr>
      <w:i/>
      <w:iCs/>
      <w:color w:val="404040" w:themeColor="text1" w:themeTint="BF"/>
    </w:rPr>
  </w:style>
  <w:style w:type="character" w:customStyle="1" w:styleId="CitatChar">
    <w:name w:val="Citat Char"/>
    <w:basedOn w:val="Zadanifontodlomka"/>
    <w:link w:val="Citat"/>
    <w:uiPriority w:val="29"/>
    <w:rsid w:val="00024DB9"/>
    <w:rPr>
      <w:i/>
      <w:iCs/>
      <w:color w:val="404040" w:themeColor="text1" w:themeTint="BF"/>
    </w:rPr>
  </w:style>
  <w:style w:type="paragraph" w:styleId="Odlomakpopisa">
    <w:name w:val="List Paragraph"/>
    <w:basedOn w:val="Normal"/>
    <w:uiPriority w:val="34"/>
    <w:qFormat/>
    <w:rsid w:val="00024DB9"/>
    <w:pPr>
      <w:ind w:left="720"/>
      <w:contextualSpacing/>
    </w:pPr>
  </w:style>
  <w:style w:type="character" w:styleId="Jakoisticanje">
    <w:name w:val="Intense Emphasis"/>
    <w:basedOn w:val="Zadanifontodlomka"/>
    <w:uiPriority w:val="21"/>
    <w:qFormat/>
    <w:rsid w:val="00024DB9"/>
    <w:rPr>
      <w:i/>
      <w:iCs/>
      <w:color w:val="0F4761" w:themeColor="accent1" w:themeShade="BF"/>
    </w:rPr>
  </w:style>
  <w:style w:type="paragraph" w:styleId="Naglaencitat">
    <w:name w:val="Intense Quote"/>
    <w:basedOn w:val="Normal"/>
    <w:next w:val="Normal"/>
    <w:link w:val="NaglaencitatChar"/>
    <w:uiPriority w:val="30"/>
    <w:qFormat/>
    <w:rsid w:val="00024D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024DB9"/>
    <w:rPr>
      <w:i/>
      <w:iCs/>
      <w:color w:val="0F4761" w:themeColor="accent1" w:themeShade="BF"/>
    </w:rPr>
  </w:style>
  <w:style w:type="character" w:styleId="Istaknutareferenca">
    <w:name w:val="Intense Reference"/>
    <w:basedOn w:val="Zadanifontodlomka"/>
    <w:uiPriority w:val="32"/>
    <w:qFormat/>
    <w:rsid w:val="00024DB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61b630-1d91-40ab-8e9b-8e9455b049fe">
      <Terms xmlns="http://schemas.microsoft.com/office/infopath/2007/PartnerControls"/>
    </lcf76f155ced4ddcb4097134ff3c332f>
    <TaxCatchAll xmlns="8f68a5de-f7da-44ea-a0a6-768bc904f3a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BB4E64C075144A97774078E840ADA8" ma:contentTypeVersion="18" ma:contentTypeDescription="Create a new document." ma:contentTypeScope="" ma:versionID="1300f0c289cccc56f898aed89a702742">
  <xsd:schema xmlns:xsd="http://www.w3.org/2001/XMLSchema" xmlns:xs="http://www.w3.org/2001/XMLSchema" xmlns:p="http://schemas.microsoft.com/office/2006/metadata/properties" xmlns:ns2="8f68a5de-f7da-44ea-a0a6-768bc904f3ae" xmlns:ns3="6d61b630-1d91-40ab-8e9b-8e9455b049fe" targetNamespace="http://schemas.microsoft.com/office/2006/metadata/properties" ma:root="true" ma:fieldsID="54fafcf3f10daf5ffaef262bfc5970e4" ns2:_="" ns3:_="">
    <xsd:import namespace="8f68a5de-f7da-44ea-a0a6-768bc904f3ae"/>
    <xsd:import namespace="6d61b630-1d91-40ab-8e9b-8e9455b049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8a5de-f7da-44ea-a0a6-768bc904f3a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eb9d07a-0eb7-404f-944d-87860595fc45}" ma:internalName="TaxCatchAll" ma:showField="CatchAllData" ma:web="8f68a5de-f7da-44ea-a0a6-768bc904f3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61b630-1d91-40ab-8e9b-8e9455b049f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674b04e-36ac-4328-96f0-c50880d969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871206-CB6C-4C9A-8EAA-001F19AD4A63}">
  <ds:schemaRefs>
    <ds:schemaRef ds:uri="http://schemas.microsoft.com/sharepoint/v3/contenttype/forms"/>
  </ds:schemaRefs>
</ds:datastoreItem>
</file>

<file path=customXml/itemProps2.xml><?xml version="1.0" encoding="utf-8"?>
<ds:datastoreItem xmlns:ds="http://schemas.openxmlformats.org/officeDocument/2006/customXml" ds:itemID="{C671AF60-C891-4851-83C3-D9942813B5A3}">
  <ds:schemaRefs>
    <ds:schemaRef ds:uri="http://schemas.microsoft.com/office/2006/metadata/properties"/>
    <ds:schemaRef ds:uri="http://schemas.microsoft.com/office/infopath/2007/PartnerControls"/>
    <ds:schemaRef ds:uri="6d61b630-1d91-40ab-8e9b-8e9455b049fe"/>
    <ds:schemaRef ds:uri="8f68a5de-f7da-44ea-a0a6-768bc904f3ae"/>
  </ds:schemaRefs>
</ds:datastoreItem>
</file>

<file path=customXml/itemProps3.xml><?xml version="1.0" encoding="utf-8"?>
<ds:datastoreItem xmlns:ds="http://schemas.openxmlformats.org/officeDocument/2006/customXml" ds:itemID="{4847CEB6-CCD8-4FBE-A0CD-D6C8C9A6B6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68a5de-f7da-44ea-a0a6-768bc904f3ae"/>
    <ds:schemaRef ds:uri="6d61b630-1d91-40ab-8e9b-8e9455b049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6</Pages>
  <Words>2257</Words>
  <Characters>12869</Characters>
  <Application>Microsoft Office Word</Application>
  <DocSecurity>0</DocSecurity>
  <Lines>107</Lines>
  <Paragraphs>30</Paragraphs>
  <ScaleCrop>false</ScaleCrop>
  <Company/>
  <LinksUpToDate>false</LinksUpToDate>
  <CharactersWithSpaces>15096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Zvonimir Lončarić</dc:creator>
  <cp:keywords/>
  <dc:description/>
  <cp:lastModifiedBy>Zvonimir Lončarić</cp:lastModifiedBy>
  <cp:revision>19</cp:revision>
  <dcterms:created xsi:type="dcterms:W3CDTF">2026-02-05T11:28:00Z</dcterms:created>
  <dcterms:modified xsi:type="dcterms:W3CDTF">2026-04-10T10:24:00Z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0x01010056BB4E64C075144A97774078E840ADA8</vt:lpwstr>
  </property>
  <property fmtid="{D5CDD505-2E9C-101B-9397-08002B2CF9AE}" pid="3" name="MediaServiceImageTags">
    <vt:lpwstr/>
  </property>
</Properties>
</file>