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63F8" w14:textId="77777777" w:rsidR="00D57843" w:rsidRPr="00D57843" w:rsidRDefault="00D57843" w:rsidP="00D57843">
      <w:pPr>
        <w:keepNext/>
        <w:keepLines/>
        <w:pageBreakBefore/>
        <w:pBdr>
          <w:top w:val="single" w:sz="4" w:space="0" w:color="000000"/>
          <w:bottom w:val="single" w:sz="4" w:space="1" w:color="000000"/>
        </w:pBdr>
        <w:shd w:val="clear" w:color="auto" w:fill="E6E6E6"/>
        <w:suppressAutoHyphens/>
        <w:spacing w:before="120" w:after="120" w:line="100" w:lineRule="atLeast"/>
        <w:ind w:left="658" w:hanging="658"/>
        <w:rPr>
          <w:rFonts w:ascii="Times New Roman" w:eastAsia="Calibri" w:hAnsi="Times New Roman" w:cs="Times New Roman"/>
          <w:color w:val="000000"/>
          <w:kern w:val="0"/>
          <w14:ligatures w14:val="none"/>
        </w:rPr>
      </w:pPr>
      <w:r w:rsidRPr="00D57843">
        <w:rPr>
          <w:rFonts w:ascii="Times New Roman" w:eastAsia="Calibri" w:hAnsi="Times New Roman" w:cs="Times New Roman"/>
          <w:b/>
          <w:color w:val="000000"/>
          <w:spacing w:val="20"/>
          <w:kern w:val="1"/>
          <w:sz w:val="28"/>
          <w:szCs w:val="28"/>
          <w:lang w:eastAsia="ar-SA"/>
          <w14:ligatures w14:val="none"/>
        </w:rPr>
        <w:t>Razdjel: 200 UPRAVNI ODJEL - URED GRADONAČELNIKA</w:t>
      </w:r>
      <w:r w:rsidRPr="00D57843">
        <w:rPr>
          <w:rFonts w:ascii="Times New Roman" w:eastAsia="Calibri" w:hAnsi="Times New Roman" w:cs="Times New Roman"/>
          <w:bCs/>
          <w:kern w:val="0"/>
          <w14:ligatures w14:val="none"/>
        </w:rPr>
        <w:t xml:space="preserve">           </w:t>
      </w:r>
    </w:p>
    <w:p w14:paraId="75DA0E0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Sažetak djelokruga rada:</w:t>
      </w:r>
    </w:p>
    <w:p w14:paraId="49597385" w14:textId="77777777" w:rsidR="00D57843" w:rsidRPr="00D57843" w:rsidRDefault="00D57843" w:rsidP="00D57843">
      <w:pPr>
        <w:shd w:val="clear" w:color="auto" w:fill="FFFFFF"/>
        <w:spacing w:line="24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U Upravnom odjelu - Uredu gradonačelnika</w:t>
      </w:r>
      <w:r w:rsidRPr="00D57843">
        <w:rPr>
          <w:rFonts w:ascii="Times New Roman" w:eastAsia="Calibri" w:hAnsi="Times New Roman" w:cs="Times New Roman"/>
          <w:b/>
          <w:color w:val="000000"/>
          <w:kern w:val="0"/>
          <w14:ligatures w14:val="none"/>
        </w:rPr>
        <w:t xml:space="preserve"> </w:t>
      </w:r>
      <w:r w:rsidRPr="00D57843">
        <w:rPr>
          <w:rFonts w:ascii="Times New Roman" w:eastAsia="Calibri" w:hAnsi="Times New Roman" w:cs="Times New Roman"/>
          <w:color w:val="000000"/>
          <w:kern w:val="0"/>
          <w14:ligatures w14:val="none"/>
        </w:rPr>
        <w:t>obavljaju se stručni, organizacijski i tehnički poslovi protokola i promidžbe za potrebe predsjednika Vijeća, gradonačelnika, zamjenika gradonačelnika i drugih osoba koje po ovlaštenju predstavljaju Grad Osijek; stručno-organizacijski poslovi promidžbe, organiziranja javnih manifestacija, usklađivanja suradnje s predstavnicima javnih ustanova i službi na pripremama za predstavljanje Grada u zemlji i inozemstvu; organiziraju se i usklađuju poslovi u svezi s prijmom gostiju, obavljaju pripreme za održavanje svečanih sjednica Gradskoga vijeća i gradonačelnika.</w:t>
      </w:r>
    </w:p>
    <w:p w14:paraId="07B17FB9" w14:textId="77777777" w:rsidR="00D57843" w:rsidRPr="00D57843" w:rsidRDefault="00D57843" w:rsidP="00D57843">
      <w:pPr>
        <w:shd w:val="clear" w:color="auto" w:fill="FFFFFF"/>
        <w:spacing w:line="24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Obavljaju se poslovi organiziranja konferencija za medije i drugih priopćavanja predsjednika Vijeća, gradonačelnika i zamjenika gradonačelnika.</w:t>
      </w:r>
    </w:p>
    <w:p w14:paraId="3F7D9DD8" w14:textId="77777777" w:rsidR="00D57843" w:rsidRPr="00D57843" w:rsidRDefault="00D57843" w:rsidP="00D57843">
      <w:pPr>
        <w:shd w:val="clear" w:color="auto" w:fill="FFFFFF"/>
        <w:spacing w:line="240" w:lineRule="atLeast"/>
        <w:ind w:firstLine="708"/>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kern w:val="0"/>
          <w14:ligatures w14:val="none"/>
        </w:rPr>
        <w:t xml:space="preserve">Unutar Odjela nalaze se Odsjek za protokol, promidžbu, međunarodnu i međugradsku suradnju te Odsjek za komuniciranje s javnostima. </w:t>
      </w:r>
      <w:r w:rsidRPr="00D57843">
        <w:rPr>
          <w:rFonts w:ascii="Times New Roman" w:eastAsia="Calibri" w:hAnsi="Times New Roman" w:cs="Times New Roman"/>
          <w:color w:val="000000"/>
          <w:kern w:val="0"/>
          <w14:ligatures w14:val="none"/>
        </w:rPr>
        <w:t xml:space="preserve">Odsjek </w:t>
      </w:r>
      <w:r w:rsidRPr="00D57843">
        <w:rPr>
          <w:rFonts w:ascii="Times New Roman" w:eastAsia="Calibri" w:hAnsi="Times New Roman" w:cs="Times New Roman"/>
          <w:kern w:val="0"/>
          <w14:ligatures w14:val="none"/>
        </w:rPr>
        <w:t>za protokol, promidžbu, međunarodnu i međugradsku suradnju</w:t>
      </w:r>
      <w:r w:rsidRPr="00D57843">
        <w:rPr>
          <w:rFonts w:ascii="Times New Roman" w:eastAsia="Calibri" w:hAnsi="Times New Roman" w:cs="Times New Roman"/>
          <w:color w:val="000000"/>
          <w:kern w:val="0"/>
          <w14:ligatures w14:val="none"/>
        </w:rPr>
        <w:t xml:space="preserve"> obavlja: stručne, organizacijske i tehničke poslove protokola i promidžbe, poslove organiziranja javnih manifestacija, usklađivanja suradnje s predstavnicima javnih ustanova i službi na pripremama za predstavljanje Grada u zemlji i inozemstvu, organiziraju i usklađuje poslove u svezi s prijmom gostiju te pripreme za održavanje svečanih sjednica Vijeća.</w:t>
      </w:r>
    </w:p>
    <w:p w14:paraId="511D45CE" w14:textId="77777777" w:rsidR="00D57843" w:rsidRPr="00D57843" w:rsidRDefault="00D57843" w:rsidP="00D57843">
      <w:pPr>
        <w:shd w:val="clear" w:color="auto" w:fill="FFFFFF"/>
        <w:spacing w:line="240" w:lineRule="atLeast"/>
        <w:ind w:firstLine="708"/>
        <w:jc w:val="both"/>
        <w:rPr>
          <w:rFonts w:ascii="Times New Roman" w:eastAsia="Calibri" w:hAnsi="Times New Roman" w:cs="Times New Roman"/>
          <w:color w:val="000000"/>
          <w:kern w:val="0"/>
          <w14:ligatures w14:val="none"/>
        </w:rPr>
      </w:pPr>
    </w:p>
    <w:p w14:paraId="6B0BBD9C"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 xml:space="preserve">Glava: </w:t>
      </w:r>
      <w:r w:rsidRPr="00D57843">
        <w:rPr>
          <w:rFonts w:ascii="Times New Roman" w:eastAsia="Calibri" w:hAnsi="Times New Roman" w:cs="Times New Roman"/>
          <w:kern w:val="0"/>
          <w14:ligatures w14:val="none"/>
        </w:rPr>
        <w:t>20001 Upravni odjel - Ured gradonačelnika</w:t>
      </w:r>
    </w:p>
    <w:p w14:paraId="3C75F85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Proračunski korisnici iz djelokruga rada:</w:t>
      </w:r>
    </w:p>
    <w:p w14:paraId="14C50663" w14:textId="77777777" w:rsidR="00D57843" w:rsidRPr="00D57843" w:rsidRDefault="00D57843" w:rsidP="00D57843">
      <w:pPr>
        <w:suppressAutoHyphens/>
        <w:spacing w:before="120" w:after="120" w:line="100" w:lineRule="atLeast"/>
        <w:jc w:val="both"/>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Upravni odjel-Ured gradonačelnika nema proračunskih korisnika.</w:t>
      </w:r>
    </w:p>
    <w:p w14:paraId="6592C33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Financijski plan za 2026.-2028.godinu:</w:t>
      </w:r>
    </w:p>
    <w:tbl>
      <w:tblPr>
        <w:tblW w:w="5000" w:type="pct"/>
        <w:jc w:val="center"/>
        <w:tblLook w:val="0000" w:firstRow="0" w:lastRow="0" w:firstColumn="0" w:lastColumn="0" w:noHBand="0" w:noVBand="0"/>
      </w:tblPr>
      <w:tblGrid>
        <w:gridCol w:w="735"/>
        <w:gridCol w:w="3901"/>
        <w:gridCol w:w="1476"/>
        <w:gridCol w:w="1475"/>
        <w:gridCol w:w="1475"/>
      </w:tblGrid>
      <w:tr w:rsidR="00D57843" w:rsidRPr="00D57843" w14:paraId="5DA13945" w14:textId="77777777" w:rsidTr="00AE5FB5">
        <w:trPr>
          <w:trHeight w:val="1169"/>
          <w:jc w:val="center"/>
        </w:trPr>
        <w:tc>
          <w:tcPr>
            <w:tcW w:w="40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A57876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215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AF2F26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programa</w:t>
            </w:r>
          </w:p>
        </w:tc>
        <w:tc>
          <w:tcPr>
            <w:tcW w:w="81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54B48A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w:t>
            </w:r>
          </w:p>
          <w:p w14:paraId="642E9DE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2026. (EUR)</w:t>
            </w:r>
          </w:p>
        </w:tc>
        <w:tc>
          <w:tcPr>
            <w:tcW w:w="81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B6BCCE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21A19A8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2027. (EUR)</w:t>
            </w:r>
          </w:p>
        </w:tc>
        <w:tc>
          <w:tcPr>
            <w:tcW w:w="81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FB225C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005F287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2028. (EUR)</w:t>
            </w:r>
          </w:p>
        </w:tc>
      </w:tr>
      <w:tr w:rsidR="00D57843" w:rsidRPr="00D57843" w14:paraId="1014D7C4" w14:textId="77777777" w:rsidTr="00AE5FB5">
        <w:trPr>
          <w:trHeight w:val="20"/>
          <w:jc w:val="center"/>
        </w:trPr>
        <w:tc>
          <w:tcPr>
            <w:tcW w:w="405" w:type="pct"/>
            <w:tcBorders>
              <w:top w:val="single" w:sz="4" w:space="0" w:color="000000"/>
              <w:left w:val="single" w:sz="4" w:space="0" w:color="000000"/>
              <w:bottom w:val="single" w:sz="4" w:space="0" w:color="000000"/>
              <w:right w:val="single" w:sz="4" w:space="0" w:color="000000"/>
            </w:tcBorders>
            <w:vAlign w:val="center"/>
          </w:tcPr>
          <w:p w14:paraId="0D1F018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2152" w:type="pct"/>
            <w:tcBorders>
              <w:top w:val="single" w:sz="4" w:space="0" w:color="auto"/>
              <w:left w:val="single" w:sz="4" w:space="0" w:color="auto"/>
              <w:bottom w:val="single" w:sz="4" w:space="0" w:color="auto"/>
              <w:right w:val="single" w:sz="4" w:space="0" w:color="auto"/>
            </w:tcBorders>
            <w:vAlign w:val="center"/>
          </w:tcPr>
          <w:p w14:paraId="798B859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1010 Nabava i održavanje prijevoznih sredstava</w:t>
            </w:r>
          </w:p>
        </w:tc>
        <w:tc>
          <w:tcPr>
            <w:tcW w:w="814" w:type="pct"/>
            <w:tcBorders>
              <w:top w:val="single" w:sz="4" w:space="0" w:color="000000"/>
              <w:left w:val="single" w:sz="4" w:space="0" w:color="000000"/>
              <w:bottom w:val="single" w:sz="4" w:space="0" w:color="000000"/>
              <w:right w:val="single" w:sz="4" w:space="0" w:color="000000"/>
            </w:tcBorders>
          </w:tcPr>
          <w:p w14:paraId="7891E0D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123.640,00</w:t>
            </w:r>
          </w:p>
        </w:tc>
        <w:tc>
          <w:tcPr>
            <w:tcW w:w="814" w:type="pct"/>
            <w:tcBorders>
              <w:top w:val="single" w:sz="4" w:space="0" w:color="000000"/>
              <w:left w:val="single" w:sz="4" w:space="0" w:color="000000"/>
              <w:bottom w:val="single" w:sz="4" w:space="0" w:color="000000"/>
              <w:right w:val="single" w:sz="4" w:space="0" w:color="000000"/>
            </w:tcBorders>
          </w:tcPr>
          <w:p w14:paraId="0F6BFF1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123.640,00</w:t>
            </w:r>
          </w:p>
        </w:tc>
        <w:tc>
          <w:tcPr>
            <w:tcW w:w="814" w:type="pct"/>
            <w:tcBorders>
              <w:top w:val="single" w:sz="4" w:space="0" w:color="000000"/>
              <w:left w:val="single" w:sz="4" w:space="0" w:color="000000"/>
              <w:bottom w:val="single" w:sz="4" w:space="0" w:color="000000"/>
              <w:right w:val="single" w:sz="4" w:space="0" w:color="000000"/>
            </w:tcBorders>
          </w:tcPr>
          <w:p w14:paraId="3D26AF0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123.640,00</w:t>
            </w:r>
          </w:p>
        </w:tc>
      </w:tr>
      <w:tr w:rsidR="00D57843" w:rsidRPr="00D57843" w14:paraId="4A9E75A7" w14:textId="77777777" w:rsidTr="00AE5FB5">
        <w:trPr>
          <w:trHeight w:val="20"/>
          <w:jc w:val="center"/>
        </w:trPr>
        <w:tc>
          <w:tcPr>
            <w:tcW w:w="405" w:type="pct"/>
            <w:tcBorders>
              <w:top w:val="single" w:sz="4" w:space="0" w:color="000000"/>
              <w:left w:val="single" w:sz="4" w:space="0" w:color="000000"/>
              <w:bottom w:val="single" w:sz="4" w:space="0" w:color="000000"/>
              <w:right w:val="single" w:sz="4" w:space="0" w:color="000000"/>
            </w:tcBorders>
            <w:vAlign w:val="center"/>
          </w:tcPr>
          <w:p w14:paraId="0AA62D3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2152" w:type="pct"/>
            <w:tcBorders>
              <w:top w:val="single" w:sz="4" w:space="0" w:color="auto"/>
              <w:left w:val="single" w:sz="4" w:space="0" w:color="auto"/>
              <w:bottom w:val="single" w:sz="4" w:space="0" w:color="auto"/>
              <w:right w:val="single" w:sz="4" w:space="0" w:color="auto"/>
            </w:tcBorders>
            <w:vAlign w:val="center"/>
          </w:tcPr>
          <w:p w14:paraId="2421FEA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1011 Informiranje i protokol</w:t>
            </w:r>
          </w:p>
        </w:tc>
        <w:tc>
          <w:tcPr>
            <w:tcW w:w="814" w:type="pct"/>
            <w:tcBorders>
              <w:top w:val="single" w:sz="4" w:space="0" w:color="000000"/>
              <w:left w:val="single" w:sz="4" w:space="0" w:color="000000"/>
              <w:bottom w:val="single" w:sz="4" w:space="0" w:color="000000"/>
              <w:right w:val="single" w:sz="4" w:space="0" w:color="000000"/>
            </w:tcBorders>
          </w:tcPr>
          <w:p w14:paraId="4733652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500.000,00</w:t>
            </w:r>
          </w:p>
        </w:tc>
        <w:tc>
          <w:tcPr>
            <w:tcW w:w="814" w:type="pct"/>
            <w:tcBorders>
              <w:top w:val="single" w:sz="4" w:space="0" w:color="000000"/>
              <w:left w:val="single" w:sz="4" w:space="0" w:color="000000"/>
              <w:bottom w:val="single" w:sz="4" w:space="0" w:color="000000"/>
              <w:right w:val="single" w:sz="4" w:space="0" w:color="000000"/>
            </w:tcBorders>
          </w:tcPr>
          <w:p w14:paraId="19BC2EC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500.000,00</w:t>
            </w:r>
          </w:p>
        </w:tc>
        <w:tc>
          <w:tcPr>
            <w:tcW w:w="814" w:type="pct"/>
            <w:tcBorders>
              <w:top w:val="single" w:sz="4" w:space="0" w:color="000000"/>
              <w:left w:val="single" w:sz="4" w:space="0" w:color="000000"/>
              <w:bottom w:val="single" w:sz="4" w:space="0" w:color="000000"/>
              <w:right w:val="single" w:sz="4" w:space="0" w:color="000000"/>
            </w:tcBorders>
          </w:tcPr>
          <w:p w14:paraId="635B8F8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500.000,00</w:t>
            </w:r>
          </w:p>
        </w:tc>
      </w:tr>
      <w:tr w:rsidR="00D57843" w:rsidRPr="00D57843" w14:paraId="5419797C" w14:textId="77777777" w:rsidTr="00AE5FB5">
        <w:trPr>
          <w:trHeight w:val="20"/>
          <w:jc w:val="center"/>
        </w:trPr>
        <w:tc>
          <w:tcPr>
            <w:tcW w:w="405" w:type="pct"/>
            <w:tcBorders>
              <w:top w:val="single" w:sz="4" w:space="0" w:color="000000"/>
              <w:left w:val="single" w:sz="4" w:space="0" w:color="000000"/>
              <w:bottom w:val="single" w:sz="4" w:space="0" w:color="000000"/>
              <w:right w:val="single" w:sz="4" w:space="0" w:color="000000"/>
            </w:tcBorders>
            <w:vAlign w:val="center"/>
          </w:tcPr>
          <w:p w14:paraId="3C145D5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2152" w:type="pct"/>
            <w:tcBorders>
              <w:top w:val="single" w:sz="4" w:space="0" w:color="auto"/>
              <w:left w:val="single" w:sz="4" w:space="0" w:color="auto"/>
              <w:bottom w:val="single" w:sz="4" w:space="0" w:color="auto"/>
              <w:right w:val="single" w:sz="4" w:space="0" w:color="auto"/>
            </w:tcBorders>
            <w:vAlign w:val="center"/>
          </w:tcPr>
          <w:p w14:paraId="744C912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1012 Posebni gradski programi</w:t>
            </w:r>
          </w:p>
        </w:tc>
        <w:tc>
          <w:tcPr>
            <w:tcW w:w="814" w:type="pct"/>
            <w:tcBorders>
              <w:top w:val="single" w:sz="4" w:space="0" w:color="000000"/>
              <w:left w:val="single" w:sz="4" w:space="0" w:color="000000"/>
              <w:bottom w:val="single" w:sz="4" w:space="0" w:color="000000"/>
              <w:right w:val="single" w:sz="4" w:space="0" w:color="000000"/>
            </w:tcBorders>
          </w:tcPr>
          <w:p w14:paraId="3868EC1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412.441,00</w:t>
            </w:r>
          </w:p>
        </w:tc>
        <w:tc>
          <w:tcPr>
            <w:tcW w:w="814" w:type="pct"/>
            <w:tcBorders>
              <w:top w:val="single" w:sz="4" w:space="0" w:color="000000"/>
              <w:left w:val="single" w:sz="4" w:space="0" w:color="000000"/>
              <w:bottom w:val="single" w:sz="4" w:space="0" w:color="000000"/>
              <w:right w:val="single" w:sz="4" w:space="0" w:color="000000"/>
            </w:tcBorders>
          </w:tcPr>
          <w:p w14:paraId="2C3527D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410.441,00</w:t>
            </w:r>
          </w:p>
        </w:tc>
        <w:tc>
          <w:tcPr>
            <w:tcW w:w="814" w:type="pct"/>
            <w:tcBorders>
              <w:top w:val="single" w:sz="4" w:space="0" w:color="000000"/>
              <w:left w:val="single" w:sz="4" w:space="0" w:color="000000"/>
              <w:bottom w:val="single" w:sz="4" w:space="0" w:color="000000"/>
              <w:right w:val="single" w:sz="4" w:space="0" w:color="000000"/>
            </w:tcBorders>
          </w:tcPr>
          <w:p w14:paraId="0E46FB0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410.441,00</w:t>
            </w:r>
          </w:p>
        </w:tc>
      </w:tr>
      <w:tr w:rsidR="00D57843" w:rsidRPr="00D57843" w14:paraId="4F26E8DF" w14:textId="77777777" w:rsidTr="00AE5FB5">
        <w:trPr>
          <w:trHeight w:val="20"/>
          <w:jc w:val="center"/>
        </w:trPr>
        <w:tc>
          <w:tcPr>
            <w:tcW w:w="405" w:type="pct"/>
            <w:tcBorders>
              <w:top w:val="single" w:sz="4" w:space="0" w:color="000000"/>
              <w:left w:val="single" w:sz="4" w:space="0" w:color="000000"/>
              <w:bottom w:val="single" w:sz="4" w:space="0" w:color="000000"/>
              <w:right w:val="single" w:sz="4" w:space="0" w:color="000000"/>
            </w:tcBorders>
            <w:vAlign w:val="center"/>
          </w:tcPr>
          <w:p w14:paraId="7056757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2152" w:type="pct"/>
            <w:tcBorders>
              <w:top w:val="single" w:sz="4" w:space="0" w:color="000000"/>
              <w:left w:val="single" w:sz="4" w:space="0" w:color="000000"/>
              <w:bottom w:val="single" w:sz="4" w:space="0" w:color="000000"/>
              <w:right w:val="single" w:sz="4" w:space="0" w:color="000000"/>
            </w:tcBorders>
            <w:vAlign w:val="center"/>
          </w:tcPr>
          <w:p w14:paraId="3FE64EB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1013 Proračunska zaliha</w:t>
            </w:r>
          </w:p>
        </w:tc>
        <w:tc>
          <w:tcPr>
            <w:tcW w:w="814" w:type="pct"/>
            <w:tcBorders>
              <w:top w:val="single" w:sz="4" w:space="0" w:color="000000"/>
              <w:left w:val="single" w:sz="4" w:space="0" w:color="000000"/>
              <w:bottom w:val="single" w:sz="4" w:space="0" w:color="000000"/>
              <w:right w:val="single" w:sz="4" w:space="0" w:color="000000"/>
            </w:tcBorders>
          </w:tcPr>
          <w:p w14:paraId="0167C57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50.000,00</w:t>
            </w:r>
          </w:p>
        </w:tc>
        <w:tc>
          <w:tcPr>
            <w:tcW w:w="814" w:type="pct"/>
            <w:tcBorders>
              <w:top w:val="single" w:sz="4" w:space="0" w:color="000000"/>
              <w:left w:val="single" w:sz="4" w:space="0" w:color="000000"/>
              <w:bottom w:val="single" w:sz="4" w:space="0" w:color="000000"/>
              <w:right w:val="single" w:sz="4" w:space="0" w:color="000000"/>
            </w:tcBorders>
          </w:tcPr>
          <w:p w14:paraId="0510068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50.000,00</w:t>
            </w:r>
          </w:p>
        </w:tc>
        <w:tc>
          <w:tcPr>
            <w:tcW w:w="814" w:type="pct"/>
            <w:tcBorders>
              <w:top w:val="single" w:sz="4" w:space="0" w:color="000000"/>
              <w:left w:val="single" w:sz="4" w:space="0" w:color="000000"/>
              <w:bottom w:val="single" w:sz="4" w:space="0" w:color="000000"/>
              <w:right w:val="single" w:sz="4" w:space="0" w:color="000000"/>
            </w:tcBorders>
          </w:tcPr>
          <w:p w14:paraId="52D84DA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50.000,00</w:t>
            </w:r>
          </w:p>
        </w:tc>
      </w:tr>
      <w:tr w:rsidR="00D57843" w:rsidRPr="00D57843" w14:paraId="5418FECD" w14:textId="77777777" w:rsidTr="00AE5FB5">
        <w:trPr>
          <w:trHeight w:val="20"/>
          <w:jc w:val="center"/>
        </w:trPr>
        <w:tc>
          <w:tcPr>
            <w:tcW w:w="405" w:type="pct"/>
            <w:tcBorders>
              <w:top w:val="single" w:sz="4" w:space="0" w:color="000000"/>
              <w:left w:val="single" w:sz="4" w:space="0" w:color="000000"/>
              <w:bottom w:val="single" w:sz="4" w:space="0" w:color="000000"/>
              <w:right w:val="single" w:sz="4" w:space="0" w:color="000000"/>
            </w:tcBorders>
            <w:vAlign w:val="center"/>
          </w:tcPr>
          <w:p w14:paraId="22C0834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2152" w:type="pct"/>
            <w:tcBorders>
              <w:top w:val="single" w:sz="4" w:space="0" w:color="000000"/>
              <w:left w:val="single" w:sz="4" w:space="0" w:color="000000"/>
              <w:bottom w:val="single" w:sz="4" w:space="0" w:color="000000"/>
              <w:right w:val="single" w:sz="4" w:space="0" w:color="000000"/>
            </w:tcBorders>
            <w:vAlign w:val="center"/>
          </w:tcPr>
          <w:p w14:paraId="4E78696C" w14:textId="77777777" w:rsidR="00D57843" w:rsidRPr="00D57843" w:rsidRDefault="00D57843" w:rsidP="00D57843">
            <w:pPr>
              <w:suppressAutoHyphens/>
              <w:spacing w:before="120" w:after="120" w:line="100" w:lineRule="atLeast"/>
              <w:rPr>
                <w:rFonts w:ascii="Times New Roman" w:eastAsia="Calibri" w:hAnsi="Times New Roman" w:cs="Times New Roman"/>
                <w:kern w:val="0"/>
                <w:szCs w:val="20"/>
                <w14:ligatures w14:val="none"/>
              </w:rPr>
            </w:pPr>
            <w:r w:rsidRPr="00D57843">
              <w:rPr>
                <w:rFonts w:ascii="Times New Roman" w:eastAsia="Calibri" w:hAnsi="Times New Roman" w:cs="Times New Roman"/>
                <w:kern w:val="0"/>
                <w:szCs w:val="20"/>
                <w14:ligatures w14:val="none"/>
              </w:rPr>
              <w:t>Ukupno:</w:t>
            </w:r>
          </w:p>
        </w:tc>
        <w:tc>
          <w:tcPr>
            <w:tcW w:w="814" w:type="pct"/>
            <w:tcBorders>
              <w:top w:val="single" w:sz="4" w:space="0" w:color="000000"/>
              <w:left w:val="single" w:sz="4" w:space="0" w:color="000000"/>
              <w:bottom w:val="single" w:sz="4" w:space="0" w:color="000000"/>
              <w:right w:val="single" w:sz="4" w:space="0" w:color="000000"/>
            </w:tcBorders>
          </w:tcPr>
          <w:p w14:paraId="7C71240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1.086.081,00</w:t>
            </w:r>
          </w:p>
        </w:tc>
        <w:tc>
          <w:tcPr>
            <w:tcW w:w="814" w:type="pct"/>
            <w:tcBorders>
              <w:top w:val="single" w:sz="4" w:space="0" w:color="000000"/>
              <w:left w:val="single" w:sz="4" w:space="0" w:color="000000"/>
              <w:bottom w:val="single" w:sz="4" w:space="0" w:color="000000"/>
              <w:right w:val="single" w:sz="4" w:space="0" w:color="000000"/>
            </w:tcBorders>
          </w:tcPr>
          <w:p w14:paraId="1B8031E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1.084.081,00</w:t>
            </w:r>
          </w:p>
        </w:tc>
        <w:tc>
          <w:tcPr>
            <w:tcW w:w="814" w:type="pct"/>
            <w:tcBorders>
              <w:top w:val="single" w:sz="4" w:space="0" w:color="000000"/>
              <w:left w:val="single" w:sz="4" w:space="0" w:color="000000"/>
              <w:bottom w:val="single" w:sz="4" w:space="0" w:color="000000"/>
              <w:right w:val="single" w:sz="4" w:space="0" w:color="000000"/>
            </w:tcBorders>
          </w:tcPr>
          <w:p w14:paraId="2007537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1.084.081,00</w:t>
            </w:r>
          </w:p>
        </w:tc>
      </w:tr>
    </w:tbl>
    <w:p w14:paraId="5DF3D5C3" w14:textId="77777777" w:rsidR="00D57843" w:rsidRPr="00D57843" w:rsidRDefault="00D57843" w:rsidP="00D57843">
      <w:pPr>
        <w:rPr>
          <w:rFonts w:ascii="Times New Roman" w:eastAsia="Calibri" w:hAnsi="Times New Roman" w:cs="Times New Roman"/>
          <w:b/>
          <w:bCs/>
          <w:kern w:val="0"/>
          <w14:ligatures w14:val="none"/>
        </w:rPr>
      </w:pPr>
    </w:p>
    <w:p w14:paraId="6E5C8B21" w14:textId="77777777" w:rsidR="00D57843" w:rsidRPr="00D57843" w:rsidRDefault="00D57843" w:rsidP="00D57843">
      <w:pPr>
        <w:numPr>
          <w:ilvl w:val="0"/>
          <w:numId w:val="26"/>
        </w:numPr>
        <w:pBdr>
          <w:top w:val="single" w:sz="4" w:space="1" w:color="auto"/>
          <w:bottom w:val="single" w:sz="4" w:space="1" w:color="auto"/>
        </w:pBdr>
        <w:shd w:val="clear" w:color="auto" w:fill="E7E6E6"/>
        <w:spacing w:line="278" w:lineRule="auto"/>
        <w:contextualSpacing/>
        <w:rPr>
          <w:rFonts w:ascii="Times New Roman" w:eastAsia="TimesNewRoman" w:hAnsi="Times New Roman" w:cs="Times New Roman"/>
          <w:color w:val="000000"/>
          <w:kern w:val="1"/>
          <w:sz w:val="24"/>
          <w:szCs w:val="24"/>
          <w:lang w:eastAsia="ar-SA"/>
          <w14:ligatures w14:val="none"/>
        </w:rPr>
      </w:pPr>
      <w:r w:rsidRPr="00D57843">
        <w:rPr>
          <w:rFonts w:ascii="Times New Roman" w:eastAsia="Calibri" w:hAnsi="Times New Roman" w:cs="Times New Roman"/>
          <w:b/>
          <w:color w:val="000000"/>
          <w:spacing w:val="20"/>
          <w:kern w:val="1"/>
          <w:sz w:val="24"/>
          <w:szCs w:val="24"/>
          <w:lang w:eastAsia="ar-SA"/>
          <w14:ligatures w14:val="none"/>
        </w:rPr>
        <w:t>Nabava i održavanje prijevoznih sredstava</w:t>
      </w:r>
    </w:p>
    <w:p w14:paraId="6F52636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46BC4E58"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Osigurati sigurno korištenje prijevoznih sredstava za potrebe dužnosnika i službenika gradske uprave.</w:t>
      </w:r>
    </w:p>
    <w:p w14:paraId="41165D6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Povezanost programa sa strateškim dokumentima:</w:t>
      </w:r>
    </w:p>
    <w:p w14:paraId="120A5E03"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Nije primjenjivo.</w:t>
      </w:r>
    </w:p>
    <w:p w14:paraId="32C55CE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5889CC27"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lokalnoj i područnoj samoupravi i Zakon o javnoj nabavi.</w:t>
      </w:r>
    </w:p>
    <w:p w14:paraId="3969E3E3"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r w:rsidRPr="00D57843">
        <w:rPr>
          <w:rFonts w:ascii="Times New Roman" w:eastAsia="Calibri" w:hAnsi="Times New Roman" w:cs="Times New Roman"/>
          <w:b/>
          <w:bCs/>
          <w:color w:val="000000"/>
          <w:kern w:val="1"/>
          <w:lang w:eastAsia="ar-SA"/>
          <w14:ligatures w14:val="none"/>
        </w:rPr>
        <w:tab/>
      </w:r>
    </w:p>
    <w:tbl>
      <w:tblPr>
        <w:tblW w:w="5000" w:type="pct"/>
        <w:jc w:val="center"/>
        <w:tblLook w:val="0000" w:firstRow="0" w:lastRow="0" w:firstColumn="0" w:lastColumn="0" w:noHBand="0" w:noVBand="0"/>
      </w:tblPr>
      <w:tblGrid>
        <w:gridCol w:w="592"/>
        <w:gridCol w:w="4246"/>
        <w:gridCol w:w="1408"/>
        <w:gridCol w:w="1408"/>
        <w:gridCol w:w="1408"/>
      </w:tblGrid>
      <w:tr w:rsidR="00D57843" w:rsidRPr="00D57843" w14:paraId="3D645679" w14:textId="77777777" w:rsidTr="00AE5FB5">
        <w:trPr>
          <w:trHeight w:val="901"/>
          <w:jc w:val="center"/>
        </w:trPr>
        <w:tc>
          <w:tcPr>
            <w:tcW w:w="326" w:type="pct"/>
            <w:tcBorders>
              <w:top w:val="single" w:sz="4" w:space="0" w:color="000000"/>
              <w:left w:val="single" w:sz="4" w:space="0" w:color="000000"/>
              <w:bottom w:val="single" w:sz="4" w:space="0" w:color="000000"/>
              <w:right w:val="single" w:sz="4" w:space="0" w:color="000000"/>
            </w:tcBorders>
            <w:shd w:val="clear" w:color="auto" w:fill="B5C0D8"/>
          </w:tcPr>
          <w:p w14:paraId="2E584EA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1"/>
                <w:lang w:eastAsia="ar-SA"/>
                <w14:ligatures w14:val="none"/>
              </w:rPr>
              <w:t>Rd br:</w:t>
            </w:r>
          </w:p>
        </w:tc>
        <w:tc>
          <w:tcPr>
            <w:tcW w:w="234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CCD8E8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77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4E14CD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w:t>
            </w:r>
          </w:p>
          <w:p w14:paraId="124DF41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2026. (EUR)</w:t>
            </w:r>
          </w:p>
        </w:tc>
        <w:tc>
          <w:tcPr>
            <w:tcW w:w="77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399758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413EF38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2027. (EUR)</w:t>
            </w:r>
          </w:p>
        </w:tc>
        <w:tc>
          <w:tcPr>
            <w:tcW w:w="77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711EF1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760F20A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2028. (EUR)</w:t>
            </w:r>
          </w:p>
        </w:tc>
      </w:tr>
      <w:tr w:rsidR="00D57843" w:rsidRPr="00D57843" w14:paraId="75310DFE" w14:textId="77777777" w:rsidTr="00AE5FB5">
        <w:trPr>
          <w:trHeight w:val="125"/>
          <w:jc w:val="center"/>
        </w:trPr>
        <w:tc>
          <w:tcPr>
            <w:tcW w:w="326" w:type="pct"/>
            <w:tcBorders>
              <w:top w:val="single" w:sz="4" w:space="0" w:color="000000"/>
              <w:left w:val="single" w:sz="4" w:space="0" w:color="000000"/>
              <w:bottom w:val="single" w:sz="4" w:space="0" w:color="000000"/>
              <w:right w:val="single" w:sz="4" w:space="0" w:color="000000"/>
            </w:tcBorders>
            <w:vAlign w:val="center"/>
          </w:tcPr>
          <w:p w14:paraId="4D56359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2342" w:type="pct"/>
            <w:tcBorders>
              <w:top w:val="single" w:sz="4" w:space="0" w:color="000000"/>
              <w:left w:val="single" w:sz="4" w:space="0" w:color="000000"/>
              <w:bottom w:val="single" w:sz="4" w:space="0" w:color="000000"/>
              <w:right w:val="single" w:sz="4" w:space="0" w:color="000000"/>
            </w:tcBorders>
            <w:vAlign w:val="center"/>
          </w:tcPr>
          <w:p w14:paraId="7F53200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A101001 Održavanje prijevoznih sredstava</w:t>
            </w:r>
          </w:p>
        </w:tc>
        <w:tc>
          <w:tcPr>
            <w:tcW w:w="777" w:type="pct"/>
            <w:tcBorders>
              <w:top w:val="single" w:sz="4" w:space="0" w:color="000000"/>
              <w:left w:val="single" w:sz="4" w:space="0" w:color="000000"/>
              <w:bottom w:val="single" w:sz="4" w:space="0" w:color="000000"/>
              <w:right w:val="single" w:sz="4" w:space="0" w:color="000000"/>
            </w:tcBorders>
            <w:vAlign w:val="center"/>
          </w:tcPr>
          <w:p w14:paraId="3300602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123.640,00</w:t>
            </w:r>
          </w:p>
        </w:tc>
        <w:tc>
          <w:tcPr>
            <w:tcW w:w="777" w:type="pct"/>
            <w:tcBorders>
              <w:top w:val="single" w:sz="4" w:space="0" w:color="000000"/>
              <w:left w:val="single" w:sz="4" w:space="0" w:color="000000"/>
              <w:bottom w:val="single" w:sz="4" w:space="0" w:color="000000"/>
              <w:right w:val="single" w:sz="4" w:space="0" w:color="000000"/>
            </w:tcBorders>
            <w:vAlign w:val="center"/>
          </w:tcPr>
          <w:p w14:paraId="3076314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123.640,00</w:t>
            </w:r>
          </w:p>
        </w:tc>
        <w:tc>
          <w:tcPr>
            <w:tcW w:w="777" w:type="pct"/>
            <w:tcBorders>
              <w:top w:val="single" w:sz="4" w:space="0" w:color="000000"/>
              <w:left w:val="single" w:sz="4" w:space="0" w:color="000000"/>
              <w:bottom w:val="single" w:sz="4" w:space="0" w:color="000000"/>
              <w:right w:val="single" w:sz="4" w:space="0" w:color="000000"/>
            </w:tcBorders>
            <w:vAlign w:val="center"/>
          </w:tcPr>
          <w:p w14:paraId="414E557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123.640,00</w:t>
            </w:r>
          </w:p>
        </w:tc>
      </w:tr>
      <w:tr w:rsidR="00D57843" w:rsidRPr="00D57843" w14:paraId="6E3016B2" w14:textId="77777777" w:rsidTr="00AE5FB5">
        <w:trPr>
          <w:trHeight w:val="125"/>
          <w:jc w:val="center"/>
        </w:trPr>
        <w:tc>
          <w:tcPr>
            <w:tcW w:w="326" w:type="pct"/>
            <w:tcBorders>
              <w:top w:val="single" w:sz="4" w:space="0" w:color="000000"/>
              <w:left w:val="single" w:sz="4" w:space="0" w:color="000000"/>
              <w:bottom w:val="single" w:sz="4" w:space="0" w:color="000000"/>
              <w:right w:val="single" w:sz="4" w:space="0" w:color="000000"/>
            </w:tcBorders>
            <w:vAlign w:val="center"/>
          </w:tcPr>
          <w:p w14:paraId="75F2B4B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2342" w:type="pct"/>
            <w:tcBorders>
              <w:top w:val="single" w:sz="4" w:space="0" w:color="000000"/>
              <w:left w:val="single" w:sz="4" w:space="0" w:color="000000"/>
              <w:bottom w:val="single" w:sz="4" w:space="0" w:color="000000"/>
              <w:right w:val="single" w:sz="4" w:space="0" w:color="000000"/>
            </w:tcBorders>
            <w:vAlign w:val="center"/>
          </w:tcPr>
          <w:p w14:paraId="7B0BE2F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777" w:type="pct"/>
            <w:tcBorders>
              <w:top w:val="single" w:sz="4" w:space="0" w:color="000000"/>
              <w:left w:val="single" w:sz="4" w:space="0" w:color="000000"/>
              <w:bottom w:val="single" w:sz="4" w:space="0" w:color="000000"/>
              <w:right w:val="single" w:sz="4" w:space="0" w:color="000000"/>
            </w:tcBorders>
            <w:vAlign w:val="center"/>
          </w:tcPr>
          <w:p w14:paraId="120EFBC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123.640,00</w:t>
            </w:r>
          </w:p>
        </w:tc>
        <w:tc>
          <w:tcPr>
            <w:tcW w:w="777" w:type="pct"/>
            <w:tcBorders>
              <w:top w:val="single" w:sz="4" w:space="0" w:color="000000"/>
              <w:left w:val="single" w:sz="4" w:space="0" w:color="000000"/>
              <w:bottom w:val="single" w:sz="4" w:space="0" w:color="000000"/>
              <w:right w:val="single" w:sz="4" w:space="0" w:color="000000"/>
            </w:tcBorders>
            <w:vAlign w:val="center"/>
          </w:tcPr>
          <w:p w14:paraId="63DD668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123.640,00</w:t>
            </w:r>
          </w:p>
        </w:tc>
        <w:tc>
          <w:tcPr>
            <w:tcW w:w="777" w:type="pct"/>
            <w:tcBorders>
              <w:top w:val="single" w:sz="4" w:space="0" w:color="000000"/>
              <w:left w:val="single" w:sz="4" w:space="0" w:color="000000"/>
              <w:bottom w:val="single" w:sz="4" w:space="0" w:color="000000"/>
              <w:right w:val="single" w:sz="4" w:space="0" w:color="000000"/>
            </w:tcBorders>
            <w:vAlign w:val="center"/>
          </w:tcPr>
          <w:p w14:paraId="3FB3C24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123.640,00</w:t>
            </w:r>
          </w:p>
        </w:tc>
      </w:tr>
    </w:tbl>
    <w:p w14:paraId="45E397C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p w14:paraId="4741D94C" w14:textId="77777777" w:rsidR="00D57843" w:rsidRPr="00D57843" w:rsidRDefault="00D57843" w:rsidP="00D57843">
      <w:pPr>
        <w:suppressAutoHyphens/>
        <w:spacing w:before="120" w:line="100" w:lineRule="atLeast"/>
        <w:jc w:val="both"/>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Vozila se uredno i redovito servisiraju i održavaju te podliježu tehničkim pregledima.</w:t>
      </w:r>
    </w:p>
    <w:tbl>
      <w:tblPr>
        <w:tblW w:w="9005" w:type="dxa"/>
        <w:jc w:val="center"/>
        <w:tblLook w:val="0000" w:firstRow="0" w:lastRow="0" w:firstColumn="0" w:lastColumn="0" w:noHBand="0" w:noVBand="0"/>
      </w:tblPr>
      <w:tblGrid>
        <w:gridCol w:w="568"/>
        <w:gridCol w:w="2013"/>
        <w:gridCol w:w="1487"/>
        <w:gridCol w:w="1741"/>
        <w:gridCol w:w="1741"/>
        <w:gridCol w:w="1455"/>
      </w:tblGrid>
      <w:tr w:rsidR="00D57843" w:rsidRPr="00D57843" w14:paraId="2FD5E5D9"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443A210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5131E3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97B98D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5A3876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D8DB08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FBA743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7F09A39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21037184"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BDF716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60E3F6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Stupanj realizacije aktivnosti</w:t>
            </w:r>
          </w:p>
        </w:tc>
        <w:tc>
          <w:tcPr>
            <w:tcW w:w="0" w:type="auto"/>
            <w:tcBorders>
              <w:top w:val="single" w:sz="4" w:space="0" w:color="000000"/>
              <w:left w:val="single" w:sz="4" w:space="0" w:color="000000"/>
              <w:bottom w:val="single" w:sz="4" w:space="0" w:color="000000"/>
              <w:right w:val="single" w:sz="4" w:space="0" w:color="000000"/>
            </w:tcBorders>
            <w:vAlign w:val="center"/>
          </w:tcPr>
          <w:p w14:paraId="6BA33B1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701ED80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6A52ED0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0A5CB11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r>
    </w:tbl>
    <w:p w14:paraId="1C268F7A" w14:textId="77777777" w:rsidR="00D57843" w:rsidRPr="00D57843" w:rsidRDefault="00D57843" w:rsidP="00D57843">
      <w:pPr>
        <w:rPr>
          <w:rFonts w:ascii="Times New Roman" w:eastAsia="Calibri" w:hAnsi="Times New Roman" w:cs="Times New Roman"/>
          <w:kern w:val="0"/>
          <w14:ligatures w14:val="none"/>
        </w:rPr>
      </w:pPr>
    </w:p>
    <w:p w14:paraId="0E5AE97B" w14:textId="77777777" w:rsidR="00D57843" w:rsidRPr="00D57843" w:rsidRDefault="00D57843" w:rsidP="00D57843">
      <w:pPr>
        <w:numPr>
          <w:ilvl w:val="0"/>
          <w:numId w:val="26"/>
        </w:numPr>
        <w:pBdr>
          <w:top w:val="single" w:sz="4" w:space="1" w:color="auto"/>
          <w:bottom w:val="single" w:sz="4" w:space="1" w:color="auto"/>
        </w:pBdr>
        <w:shd w:val="clear" w:color="auto" w:fill="E7E6E6"/>
        <w:spacing w:line="278" w:lineRule="auto"/>
        <w:contextualSpacing/>
        <w:rPr>
          <w:rFonts w:ascii="Times New Roman" w:eastAsia="TimesNewRoman" w:hAnsi="Times New Roman" w:cs="Times New Roman"/>
          <w:b/>
          <w:color w:val="000000"/>
          <w:kern w:val="1"/>
          <w:sz w:val="24"/>
          <w:szCs w:val="24"/>
          <w:lang w:eastAsia="ar-SA"/>
          <w14:ligatures w14:val="none"/>
        </w:rPr>
      </w:pPr>
      <w:r w:rsidRPr="00D57843">
        <w:rPr>
          <w:rFonts w:ascii="Times New Roman" w:eastAsia="Calibri" w:hAnsi="Times New Roman" w:cs="Times New Roman"/>
          <w:b/>
          <w:kern w:val="0"/>
          <w:sz w:val="24"/>
          <w:szCs w:val="24"/>
          <w:lang w:eastAsia="hr-HR"/>
          <w14:ligatures w14:val="none"/>
        </w:rPr>
        <w:t>Informiranje i protokol</w:t>
      </w:r>
    </w:p>
    <w:p w14:paraId="50BBC2F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bookmarkStart w:id="0" w:name="_Hlk214278049"/>
      <w:bookmarkStart w:id="1" w:name="_Hlk214277978"/>
      <w:r w:rsidRPr="00D57843">
        <w:rPr>
          <w:rFonts w:ascii="Times New Roman" w:eastAsia="Calibri" w:hAnsi="Times New Roman" w:cs="Times New Roman"/>
          <w:b/>
          <w:bCs/>
          <w:color w:val="000000"/>
          <w:kern w:val="1"/>
          <w:lang w:eastAsia="ar-SA"/>
          <w14:ligatures w14:val="none"/>
        </w:rPr>
        <w:t>Ciljevi programa:</w:t>
      </w:r>
    </w:p>
    <w:p w14:paraId="4E3348CF"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Pravodobna informiranost javnosti o radu gradske uprave te organizirana protokolarna događanja.</w:t>
      </w:r>
    </w:p>
    <w:bookmarkEnd w:id="0"/>
    <w:p w14:paraId="207D073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77899C0B"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Nije primjenjivo.</w:t>
      </w:r>
    </w:p>
    <w:p w14:paraId="7534498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71F4CF46"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pravu na pristup informacijama, Zakon o elektroničkim medijima, Zakon o javnoj nabavi.</w:t>
      </w:r>
    </w:p>
    <w:p w14:paraId="57C0A28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7"/>
        <w:gridCol w:w="4188"/>
        <w:gridCol w:w="1353"/>
        <w:gridCol w:w="1353"/>
        <w:gridCol w:w="1353"/>
      </w:tblGrid>
      <w:tr w:rsidR="00D57843" w:rsidRPr="00D57843" w14:paraId="1DE982D9"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428A0EA" w14:textId="77777777" w:rsidR="00D57843" w:rsidRPr="00D57843" w:rsidRDefault="00D57843" w:rsidP="00D57843">
            <w:pPr>
              <w:tabs>
                <w:tab w:val="left" w:pos="330"/>
              </w:tabs>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5B1F27E" w14:textId="77777777" w:rsidR="00D57843" w:rsidRPr="00D57843" w:rsidRDefault="00D57843" w:rsidP="00D57843">
            <w:pPr>
              <w:tabs>
                <w:tab w:val="left" w:pos="330"/>
              </w:tabs>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6B0C28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w:t>
            </w:r>
          </w:p>
          <w:p w14:paraId="0623D7D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81D07D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7CC177D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51EBB8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270C4CC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2028. (EUR)</w:t>
            </w:r>
          </w:p>
        </w:tc>
      </w:tr>
      <w:tr w:rsidR="00D57843" w:rsidRPr="00D57843" w14:paraId="1B8D5CE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24D868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132F2F7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A101101 Aktivnosti informiranja i protokola</w:t>
            </w:r>
          </w:p>
        </w:tc>
        <w:tc>
          <w:tcPr>
            <w:tcW w:w="0" w:type="auto"/>
            <w:tcBorders>
              <w:top w:val="single" w:sz="4" w:space="0" w:color="000000"/>
              <w:left w:val="single" w:sz="4" w:space="0" w:color="000000"/>
              <w:bottom w:val="single" w:sz="4" w:space="0" w:color="000000"/>
              <w:right w:val="single" w:sz="4" w:space="0" w:color="000000"/>
            </w:tcBorders>
            <w:vAlign w:val="center"/>
          </w:tcPr>
          <w:p w14:paraId="143C4E6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897C5E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18F8FD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500.000,00</w:t>
            </w:r>
          </w:p>
        </w:tc>
      </w:tr>
      <w:tr w:rsidR="00D57843" w:rsidRPr="00D57843" w14:paraId="43A0898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19310BA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0999502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 :</w:t>
            </w:r>
          </w:p>
        </w:tc>
        <w:tc>
          <w:tcPr>
            <w:tcW w:w="0" w:type="auto"/>
            <w:tcBorders>
              <w:top w:val="single" w:sz="4" w:space="0" w:color="000000"/>
              <w:left w:val="single" w:sz="4" w:space="0" w:color="000000"/>
              <w:bottom w:val="single" w:sz="4" w:space="0" w:color="000000"/>
              <w:right w:val="single" w:sz="4" w:space="0" w:color="000000"/>
            </w:tcBorders>
          </w:tcPr>
          <w:p w14:paraId="59A3AD8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500.000,00</w:t>
            </w:r>
          </w:p>
        </w:tc>
        <w:tc>
          <w:tcPr>
            <w:tcW w:w="0" w:type="auto"/>
            <w:tcBorders>
              <w:top w:val="single" w:sz="4" w:space="0" w:color="000000"/>
              <w:left w:val="single" w:sz="4" w:space="0" w:color="000000"/>
              <w:bottom w:val="single" w:sz="4" w:space="0" w:color="000000"/>
              <w:right w:val="single" w:sz="4" w:space="0" w:color="000000"/>
            </w:tcBorders>
          </w:tcPr>
          <w:p w14:paraId="7744B59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500.000,00</w:t>
            </w:r>
          </w:p>
        </w:tc>
        <w:tc>
          <w:tcPr>
            <w:tcW w:w="0" w:type="auto"/>
            <w:tcBorders>
              <w:top w:val="single" w:sz="4" w:space="0" w:color="000000"/>
              <w:left w:val="single" w:sz="4" w:space="0" w:color="000000"/>
              <w:bottom w:val="single" w:sz="4" w:space="0" w:color="000000"/>
              <w:right w:val="single" w:sz="4" w:space="0" w:color="000000"/>
            </w:tcBorders>
          </w:tcPr>
          <w:p w14:paraId="21F809E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500.000,00</w:t>
            </w:r>
          </w:p>
        </w:tc>
      </w:tr>
    </w:tbl>
    <w:p w14:paraId="00C8089D" w14:textId="77777777" w:rsidR="00D57843" w:rsidRPr="00D57843" w:rsidRDefault="00D57843" w:rsidP="00D57843">
      <w:pPr>
        <w:rPr>
          <w:rFonts w:ascii="Times New Roman" w:eastAsia="Calibri" w:hAnsi="Times New Roman" w:cs="Times New Roman"/>
          <w:kern w:val="0"/>
          <w14:ligatures w14:val="none"/>
        </w:rPr>
      </w:pPr>
    </w:p>
    <w:p w14:paraId="14FF0DF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8977" w:type="dxa"/>
        <w:jc w:val="center"/>
        <w:tblLook w:val="0000" w:firstRow="0" w:lastRow="0" w:firstColumn="0" w:lastColumn="0" w:noHBand="0" w:noVBand="0"/>
      </w:tblPr>
      <w:tblGrid>
        <w:gridCol w:w="567"/>
        <w:gridCol w:w="2005"/>
        <w:gridCol w:w="1483"/>
        <w:gridCol w:w="1735"/>
        <w:gridCol w:w="1735"/>
        <w:gridCol w:w="1452"/>
      </w:tblGrid>
      <w:tr w:rsidR="00D57843" w:rsidRPr="00D57843" w14:paraId="00FCAF9B"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7C830B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601123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223A4C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C742BC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FC106F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B3584C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5F34A07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17CB3E28"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8E96D8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E1BB1E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Stupanj realizacije aktivnosti</w:t>
            </w:r>
          </w:p>
        </w:tc>
        <w:tc>
          <w:tcPr>
            <w:tcW w:w="0" w:type="auto"/>
            <w:tcBorders>
              <w:top w:val="single" w:sz="4" w:space="0" w:color="000000"/>
              <w:left w:val="single" w:sz="4" w:space="0" w:color="000000"/>
              <w:bottom w:val="single" w:sz="4" w:space="0" w:color="000000"/>
              <w:right w:val="single" w:sz="4" w:space="0" w:color="000000"/>
            </w:tcBorders>
            <w:vAlign w:val="center"/>
          </w:tcPr>
          <w:p w14:paraId="7785CD6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6325CF5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3C91392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2A4AEF4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r>
      <w:bookmarkEnd w:id="1"/>
    </w:tbl>
    <w:p w14:paraId="6B1C4E8F" w14:textId="77777777" w:rsidR="00D57843" w:rsidRPr="00D57843" w:rsidRDefault="00D57843" w:rsidP="00D57843">
      <w:pPr>
        <w:rPr>
          <w:rFonts w:ascii="Times New Roman" w:eastAsia="Calibri" w:hAnsi="Times New Roman" w:cs="Times New Roman"/>
          <w:kern w:val="0"/>
          <w14:ligatures w14:val="none"/>
        </w:rPr>
      </w:pPr>
    </w:p>
    <w:p w14:paraId="37FEAF79" w14:textId="77777777" w:rsidR="00D57843" w:rsidRPr="00D57843" w:rsidRDefault="00D57843" w:rsidP="00D57843">
      <w:pPr>
        <w:numPr>
          <w:ilvl w:val="0"/>
          <w:numId w:val="26"/>
        </w:numPr>
        <w:pBdr>
          <w:top w:val="single" w:sz="4" w:space="1" w:color="auto"/>
          <w:bottom w:val="single" w:sz="4" w:space="1" w:color="auto"/>
        </w:pBdr>
        <w:shd w:val="clear" w:color="auto" w:fill="E7E6E6"/>
        <w:spacing w:line="278" w:lineRule="auto"/>
        <w:contextualSpacing/>
        <w:rPr>
          <w:rFonts w:ascii="Times New Roman" w:eastAsia="TimesNewRoman" w:hAnsi="Times New Roman" w:cs="Times New Roman"/>
          <w:color w:val="000000"/>
          <w:kern w:val="1"/>
          <w:sz w:val="24"/>
          <w:szCs w:val="24"/>
          <w:lang w:eastAsia="ar-SA"/>
          <w14:ligatures w14:val="none"/>
        </w:rPr>
      </w:pPr>
      <w:r w:rsidRPr="00D57843">
        <w:rPr>
          <w:rFonts w:ascii="Times New Roman" w:eastAsia="Calibri" w:hAnsi="Times New Roman" w:cs="Times New Roman"/>
          <w:b/>
          <w:color w:val="000000"/>
          <w:spacing w:val="20"/>
          <w:kern w:val="1"/>
          <w:sz w:val="24"/>
          <w:szCs w:val="24"/>
          <w:lang w:eastAsia="ar-SA"/>
          <w14:ligatures w14:val="none"/>
        </w:rPr>
        <w:t>Posebni gradski programi</w:t>
      </w:r>
    </w:p>
    <w:p w14:paraId="409E819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1BDF108C"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 xml:space="preserve">Događanja u organizaciji Grada Osijeka (Dan grada, Nova godina, Međunarodni praznika rada,  Badnjak, Veliki petak) i podrška događanjima u organizaciji vanjskih partnera (fakulteti, vjerske zajednice, policija, vatrogasci). </w:t>
      </w:r>
    </w:p>
    <w:p w14:paraId="578A7A4A"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Ugošćavanje izaslanstava gradova prijatelja.</w:t>
      </w:r>
    </w:p>
    <w:p w14:paraId="768241E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7E26E64C"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Nije primjenjivo.</w:t>
      </w:r>
    </w:p>
    <w:p w14:paraId="355DF86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710F7EED"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lokalnoj i područnoj samoupravi, Zakon o udrugama.</w:t>
      </w:r>
    </w:p>
    <w:p w14:paraId="7A853F6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9130" w:type="dxa"/>
        <w:jc w:val="center"/>
        <w:tblLook w:val="0000" w:firstRow="0" w:lastRow="0" w:firstColumn="0" w:lastColumn="0" w:noHBand="0" w:noVBand="0"/>
      </w:tblPr>
      <w:tblGrid>
        <w:gridCol w:w="567"/>
        <w:gridCol w:w="4633"/>
        <w:gridCol w:w="1310"/>
        <w:gridCol w:w="1310"/>
        <w:gridCol w:w="1310"/>
      </w:tblGrid>
      <w:tr w:rsidR="00D57843" w:rsidRPr="00D57843" w14:paraId="727781AB"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4DF708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AED820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4A11D5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w:t>
            </w:r>
          </w:p>
          <w:p w14:paraId="23F0008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950238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2270345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5947A7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6C2C16E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2028. (EUR)</w:t>
            </w:r>
          </w:p>
        </w:tc>
      </w:tr>
      <w:tr w:rsidR="00D57843" w:rsidRPr="00D57843" w14:paraId="3B97EDE1"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DB670B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B0FC0A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A101201 Manifestacije i pokroviteljstva</w:t>
            </w:r>
          </w:p>
        </w:tc>
        <w:tc>
          <w:tcPr>
            <w:tcW w:w="0" w:type="auto"/>
            <w:tcBorders>
              <w:top w:val="single" w:sz="4" w:space="0" w:color="000000"/>
              <w:left w:val="single" w:sz="4" w:space="0" w:color="000000"/>
              <w:bottom w:val="single" w:sz="4" w:space="0" w:color="000000"/>
              <w:right w:val="single" w:sz="4" w:space="0" w:color="000000"/>
            </w:tcBorders>
            <w:vAlign w:val="center"/>
          </w:tcPr>
          <w:p w14:paraId="765D9C5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124.481,00</w:t>
            </w:r>
          </w:p>
        </w:tc>
        <w:tc>
          <w:tcPr>
            <w:tcW w:w="0" w:type="auto"/>
            <w:tcBorders>
              <w:top w:val="single" w:sz="4" w:space="0" w:color="000000"/>
              <w:left w:val="single" w:sz="4" w:space="0" w:color="000000"/>
              <w:bottom w:val="single" w:sz="4" w:space="0" w:color="000000"/>
              <w:right w:val="single" w:sz="4" w:space="0" w:color="000000"/>
            </w:tcBorders>
            <w:vAlign w:val="center"/>
          </w:tcPr>
          <w:p w14:paraId="00442DE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122.481,00</w:t>
            </w:r>
          </w:p>
        </w:tc>
        <w:tc>
          <w:tcPr>
            <w:tcW w:w="0" w:type="auto"/>
            <w:tcBorders>
              <w:top w:val="single" w:sz="4" w:space="0" w:color="000000"/>
              <w:left w:val="single" w:sz="4" w:space="0" w:color="000000"/>
              <w:bottom w:val="single" w:sz="4" w:space="0" w:color="000000"/>
              <w:right w:val="single" w:sz="4" w:space="0" w:color="000000"/>
            </w:tcBorders>
            <w:vAlign w:val="center"/>
          </w:tcPr>
          <w:p w14:paraId="52A268B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122.481,00</w:t>
            </w:r>
          </w:p>
        </w:tc>
      </w:tr>
      <w:tr w:rsidR="00D57843" w:rsidRPr="00D57843" w14:paraId="70823968" w14:textId="77777777" w:rsidTr="00AE5FB5">
        <w:trPr>
          <w:trHeight w:val="781"/>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E8D97D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90721C5" w14:textId="77777777" w:rsidR="00D57843" w:rsidRPr="00D57843" w:rsidRDefault="00D57843" w:rsidP="00D57843">
            <w:pPr>
              <w:overflowPunct w:val="0"/>
              <w:autoSpaceDE w:val="0"/>
              <w:autoSpaceDN w:val="0"/>
              <w:adjustRightInd w:val="0"/>
              <w:spacing w:line="240" w:lineRule="atLeast"/>
              <w:ind w:left="22"/>
              <w:textAlignment w:val="baseline"/>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A101203 Gradske svečanosti i obilježavanje prigodnih datuma</w:t>
            </w:r>
          </w:p>
        </w:tc>
        <w:tc>
          <w:tcPr>
            <w:tcW w:w="0" w:type="auto"/>
            <w:tcBorders>
              <w:top w:val="single" w:sz="4" w:space="0" w:color="000000"/>
              <w:left w:val="single" w:sz="4" w:space="0" w:color="000000"/>
              <w:bottom w:val="single" w:sz="4" w:space="0" w:color="000000"/>
              <w:right w:val="single" w:sz="4" w:space="0" w:color="000000"/>
            </w:tcBorders>
            <w:vAlign w:val="center"/>
          </w:tcPr>
          <w:p w14:paraId="11A7566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262.400,00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BAADDC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262.400,00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50BCB4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262.400,00</w:t>
            </w:r>
          </w:p>
        </w:tc>
      </w:tr>
      <w:tr w:rsidR="00D57843" w:rsidRPr="00D57843" w14:paraId="6C1D24CA"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EE14A15" w14:textId="77777777" w:rsidR="00D57843" w:rsidRPr="00D57843" w:rsidRDefault="00D57843" w:rsidP="00D57843">
            <w:pPr>
              <w:suppressAutoHyphens/>
              <w:spacing w:line="24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3E3F8D9" w14:textId="77777777" w:rsidR="00D57843" w:rsidRPr="00D57843" w:rsidRDefault="00D57843" w:rsidP="00D57843">
            <w:pPr>
              <w:overflowPunct w:val="0"/>
              <w:autoSpaceDE w:val="0"/>
              <w:autoSpaceDN w:val="0"/>
              <w:adjustRightInd w:val="0"/>
              <w:spacing w:line="240" w:lineRule="atLeast"/>
              <w:textAlignment w:val="baseline"/>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A101205 Međunarodna i međugradska suradnja</w:t>
            </w:r>
          </w:p>
        </w:tc>
        <w:tc>
          <w:tcPr>
            <w:tcW w:w="0" w:type="auto"/>
            <w:tcBorders>
              <w:top w:val="single" w:sz="4" w:space="0" w:color="000000"/>
              <w:left w:val="single" w:sz="4" w:space="0" w:color="000000"/>
              <w:bottom w:val="single" w:sz="4" w:space="0" w:color="000000"/>
              <w:right w:val="single" w:sz="4" w:space="0" w:color="000000"/>
            </w:tcBorders>
            <w:vAlign w:val="center"/>
          </w:tcPr>
          <w:p w14:paraId="4BCE61E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21.180,00</w:t>
            </w:r>
          </w:p>
        </w:tc>
        <w:tc>
          <w:tcPr>
            <w:tcW w:w="0" w:type="auto"/>
            <w:tcBorders>
              <w:top w:val="single" w:sz="4" w:space="0" w:color="000000"/>
              <w:left w:val="single" w:sz="4" w:space="0" w:color="000000"/>
              <w:bottom w:val="single" w:sz="4" w:space="0" w:color="000000"/>
              <w:right w:val="single" w:sz="4" w:space="0" w:color="000000"/>
            </w:tcBorders>
            <w:vAlign w:val="center"/>
          </w:tcPr>
          <w:p w14:paraId="478F39F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21.180,00</w:t>
            </w:r>
          </w:p>
        </w:tc>
        <w:tc>
          <w:tcPr>
            <w:tcW w:w="0" w:type="auto"/>
            <w:tcBorders>
              <w:top w:val="single" w:sz="4" w:space="0" w:color="000000"/>
              <w:left w:val="single" w:sz="4" w:space="0" w:color="000000"/>
              <w:bottom w:val="single" w:sz="4" w:space="0" w:color="000000"/>
              <w:right w:val="single" w:sz="4" w:space="0" w:color="000000"/>
            </w:tcBorders>
            <w:vAlign w:val="center"/>
          </w:tcPr>
          <w:p w14:paraId="5CB0223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21.180,00</w:t>
            </w:r>
          </w:p>
        </w:tc>
      </w:tr>
      <w:tr w:rsidR="00D57843" w:rsidRPr="00D57843" w14:paraId="6F35D5B5"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5195BE9" w14:textId="77777777" w:rsidR="00D57843" w:rsidRPr="00D57843" w:rsidRDefault="00D57843" w:rsidP="00D57843">
            <w:pPr>
              <w:suppressAutoHyphens/>
              <w:spacing w:line="24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8E7BD4E" w14:textId="77777777" w:rsidR="00D57843" w:rsidRPr="00D57843" w:rsidRDefault="00D57843" w:rsidP="00D57843">
            <w:pPr>
              <w:overflowPunct w:val="0"/>
              <w:autoSpaceDE w:val="0"/>
              <w:autoSpaceDN w:val="0"/>
              <w:adjustRightInd w:val="0"/>
              <w:spacing w:line="240" w:lineRule="atLeast"/>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A101206 Nagrade i priznanja</w:t>
            </w:r>
          </w:p>
        </w:tc>
        <w:tc>
          <w:tcPr>
            <w:tcW w:w="0" w:type="auto"/>
            <w:tcBorders>
              <w:top w:val="single" w:sz="4" w:space="0" w:color="000000"/>
              <w:left w:val="single" w:sz="4" w:space="0" w:color="000000"/>
              <w:bottom w:val="single" w:sz="4" w:space="0" w:color="000000"/>
              <w:right w:val="single" w:sz="4" w:space="0" w:color="000000"/>
            </w:tcBorders>
            <w:vAlign w:val="center"/>
          </w:tcPr>
          <w:p w14:paraId="5D5633F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4.380,00</w:t>
            </w:r>
          </w:p>
        </w:tc>
        <w:tc>
          <w:tcPr>
            <w:tcW w:w="0" w:type="auto"/>
            <w:tcBorders>
              <w:top w:val="single" w:sz="4" w:space="0" w:color="000000"/>
              <w:left w:val="single" w:sz="4" w:space="0" w:color="000000"/>
              <w:bottom w:val="single" w:sz="4" w:space="0" w:color="000000"/>
              <w:right w:val="single" w:sz="4" w:space="0" w:color="000000"/>
            </w:tcBorders>
            <w:vAlign w:val="center"/>
          </w:tcPr>
          <w:p w14:paraId="4F15B59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4.380,00</w:t>
            </w:r>
          </w:p>
        </w:tc>
        <w:tc>
          <w:tcPr>
            <w:tcW w:w="0" w:type="auto"/>
            <w:tcBorders>
              <w:top w:val="single" w:sz="4" w:space="0" w:color="000000"/>
              <w:left w:val="single" w:sz="4" w:space="0" w:color="000000"/>
              <w:bottom w:val="single" w:sz="4" w:space="0" w:color="000000"/>
              <w:right w:val="single" w:sz="4" w:space="0" w:color="000000"/>
            </w:tcBorders>
            <w:vAlign w:val="center"/>
          </w:tcPr>
          <w:p w14:paraId="0EE4810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4.380,00</w:t>
            </w:r>
          </w:p>
        </w:tc>
      </w:tr>
      <w:tr w:rsidR="00D57843" w:rsidRPr="00D57843" w14:paraId="2446D1E5"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F54727E"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B941C9" w14:textId="77777777" w:rsidR="00D57843" w:rsidRPr="00D57843" w:rsidRDefault="00D57843" w:rsidP="00D57843">
            <w:pPr>
              <w:overflowPunct w:val="0"/>
              <w:autoSpaceDE w:val="0"/>
              <w:autoSpaceDN w:val="0"/>
              <w:adjustRightInd w:val="0"/>
              <w:spacing w:line="240" w:lineRule="atLeast"/>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0F1D992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412.441,00</w:t>
            </w:r>
          </w:p>
        </w:tc>
        <w:tc>
          <w:tcPr>
            <w:tcW w:w="0" w:type="auto"/>
            <w:tcBorders>
              <w:top w:val="single" w:sz="4" w:space="0" w:color="000000"/>
              <w:left w:val="single" w:sz="4" w:space="0" w:color="000000"/>
              <w:bottom w:val="single" w:sz="4" w:space="0" w:color="000000"/>
              <w:right w:val="single" w:sz="4" w:space="0" w:color="000000"/>
            </w:tcBorders>
            <w:vAlign w:val="center"/>
          </w:tcPr>
          <w:p w14:paraId="7D8964E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410.441,00</w:t>
            </w:r>
          </w:p>
        </w:tc>
        <w:tc>
          <w:tcPr>
            <w:tcW w:w="0" w:type="auto"/>
            <w:tcBorders>
              <w:top w:val="single" w:sz="4" w:space="0" w:color="000000"/>
              <w:left w:val="single" w:sz="4" w:space="0" w:color="000000"/>
              <w:bottom w:val="single" w:sz="4" w:space="0" w:color="000000"/>
              <w:right w:val="single" w:sz="4" w:space="0" w:color="000000"/>
            </w:tcBorders>
            <w:vAlign w:val="center"/>
          </w:tcPr>
          <w:p w14:paraId="1AF0D5C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410.441,00</w:t>
            </w:r>
          </w:p>
        </w:tc>
      </w:tr>
    </w:tbl>
    <w:p w14:paraId="4BEF0F6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Pokazatelji uspješnosti:</w:t>
      </w:r>
    </w:p>
    <w:tbl>
      <w:tblPr>
        <w:tblW w:w="9017" w:type="dxa"/>
        <w:jc w:val="center"/>
        <w:tblLook w:val="0000" w:firstRow="0" w:lastRow="0" w:firstColumn="0" w:lastColumn="0" w:noHBand="0" w:noVBand="0"/>
      </w:tblPr>
      <w:tblGrid>
        <w:gridCol w:w="567"/>
        <w:gridCol w:w="2329"/>
        <w:gridCol w:w="1429"/>
        <w:gridCol w:w="1645"/>
        <w:gridCol w:w="1645"/>
        <w:gridCol w:w="1402"/>
      </w:tblGrid>
      <w:tr w:rsidR="00D57843" w:rsidRPr="00D57843" w14:paraId="4CBC66C8"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D2F2B7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5A2C1B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FEEEC7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BF165C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6DB062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B888F4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70ECEFE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576F8EB7" w14:textId="77777777" w:rsidTr="00AE5FB5">
        <w:trPr>
          <w:trHeight w:val="119"/>
          <w:jc w:val="center"/>
        </w:trPr>
        <w:tc>
          <w:tcPr>
            <w:tcW w:w="567" w:type="dxa"/>
            <w:tcBorders>
              <w:top w:val="single" w:sz="4" w:space="0" w:color="000000"/>
              <w:left w:val="single" w:sz="4" w:space="0" w:color="000000"/>
              <w:bottom w:val="single" w:sz="4" w:space="0" w:color="auto"/>
              <w:right w:val="single" w:sz="4" w:space="0" w:color="000000"/>
            </w:tcBorders>
            <w:vAlign w:val="center"/>
          </w:tcPr>
          <w:p w14:paraId="72BFD5D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auto"/>
              <w:right w:val="single" w:sz="4" w:space="0" w:color="000000"/>
            </w:tcBorders>
            <w:vAlign w:val="center"/>
          </w:tcPr>
          <w:p w14:paraId="447C0C2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Stupanj realizacije projekata i aktivnosti</w:t>
            </w:r>
          </w:p>
        </w:tc>
        <w:tc>
          <w:tcPr>
            <w:tcW w:w="0" w:type="auto"/>
            <w:tcBorders>
              <w:top w:val="single" w:sz="4" w:space="0" w:color="000000"/>
              <w:left w:val="single" w:sz="4" w:space="0" w:color="000000"/>
              <w:bottom w:val="single" w:sz="4" w:space="0" w:color="auto"/>
              <w:right w:val="single" w:sz="4" w:space="0" w:color="000000"/>
            </w:tcBorders>
            <w:vAlign w:val="center"/>
          </w:tcPr>
          <w:p w14:paraId="65EBD71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auto"/>
              <w:right w:val="single" w:sz="4" w:space="0" w:color="000000"/>
            </w:tcBorders>
            <w:vAlign w:val="center"/>
          </w:tcPr>
          <w:p w14:paraId="23A8594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auto"/>
              <w:right w:val="single" w:sz="4" w:space="0" w:color="000000"/>
            </w:tcBorders>
            <w:vAlign w:val="center"/>
          </w:tcPr>
          <w:p w14:paraId="0C7638F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auto"/>
              <w:right w:val="single" w:sz="4" w:space="0" w:color="000000"/>
            </w:tcBorders>
            <w:vAlign w:val="center"/>
          </w:tcPr>
          <w:p w14:paraId="2E74F1D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r>
      <w:tr w:rsidR="00D57843" w:rsidRPr="00D57843" w14:paraId="2EA246B5" w14:textId="77777777" w:rsidTr="00AE5FB5">
        <w:trPr>
          <w:trHeight w:val="119"/>
          <w:jc w:val="center"/>
        </w:trPr>
        <w:tc>
          <w:tcPr>
            <w:tcW w:w="567" w:type="dxa"/>
            <w:tcBorders>
              <w:top w:val="single" w:sz="4" w:space="0" w:color="auto"/>
            </w:tcBorders>
          </w:tcPr>
          <w:p w14:paraId="6DC2DDB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auto"/>
            </w:tcBorders>
          </w:tcPr>
          <w:p w14:paraId="67C1A50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auto"/>
            </w:tcBorders>
          </w:tcPr>
          <w:p w14:paraId="0AE3EF4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tc>
        <w:tc>
          <w:tcPr>
            <w:tcW w:w="0" w:type="auto"/>
            <w:tcBorders>
              <w:top w:val="single" w:sz="4" w:space="0" w:color="auto"/>
            </w:tcBorders>
          </w:tcPr>
          <w:p w14:paraId="655E6CE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tc>
        <w:tc>
          <w:tcPr>
            <w:tcW w:w="0" w:type="auto"/>
            <w:tcBorders>
              <w:top w:val="single" w:sz="4" w:space="0" w:color="auto"/>
            </w:tcBorders>
          </w:tcPr>
          <w:p w14:paraId="7285918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tc>
        <w:tc>
          <w:tcPr>
            <w:tcW w:w="0" w:type="auto"/>
            <w:tcBorders>
              <w:top w:val="single" w:sz="4" w:space="0" w:color="auto"/>
            </w:tcBorders>
          </w:tcPr>
          <w:p w14:paraId="092D6C5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tc>
      </w:tr>
    </w:tbl>
    <w:p w14:paraId="227F6652" w14:textId="77777777" w:rsidR="00D57843" w:rsidRPr="00D57843" w:rsidRDefault="00D57843" w:rsidP="00D57843">
      <w:pPr>
        <w:pBdr>
          <w:top w:val="single" w:sz="4" w:space="1" w:color="auto"/>
          <w:bottom w:val="single" w:sz="4" w:space="1" w:color="auto"/>
        </w:pBdr>
        <w:shd w:val="clear" w:color="auto" w:fill="E7E6E6"/>
        <w:ind w:left="142"/>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1013Proračunska zaliha</w:t>
      </w:r>
    </w:p>
    <w:p w14:paraId="0C85261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6B131313"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 xml:space="preserve">Proračunska zaliha namijenjena je za izvanredna događanja. </w:t>
      </w:r>
    </w:p>
    <w:p w14:paraId="55CFAE1F" w14:textId="77777777" w:rsidR="00D57843" w:rsidRPr="00D57843" w:rsidRDefault="00D57843" w:rsidP="00D57843">
      <w:pPr>
        <w:keepNext/>
        <w:keepLines/>
        <w:pBdr>
          <w:top w:val="single" w:sz="4" w:space="1" w:color="000000"/>
          <w:bottom w:val="single" w:sz="4" w:space="0"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1B57BC99"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Nije primjenjivo</w:t>
      </w:r>
    </w:p>
    <w:p w14:paraId="0FEAEB3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424D4D5B"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lokalnoj i područnoj samoupravi.</w:t>
      </w:r>
    </w:p>
    <w:p w14:paraId="2A9D696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b/>
          <w:bCs/>
          <w:color w:val="000000"/>
          <w:kern w:val="1"/>
          <w:lang w:eastAsia="ar-SA"/>
          <w14:ligatures w14:val="none"/>
        </w:rPr>
      </w:pPr>
      <w:r w:rsidRPr="00D57843">
        <w:rPr>
          <w:rFonts w:ascii="Times New Roman" w:eastAsia="PMingLiU" w:hAnsi="Times New Roman" w:cs="Times New Roman"/>
          <w:b/>
          <w:bCs/>
          <w:color w:val="000000"/>
          <w:kern w:val="1"/>
          <w:lang w:eastAsia="ar-SA"/>
          <w14:ligatures w14:val="none"/>
        </w:rPr>
        <w:t>Planirana sredstva</w:t>
      </w:r>
    </w:p>
    <w:tbl>
      <w:tblPr>
        <w:tblW w:w="5000" w:type="pct"/>
        <w:jc w:val="center"/>
        <w:tblLook w:val="0000" w:firstRow="0" w:lastRow="0" w:firstColumn="0" w:lastColumn="0" w:noHBand="0" w:noVBand="0"/>
      </w:tblPr>
      <w:tblGrid>
        <w:gridCol w:w="564"/>
        <w:gridCol w:w="3029"/>
        <w:gridCol w:w="1475"/>
        <w:gridCol w:w="2521"/>
        <w:gridCol w:w="1473"/>
      </w:tblGrid>
      <w:tr w:rsidR="00D57843" w:rsidRPr="00D57843" w14:paraId="204D380E" w14:textId="77777777" w:rsidTr="00AE5FB5">
        <w:trPr>
          <w:trHeight w:val="70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3E0BFD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67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02BD8B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81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D25E76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322A5A9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139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DE2317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 (EUR)</w:t>
            </w:r>
          </w:p>
        </w:tc>
        <w:tc>
          <w:tcPr>
            <w:tcW w:w="81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991721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2BD187A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1A30F605" w14:textId="77777777" w:rsidTr="00AE5FB5">
        <w:trPr>
          <w:jc w:val="center"/>
        </w:trPr>
        <w:tc>
          <w:tcPr>
            <w:tcW w:w="311" w:type="pct"/>
            <w:tcBorders>
              <w:top w:val="single" w:sz="4" w:space="0" w:color="000000"/>
              <w:left w:val="single" w:sz="4" w:space="0" w:color="000000"/>
              <w:bottom w:val="single" w:sz="4" w:space="0" w:color="auto"/>
              <w:right w:val="single" w:sz="4" w:space="0" w:color="000000"/>
            </w:tcBorders>
            <w:vAlign w:val="center"/>
          </w:tcPr>
          <w:p w14:paraId="4D6C41A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671" w:type="pct"/>
            <w:tcBorders>
              <w:top w:val="single" w:sz="4" w:space="0" w:color="000000"/>
              <w:left w:val="single" w:sz="4" w:space="0" w:color="000000"/>
              <w:bottom w:val="single" w:sz="4" w:space="0" w:color="auto"/>
              <w:right w:val="single" w:sz="4" w:space="0" w:color="000000"/>
            </w:tcBorders>
            <w:vAlign w:val="center"/>
          </w:tcPr>
          <w:p w14:paraId="4D1EC7CE"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A101301 Proračunska zaliha</w:t>
            </w:r>
          </w:p>
        </w:tc>
        <w:tc>
          <w:tcPr>
            <w:tcW w:w="814" w:type="pct"/>
            <w:tcBorders>
              <w:top w:val="single" w:sz="4" w:space="0" w:color="000000"/>
              <w:left w:val="single" w:sz="4" w:space="0" w:color="000000"/>
              <w:bottom w:val="single" w:sz="4" w:space="0" w:color="auto"/>
              <w:right w:val="single" w:sz="4" w:space="0" w:color="000000"/>
            </w:tcBorders>
            <w:vAlign w:val="center"/>
          </w:tcPr>
          <w:p w14:paraId="30E40F84"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50.000,00</w:t>
            </w:r>
          </w:p>
        </w:tc>
        <w:tc>
          <w:tcPr>
            <w:tcW w:w="1391" w:type="pct"/>
            <w:tcBorders>
              <w:top w:val="single" w:sz="4" w:space="0" w:color="000000"/>
              <w:left w:val="single" w:sz="4" w:space="0" w:color="000000"/>
              <w:bottom w:val="single" w:sz="4" w:space="0" w:color="auto"/>
              <w:right w:val="single" w:sz="4" w:space="0" w:color="000000"/>
            </w:tcBorders>
            <w:vAlign w:val="center"/>
          </w:tcPr>
          <w:p w14:paraId="38340116"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50.000,00</w:t>
            </w:r>
          </w:p>
        </w:tc>
        <w:tc>
          <w:tcPr>
            <w:tcW w:w="813" w:type="pct"/>
            <w:tcBorders>
              <w:top w:val="single" w:sz="4" w:space="0" w:color="000000"/>
              <w:left w:val="single" w:sz="4" w:space="0" w:color="000000"/>
              <w:bottom w:val="single" w:sz="4" w:space="0" w:color="auto"/>
              <w:right w:val="single" w:sz="4" w:space="0" w:color="000000"/>
            </w:tcBorders>
            <w:vAlign w:val="center"/>
          </w:tcPr>
          <w:p w14:paraId="3E1A836E"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1"/>
                <w:lang w:eastAsia="ar-SA"/>
                <w14:ligatures w14:val="none"/>
              </w:rPr>
              <w:t>50.000,00</w:t>
            </w:r>
          </w:p>
        </w:tc>
      </w:tr>
      <w:tr w:rsidR="00D57843" w:rsidRPr="00D57843" w14:paraId="007FCB02" w14:textId="77777777" w:rsidTr="00AE5FB5">
        <w:trPr>
          <w:jc w:val="center"/>
        </w:trPr>
        <w:tc>
          <w:tcPr>
            <w:tcW w:w="311" w:type="pct"/>
            <w:tcBorders>
              <w:top w:val="single" w:sz="4" w:space="0" w:color="auto"/>
              <w:left w:val="single" w:sz="4" w:space="0" w:color="000000"/>
              <w:bottom w:val="single" w:sz="4" w:space="0" w:color="000000"/>
              <w:right w:val="single" w:sz="4" w:space="0" w:color="000000"/>
            </w:tcBorders>
            <w:vAlign w:val="center"/>
          </w:tcPr>
          <w:p w14:paraId="635AD63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1671" w:type="pct"/>
            <w:tcBorders>
              <w:top w:val="single" w:sz="4" w:space="0" w:color="auto"/>
              <w:left w:val="single" w:sz="4" w:space="0" w:color="000000"/>
              <w:bottom w:val="single" w:sz="4" w:space="0" w:color="000000"/>
              <w:right w:val="single" w:sz="4" w:space="0" w:color="000000"/>
            </w:tcBorders>
            <w:vAlign w:val="center"/>
          </w:tcPr>
          <w:p w14:paraId="2ED9B362"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Ukupno:</w:t>
            </w:r>
          </w:p>
        </w:tc>
        <w:tc>
          <w:tcPr>
            <w:tcW w:w="814" w:type="pct"/>
            <w:tcBorders>
              <w:top w:val="single" w:sz="4" w:space="0" w:color="auto"/>
              <w:left w:val="single" w:sz="4" w:space="0" w:color="000000"/>
              <w:bottom w:val="single" w:sz="4" w:space="0" w:color="000000"/>
              <w:right w:val="single" w:sz="4" w:space="0" w:color="000000"/>
            </w:tcBorders>
            <w:vAlign w:val="center"/>
          </w:tcPr>
          <w:p w14:paraId="70C38C8B"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50.000,00</w:t>
            </w:r>
          </w:p>
        </w:tc>
        <w:tc>
          <w:tcPr>
            <w:tcW w:w="1391" w:type="pct"/>
            <w:tcBorders>
              <w:top w:val="single" w:sz="4" w:space="0" w:color="auto"/>
              <w:left w:val="single" w:sz="4" w:space="0" w:color="000000"/>
              <w:bottom w:val="single" w:sz="4" w:space="0" w:color="000000"/>
              <w:right w:val="single" w:sz="4" w:space="0" w:color="000000"/>
            </w:tcBorders>
            <w:vAlign w:val="center"/>
          </w:tcPr>
          <w:p w14:paraId="18F39773"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50.000,00</w:t>
            </w:r>
          </w:p>
        </w:tc>
        <w:tc>
          <w:tcPr>
            <w:tcW w:w="813" w:type="pct"/>
            <w:tcBorders>
              <w:top w:val="single" w:sz="4" w:space="0" w:color="auto"/>
              <w:left w:val="single" w:sz="4" w:space="0" w:color="000000"/>
              <w:bottom w:val="single" w:sz="4" w:space="0" w:color="000000"/>
              <w:right w:val="single" w:sz="4" w:space="0" w:color="000000"/>
            </w:tcBorders>
            <w:vAlign w:val="center"/>
          </w:tcPr>
          <w:p w14:paraId="5405E06E"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50.000,00</w:t>
            </w:r>
          </w:p>
        </w:tc>
      </w:tr>
    </w:tbl>
    <w:p w14:paraId="419BC68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5000" w:type="pct"/>
        <w:jc w:val="center"/>
        <w:tblLook w:val="0000" w:firstRow="0" w:lastRow="0" w:firstColumn="0" w:lastColumn="0" w:noHBand="0" w:noVBand="0"/>
      </w:tblPr>
      <w:tblGrid>
        <w:gridCol w:w="574"/>
        <w:gridCol w:w="1780"/>
        <w:gridCol w:w="1564"/>
        <w:gridCol w:w="1807"/>
        <w:gridCol w:w="1807"/>
        <w:gridCol w:w="1530"/>
      </w:tblGrid>
      <w:tr w:rsidR="00D57843" w:rsidRPr="00D57843" w14:paraId="425CB406" w14:textId="77777777" w:rsidTr="00AE5FB5">
        <w:trPr>
          <w:trHeight w:val="952"/>
          <w:jc w:val="center"/>
        </w:trPr>
        <w:tc>
          <w:tcPr>
            <w:tcW w:w="31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01CB2E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Cs/>
                <w:color w:val="000000"/>
                <w:kern w:val="1"/>
                <w:lang w:eastAsia="ar-SA"/>
                <w14:ligatures w14:val="none"/>
              </w:rPr>
              <w:t>Rd br:</w:t>
            </w:r>
          </w:p>
        </w:tc>
        <w:tc>
          <w:tcPr>
            <w:tcW w:w="98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807A57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86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86317B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99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C910F9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99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40FB40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84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9793AE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3AD617D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3EBA8C68" w14:textId="77777777" w:rsidTr="00AE5FB5">
        <w:trPr>
          <w:trHeight w:val="119"/>
          <w:jc w:val="center"/>
        </w:trPr>
        <w:tc>
          <w:tcPr>
            <w:tcW w:w="317" w:type="pct"/>
            <w:tcBorders>
              <w:top w:val="single" w:sz="4" w:space="0" w:color="000000"/>
              <w:left w:val="single" w:sz="4" w:space="0" w:color="000000"/>
              <w:bottom w:val="single" w:sz="4" w:space="0" w:color="000000"/>
              <w:right w:val="single" w:sz="4" w:space="0" w:color="000000"/>
            </w:tcBorders>
            <w:vAlign w:val="center"/>
          </w:tcPr>
          <w:p w14:paraId="797310C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982" w:type="pct"/>
            <w:tcBorders>
              <w:top w:val="single" w:sz="4" w:space="0" w:color="000000"/>
              <w:left w:val="single" w:sz="4" w:space="0" w:color="000000"/>
              <w:bottom w:val="single" w:sz="4" w:space="0" w:color="000000"/>
              <w:right w:val="single" w:sz="4" w:space="0" w:color="000000"/>
            </w:tcBorders>
          </w:tcPr>
          <w:p w14:paraId="4E56E6B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Stupanj realizacije</w:t>
            </w:r>
          </w:p>
        </w:tc>
        <w:tc>
          <w:tcPr>
            <w:tcW w:w="863" w:type="pct"/>
            <w:tcBorders>
              <w:top w:val="single" w:sz="4" w:space="0" w:color="000000"/>
              <w:left w:val="single" w:sz="4" w:space="0" w:color="000000"/>
              <w:bottom w:val="single" w:sz="4" w:space="0" w:color="000000"/>
              <w:right w:val="single" w:sz="4" w:space="0" w:color="000000"/>
            </w:tcBorders>
            <w:vAlign w:val="center"/>
          </w:tcPr>
          <w:p w14:paraId="76DE37F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997" w:type="pct"/>
            <w:tcBorders>
              <w:top w:val="single" w:sz="4" w:space="0" w:color="000000"/>
              <w:left w:val="single" w:sz="4" w:space="0" w:color="000000"/>
              <w:bottom w:val="single" w:sz="4" w:space="0" w:color="000000"/>
              <w:right w:val="single" w:sz="4" w:space="0" w:color="000000"/>
            </w:tcBorders>
            <w:vAlign w:val="center"/>
          </w:tcPr>
          <w:p w14:paraId="4616337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997" w:type="pct"/>
            <w:tcBorders>
              <w:top w:val="single" w:sz="4" w:space="0" w:color="000000"/>
              <w:left w:val="single" w:sz="4" w:space="0" w:color="000000"/>
              <w:bottom w:val="single" w:sz="4" w:space="0" w:color="000000"/>
              <w:right w:val="single" w:sz="4" w:space="0" w:color="000000"/>
            </w:tcBorders>
            <w:vAlign w:val="center"/>
          </w:tcPr>
          <w:p w14:paraId="5CC0EDD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c>
          <w:tcPr>
            <w:tcW w:w="844" w:type="pct"/>
            <w:tcBorders>
              <w:top w:val="single" w:sz="4" w:space="0" w:color="000000"/>
              <w:left w:val="single" w:sz="4" w:space="0" w:color="000000"/>
              <w:bottom w:val="single" w:sz="4" w:space="0" w:color="000000"/>
              <w:right w:val="single" w:sz="4" w:space="0" w:color="000000"/>
            </w:tcBorders>
            <w:vAlign w:val="center"/>
          </w:tcPr>
          <w:p w14:paraId="70711EE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r>
    </w:tbl>
    <w:p w14:paraId="15A95690" w14:textId="77777777" w:rsidR="00D57843" w:rsidRPr="00D57843" w:rsidRDefault="00D57843" w:rsidP="00D57843">
      <w:pPr>
        <w:rPr>
          <w:rFonts w:ascii="Times New Roman" w:eastAsia="Calibri" w:hAnsi="Times New Roman" w:cs="Times New Roman"/>
          <w:kern w:val="0"/>
          <w14:ligatures w14:val="none"/>
        </w:rPr>
      </w:pPr>
    </w:p>
    <w:p w14:paraId="1C6A918E" w14:textId="77777777" w:rsidR="00D57843" w:rsidRPr="00D57843" w:rsidRDefault="00D57843" w:rsidP="00D57843">
      <w:pPr>
        <w:rPr>
          <w:rFonts w:ascii="Times New Roman" w:eastAsia="Calibri" w:hAnsi="Times New Roman" w:cs="Times New Roman"/>
          <w:kern w:val="0"/>
          <w14:ligatures w14:val="none"/>
        </w:rPr>
      </w:pPr>
    </w:p>
    <w:p w14:paraId="3F5EB3C0" w14:textId="77777777" w:rsidR="00D57843" w:rsidRPr="00D57843" w:rsidRDefault="00D57843" w:rsidP="00D57843">
      <w:pPr>
        <w:rPr>
          <w:rFonts w:ascii="Times New Roman" w:eastAsia="Calibri" w:hAnsi="Times New Roman" w:cs="Times New Roman"/>
          <w:kern w:val="0"/>
          <w14:ligatures w14:val="none"/>
        </w:rPr>
      </w:pPr>
    </w:p>
    <w:p w14:paraId="2F22AB50" w14:textId="77777777" w:rsidR="00D57843" w:rsidRPr="00D57843" w:rsidRDefault="00D57843" w:rsidP="00D57843">
      <w:pPr>
        <w:keepNext/>
        <w:keepLines/>
        <w:pageBreakBefore/>
        <w:pBdr>
          <w:top w:val="single" w:sz="4" w:space="1" w:color="000000"/>
          <w:bottom w:val="single" w:sz="4" w:space="1" w:color="000000"/>
        </w:pBdr>
        <w:shd w:val="clear" w:color="auto" w:fill="E6E6E6"/>
        <w:suppressAutoHyphens/>
        <w:spacing w:before="120" w:after="120" w:line="100" w:lineRule="atLeast"/>
        <w:ind w:left="658" w:hanging="658"/>
        <w:rPr>
          <w:rFonts w:ascii="Times New Roman" w:eastAsia="Calibri" w:hAnsi="Times New Roman" w:cs="Times New Roman"/>
          <w:b/>
          <w:bCs/>
          <w:color w:val="000000"/>
          <w:kern w:val="1"/>
          <w:sz w:val="28"/>
          <w:szCs w:val="28"/>
          <w:lang w:eastAsia="ar-SA"/>
          <w14:ligatures w14:val="none"/>
        </w:rPr>
      </w:pPr>
      <w:r w:rsidRPr="00D57843">
        <w:rPr>
          <w:rFonts w:ascii="Times New Roman" w:eastAsia="Calibri" w:hAnsi="Times New Roman" w:cs="Times New Roman"/>
          <w:b/>
          <w:color w:val="000000"/>
          <w:spacing w:val="20"/>
          <w:kern w:val="1"/>
          <w:sz w:val="28"/>
          <w:szCs w:val="28"/>
          <w:lang w:eastAsia="ar-SA"/>
          <w14:ligatures w14:val="none"/>
        </w:rPr>
        <w:lastRenderedPageBreak/>
        <w:t xml:space="preserve">Razdjel: 201 </w:t>
      </w:r>
      <w:bookmarkStart w:id="2" w:name="_Hlk214260429"/>
      <w:r w:rsidRPr="00D57843">
        <w:rPr>
          <w:rFonts w:ascii="Times New Roman" w:eastAsia="Calibri" w:hAnsi="Times New Roman" w:cs="Times New Roman"/>
          <w:b/>
          <w:color w:val="000000"/>
          <w:spacing w:val="20"/>
          <w:kern w:val="1"/>
          <w:sz w:val="28"/>
          <w:szCs w:val="28"/>
          <w:lang w:eastAsia="ar-SA"/>
          <w14:ligatures w14:val="none"/>
        </w:rPr>
        <w:t>UPRAVNI ODJEL ZA ZAJEDNIČKE POSLOVE I MJESNU SAMOUPRAVU</w:t>
      </w:r>
    </w:p>
    <w:bookmarkEnd w:id="2"/>
    <w:p w14:paraId="6012D86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Sažetak djelokruga rada:</w:t>
      </w:r>
    </w:p>
    <w:p w14:paraId="4E03E38B" w14:textId="77777777" w:rsidR="00D57843" w:rsidRPr="00D57843" w:rsidRDefault="00D57843" w:rsidP="00D57843">
      <w:pPr>
        <w:overflowPunct w:val="0"/>
        <w:autoSpaceDE w:val="0"/>
        <w:autoSpaceDN w:val="0"/>
        <w:adjustRightInd w:val="0"/>
        <w:spacing w:before="120" w:after="120"/>
        <w:jc w:val="both"/>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color w:val="000000"/>
          <w:kern w:val="0"/>
          <w:lang w:val="sl-SI"/>
          <w14:ligatures w14:val="none"/>
        </w:rPr>
        <w:t xml:space="preserve">Odlukom o ustrojstvu i djelokrugu upravnih tijela Grada Osijeka uređen je djelokrug i ustrojstvo Upravnog odjela </w:t>
      </w:r>
      <w:bookmarkStart w:id="3" w:name="_Hlk214260166"/>
      <w:r w:rsidRPr="00D57843">
        <w:rPr>
          <w:rFonts w:ascii="Times New Roman" w:eastAsia="Calibri" w:hAnsi="Times New Roman" w:cs="Times New Roman"/>
          <w:color w:val="000000"/>
          <w:kern w:val="0"/>
          <w:lang w:val="sl-SI"/>
          <w14:ligatures w14:val="none"/>
        </w:rPr>
        <w:t xml:space="preserve">za zajedničke poslove i mjesnu samoupravu </w:t>
      </w:r>
      <w:bookmarkEnd w:id="3"/>
      <w:r w:rsidRPr="00D57843">
        <w:rPr>
          <w:rFonts w:ascii="Times New Roman" w:eastAsia="Calibri" w:hAnsi="Times New Roman" w:cs="Times New Roman"/>
          <w:color w:val="000000"/>
          <w:kern w:val="0"/>
          <w:lang w:val="sl-SI"/>
          <w14:ligatures w14:val="none"/>
        </w:rPr>
        <w:t>(dalje u tekstu: Upravni odjel), način upravljanja Upravnim odjelom i unutarnjim ustrojstvenim jedinicama te druga pitanja od značaja za rad Upravnog odjela.</w:t>
      </w:r>
    </w:p>
    <w:p w14:paraId="063D3154" w14:textId="77777777" w:rsidR="00D57843" w:rsidRPr="00D57843" w:rsidRDefault="00D57843" w:rsidP="00D57843">
      <w:pPr>
        <w:overflowPunct w:val="0"/>
        <w:autoSpaceDE w:val="0"/>
        <w:autoSpaceDN w:val="0"/>
        <w:adjustRightInd w:val="0"/>
        <w:spacing w:before="120" w:after="120"/>
        <w:jc w:val="both"/>
        <w:rPr>
          <w:rFonts w:ascii="Times New Roman" w:eastAsia="Calibri" w:hAnsi="Times New Roman" w:cs="Times New Roman"/>
          <w:kern w:val="0"/>
          <w14:ligatures w14:val="none"/>
        </w:rPr>
      </w:pPr>
      <w:r w:rsidRPr="00D57843">
        <w:rPr>
          <w:rFonts w:ascii="Times New Roman" w:eastAsia="Calibri" w:hAnsi="Times New Roman" w:cs="Times New Roman"/>
          <w:color w:val="000000"/>
          <w:kern w:val="0"/>
          <w14:ligatures w14:val="none"/>
        </w:rPr>
        <w:t xml:space="preserve">U </w:t>
      </w:r>
      <w:bookmarkStart w:id="4" w:name="_Hlk214259959"/>
      <w:r w:rsidRPr="00D57843">
        <w:rPr>
          <w:rFonts w:ascii="Times New Roman" w:eastAsia="Calibri" w:hAnsi="Times New Roman" w:cs="Times New Roman"/>
          <w:color w:val="000000"/>
          <w:kern w:val="0"/>
          <w:lang w:val="sl-SI"/>
          <w14:ligatures w14:val="none"/>
        </w:rPr>
        <w:t>Upravnom odjelu</w:t>
      </w:r>
      <w:bookmarkEnd w:id="4"/>
      <w:r w:rsidRPr="00D57843">
        <w:rPr>
          <w:rFonts w:ascii="Times New Roman" w:eastAsia="Calibri" w:hAnsi="Times New Roman" w:cs="Times New Roman"/>
          <w:kern w:val="0"/>
          <w14:ligatures w14:val="none"/>
        </w:rPr>
        <w:t xml:space="preserve">, kao stručnoj službi Gradskoga vijeća Grada Osijeka (dalje u tekstu: Vijeća) i Gradonačelnika organizira se i usklađuje obavljanje stručnih i drugih poslova neposredno vezanih za rad Vijeća i Gradonačelnika te njihovih radnih tijela, brine o izvršavanju zadataka koji se odnose na rad lokalne samouprave i uprave, sudjeluje na sjednicama Vijeća i sastancima Gradonačelnika u savjetodavnom svojstvu. U </w:t>
      </w:r>
      <w:r w:rsidRPr="00D57843">
        <w:rPr>
          <w:rFonts w:ascii="Times New Roman" w:eastAsia="Calibri" w:hAnsi="Times New Roman" w:cs="Times New Roman"/>
          <w:kern w:val="0"/>
          <w:lang w:val="sl-SI"/>
          <w14:ligatures w14:val="none"/>
        </w:rPr>
        <w:t>Upravnom odjelu</w:t>
      </w:r>
      <w:r w:rsidRPr="00D57843">
        <w:rPr>
          <w:rFonts w:ascii="Times New Roman" w:eastAsia="Calibri" w:hAnsi="Times New Roman" w:cs="Times New Roman"/>
          <w:kern w:val="0"/>
          <w14:ligatures w14:val="none"/>
        </w:rPr>
        <w:t xml:space="preserve"> se obavljaju stručni, analitički, informatički, administrativni, tehnički i drugi poslovi koji se odnose na izvršavanje zakonskih i aktima Vijeća odnosno Gradonačelnika utvrđenih ovlasti i odgovornosti Vijeća, Gradonačelnika te njihovih radnih tijela, a osobito: izrade nacrta akata, izvješća, stručna obrada materijala i prijedloga akata upućenih Vijeću odnosno Gradonačelniku na razmatranje i donošenje, poslovi u svezi sa sazivanjem i održavanjem te stručnog i administrativno tehničkog praćenja sjednica navedenih tijela i stručnih radnih skupina; izrada i otpremanje akata koje donose navedena tijela; briga o izvršavanju obveza Gradonačelnika prema Vijeću, čuvanja dokumentacije i drugo. </w:t>
      </w:r>
    </w:p>
    <w:p w14:paraId="749A1138" w14:textId="77777777" w:rsidR="00D57843" w:rsidRPr="00D57843" w:rsidRDefault="00D57843" w:rsidP="00D57843">
      <w:pPr>
        <w:overflowPunct w:val="0"/>
        <w:autoSpaceDE w:val="0"/>
        <w:autoSpaceDN w:val="0"/>
        <w:adjustRightInd w:val="0"/>
        <w:spacing w:before="120" w:after="12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U </w:t>
      </w:r>
      <w:r w:rsidRPr="00D57843">
        <w:rPr>
          <w:rFonts w:ascii="Times New Roman" w:eastAsia="Calibri" w:hAnsi="Times New Roman" w:cs="Times New Roman"/>
          <w:color w:val="000000"/>
          <w:kern w:val="0"/>
          <w:lang w:val="sl-SI"/>
          <w14:ligatures w14:val="none"/>
        </w:rPr>
        <w:t>Upravnom odjelu</w:t>
      </w:r>
      <w:r w:rsidRPr="00D57843">
        <w:rPr>
          <w:rFonts w:ascii="Times New Roman" w:eastAsia="Calibri" w:hAnsi="Times New Roman" w:cs="Times New Roman"/>
          <w:kern w:val="0"/>
          <w14:ligatures w14:val="none"/>
        </w:rPr>
        <w:t xml:space="preserve"> se obavljaju stručni i administrativni poslovi za potrebe predsjednika i potpredsjednika Vijeća i vijećnike te drugi poslovi po nalogu Vijeća odnosno predsjednika Vijeća i Gradonačelnika. </w:t>
      </w:r>
    </w:p>
    <w:p w14:paraId="559389E7" w14:textId="77777777" w:rsidR="00D57843" w:rsidRPr="00D57843" w:rsidRDefault="00D57843" w:rsidP="00D57843">
      <w:pPr>
        <w:overflowPunct w:val="0"/>
        <w:autoSpaceDE w:val="0"/>
        <w:autoSpaceDN w:val="0"/>
        <w:adjustRightInd w:val="0"/>
        <w:spacing w:before="120" w:after="12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U </w:t>
      </w:r>
      <w:r w:rsidRPr="00D57843">
        <w:rPr>
          <w:rFonts w:ascii="Times New Roman" w:eastAsia="Calibri" w:hAnsi="Times New Roman" w:cs="Times New Roman"/>
          <w:color w:val="000000"/>
          <w:kern w:val="0"/>
          <w:lang w:val="sl-SI"/>
          <w14:ligatures w14:val="none"/>
        </w:rPr>
        <w:t>Upravnom odjelu</w:t>
      </w:r>
      <w:r w:rsidRPr="00D57843">
        <w:rPr>
          <w:rFonts w:ascii="Times New Roman" w:eastAsia="Calibri" w:hAnsi="Times New Roman" w:cs="Times New Roman"/>
          <w:kern w:val="0"/>
          <w14:ligatures w14:val="none"/>
        </w:rPr>
        <w:t xml:space="preserve"> se obavljaju i poslovi u svezi s vjerskim zajednicama, nacionalnim manjinama i udrugama građana, poslovi u svezi s predstavkama i pritužbama građana, Savjeta mladih te drugi stručni, administrativni, opći, tehnički i pomoćni poslovi za potrebe Vijeća, Gradonačelnika i njihovih radnih tijela. </w:t>
      </w:r>
    </w:p>
    <w:p w14:paraId="181E46CD" w14:textId="77777777" w:rsidR="00D57843" w:rsidRPr="00D57843" w:rsidRDefault="00D57843" w:rsidP="00D57843">
      <w:pPr>
        <w:overflowPunct w:val="0"/>
        <w:autoSpaceDE w:val="0"/>
        <w:autoSpaceDN w:val="0"/>
        <w:adjustRightInd w:val="0"/>
        <w:spacing w:before="120" w:after="12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U </w:t>
      </w:r>
      <w:r w:rsidRPr="00D57843">
        <w:rPr>
          <w:rFonts w:ascii="Times New Roman" w:eastAsia="Calibri" w:hAnsi="Times New Roman" w:cs="Times New Roman"/>
          <w:color w:val="000000"/>
          <w:kern w:val="0"/>
          <w:lang w:val="sl-SI"/>
          <w14:ligatures w14:val="none"/>
        </w:rPr>
        <w:t>Upravnom odjelu</w:t>
      </w:r>
      <w:r w:rsidRPr="00D57843">
        <w:rPr>
          <w:rFonts w:ascii="Times New Roman" w:eastAsia="Calibri" w:hAnsi="Times New Roman" w:cs="Times New Roman"/>
          <w:kern w:val="0"/>
          <w14:ligatures w14:val="none"/>
        </w:rPr>
        <w:t xml:space="preserve"> se obavljaju stručni, normativno-pravni, administrativni i pomoćno-tehnički, </w:t>
      </w:r>
      <w:r w:rsidRPr="00D57843">
        <w:rPr>
          <w:rFonts w:ascii="Times New Roman" w:eastAsia="Calibri" w:hAnsi="Times New Roman" w:cs="Times New Roman"/>
          <w:color w:val="000000"/>
          <w:kern w:val="0"/>
          <w14:ligatures w14:val="none"/>
        </w:rPr>
        <w:t>poslovi pripreme i izrade materijala u vezi s pokroviteljstvom, sponzorstvom ili suorganizacijom raznih događaja</w:t>
      </w:r>
      <w:r w:rsidRPr="00D57843">
        <w:rPr>
          <w:rFonts w:ascii="Times New Roman" w:eastAsia="Calibri" w:hAnsi="Times New Roman" w:cs="Times New Roman"/>
          <w:kern w:val="0"/>
          <w14:ligatures w14:val="none"/>
        </w:rPr>
        <w:t>, poslovi uredskog poslovanja, arhiviranja, pripreme i otpreme pošte, kao i poslovi zaštite na radu i zaštite od požara.</w:t>
      </w:r>
    </w:p>
    <w:p w14:paraId="5C8EDED1"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 Upravnom odjelu se obavljaju stručni, administrativni, tehnički i drugi poslovi u svezi s radom vijeća mjesnih odbora i gradskih četvrti, a posebice poslovi u svezi sa sazivanjem i održavanjem sjednica vijeća, izrade programa rada i izvješća o radu, pravila i poslovnika mjesnih odbora i gradskih četvrti, sazivanja mjesnih zborova građana, provođenja referenduma i izbora, vođenje i izrada zapisnika sa sjednice vijeća mjesnog odbora odnosno gradske četvrti i zborova građana, izrada plana gradnje, uređenja i održavanja manjih objekata komunalne infrastrukture te upravljanja i održavanja objekata mjesne samouprave u vlasništvu Grada. Izrađuju se pravni akti iz nadležnosti mjesne samouprave, obavljaju financijski poslovi za potrebe rada mjesnih odbora i gradskih četvrti, koordinira rad tijela mjesne samouprave s tijelima Grada, sudjeluje u provedbi dogovorenog između tijela Grada i tijela gradskih četvrti i mjesnih odbora te pruža i druga pomoć u obavljanju poslova iz nadležnosti mjesne samouprave.</w:t>
      </w:r>
    </w:p>
    <w:p w14:paraId="7006E88A" w14:textId="77777777" w:rsidR="00D57843" w:rsidRPr="00D57843" w:rsidRDefault="00D57843" w:rsidP="00D57843">
      <w:pPr>
        <w:overflowPunct w:val="0"/>
        <w:autoSpaceDE w:val="0"/>
        <w:autoSpaceDN w:val="0"/>
        <w:adjustRightInd w:val="0"/>
        <w:spacing w:before="120" w:after="120"/>
        <w:jc w:val="both"/>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kern w:val="0"/>
          <w14:ligatures w14:val="none"/>
        </w:rPr>
        <w:t>U Upravnom odjelu obavljaju se i poslovi zaštite i spašavanja za područje grada Osijeka.</w:t>
      </w:r>
    </w:p>
    <w:p w14:paraId="5413F68F" w14:textId="77777777" w:rsidR="00D57843" w:rsidRPr="00D57843" w:rsidRDefault="00D57843" w:rsidP="00D57843">
      <w:pPr>
        <w:overflowPunct w:val="0"/>
        <w:autoSpaceDE w:val="0"/>
        <w:autoSpaceDN w:val="0"/>
        <w:adjustRightInd w:val="0"/>
        <w:spacing w:before="120" w:after="120"/>
        <w:jc w:val="both"/>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color w:val="000000"/>
          <w:kern w:val="0"/>
          <w14:ligatures w14:val="none"/>
        </w:rPr>
        <w:t xml:space="preserve">U proračunskom razdjelu 201 Upravni odjel </w:t>
      </w:r>
      <w:r w:rsidRPr="00D57843">
        <w:rPr>
          <w:rFonts w:ascii="Times New Roman" w:eastAsia="Calibri" w:hAnsi="Times New Roman" w:cs="Times New Roman"/>
          <w:color w:val="000000"/>
          <w:kern w:val="0"/>
          <w:lang w:val="sl-SI"/>
          <w14:ligatures w14:val="none"/>
        </w:rPr>
        <w:t xml:space="preserve">za zajedničke poslove i mjesnu samoupravu </w:t>
      </w:r>
      <w:r w:rsidRPr="00D57843">
        <w:rPr>
          <w:rFonts w:ascii="Times New Roman" w:eastAsia="Calibri" w:hAnsi="Times New Roman" w:cs="Times New Roman"/>
          <w:color w:val="000000"/>
          <w:kern w:val="0"/>
          <w14:ligatures w14:val="none"/>
        </w:rPr>
        <w:t>za 2026. planira se iznos od  2.734.489,00 eura.</w:t>
      </w:r>
    </w:p>
    <w:p w14:paraId="1CE6B2AE" w14:textId="77777777" w:rsidR="00D57843" w:rsidRPr="00D57843" w:rsidRDefault="00D57843" w:rsidP="00D57843">
      <w:pPr>
        <w:overflowPunct w:val="0"/>
        <w:autoSpaceDE w:val="0"/>
        <w:autoSpaceDN w:val="0"/>
        <w:adjustRightInd w:val="0"/>
        <w:spacing w:before="120" w:after="120"/>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Planiranje se odvija u dvije proračunske glave:</w:t>
      </w:r>
    </w:p>
    <w:p w14:paraId="596171CF" w14:textId="77777777" w:rsidR="00D57843" w:rsidRPr="00D57843" w:rsidRDefault="00D57843" w:rsidP="00D57843">
      <w:pPr>
        <w:numPr>
          <w:ilvl w:val="0"/>
          <w:numId w:val="27"/>
        </w:numPr>
        <w:overflowPunct w:val="0"/>
        <w:autoSpaceDE w:val="0"/>
        <w:autoSpaceDN w:val="0"/>
        <w:adjustRightInd w:val="0"/>
        <w:spacing w:before="120" w:after="120" w:line="276" w:lineRule="auto"/>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b/>
          <w:color w:val="000000"/>
          <w:kern w:val="0"/>
          <w14:ligatures w14:val="none"/>
        </w:rPr>
        <w:lastRenderedPageBreak/>
        <w:t xml:space="preserve"> </w:t>
      </w:r>
      <w:r w:rsidRPr="00D57843">
        <w:rPr>
          <w:rFonts w:ascii="Times New Roman" w:eastAsia="Calibri" w:hAnsi="Times New Roman" w:cs="Times New Roman"/>
          <w:color w:val="000000"/>
          <w:kern w:val="0"/>
          <w14:ligatures w14:val="none"/>
        </w:rPr>
        <w:t>20101 Upravni odjel za zajedničke poslove i mjesnu samoupravu</w:t>
      </w:r>
    </w:p>
    <w:p w14:paraId="0A57FFAC" w14:textId="77777777" w:rsidR="00D57843" w:rsidRPr="00D57843" w:rsidRDefault="00D57843" w:rsidP="00D57843">
      <w:pPr>
        <w:numPr>
          <w:ilvl w:val="0"/>
          <w:numId w:val="27"/>
        </w:numPr>
        <w:overflowPunct w:val="0"/>
        <w:autoSpaceDE w:val="0"/>
        <w:autoSpaceDN w:val="0"/>
        <w:adjustRightInd w:val="0"/>
        <w:spacing w:before="120" w:after="120" w:line="276" w:lineRule="auto"/>
        <w:jc w:val="both"/>
        <w:textAlignment w:val="baseline"/>
        <w:rPr>
          <w:rFonts w:ascii="Times New Roman" w:eastAsia="Calibri" w:hAnsi="Times New Roman" w:cs="Times New Roman"/>
          <w:b/>
          <w:color w:val="000000"/>
          <w:kern w:val="0"/>
          <w14:ligatures w14:val="none"/>
        </w:rPr>
      </w:pPr>
      <w:r w:rsidRPr="00D57843">
        <w:rPr>
          <w:rFonts w:ascii="Times New Roman" w:eastAsia="Calibri" w:hAnsi="Times New Roman" w:cs="Times New Roman"/>
          <w:color w:val="000000"/>
          <w:kern w:val="0"/>
          <w14:ligatures w14:val="none"/>
        </w:rPr>
        <w:t xml:space="preserve"> 20102 </w:t>
      </w:r>
      <w:r w:rsidRPr="00D57843">
        <w:rPr>
          <w:rFonts w:ascii="Times New Roman" w:eastAsia="Calibri" w:hAnsi="Times New Roman" w:cs="Times New Roman"/>
          <w:kern w:val="0"/>
          <w14:ligatures w14:val="none"/>
        </w:rPr>
        <w:t xml:space="preserve">Vijeća i predstavnici </w:t>
      </w:r>
      <w:r w:rsidRPr="00D57843">
        <w:rPr>
          <w:rFonts w:ascii="Times New Roman" w:eastAsia="Calibri" w:hAnsi="Times New Roman" w:cs="Times New Roman"/>
          <w:color w:val="000000"/>
          <w:kern w:val="0"/>
          <w14:ligatures w14:val="none"/>
        </w:rPr>
        <w:t>nacionalnih manjina Grada Osijeka.</w:t>
      </w:r>
    </w:p>
    <w:p w14:paraId="6CF82B6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Proračunski korisnici iz djelokruga rada:</w:t>
      </w:r>
    </w:p>
    <w:p w14:paraId="07A6A215" w14:textId="77777777" w:rsidR="00D57843" w:rsidRPr="00D57843" w:rsidRDefault="00D57843" w:rsidP="00D57843">
      <w:pPr>
        <w:suppressAutoHyphens/>
        <w:spacing w:before="120" w:after="120" w:line="100" w:lineRule="atLeast"/>
        <w:jc w:val="both"/>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Proračunski korisnici odjela su vijeća nacionalnih manjina Grada Osijeka i to:</w:t>
      </w:r>
    </w:p>
    <w:p w14:paraId="1EA4BCFF" w14:textId="77777777" w:rsidR="00D57843" w:rsidRPr="00D57843" w:rsidRDefault="00D57843" w:rsidP="00D57843">
      <w:pPr>
        <w:numPr>
          <w:ilvl w:val="0"/>
          <w:numId w:val="40"/>
        </w:numPr>
        <w:suppressAutoHyphens/>
        <w:spacing w:before="120" w:after="120" w:line="100" w:lineRule="atLeast"/>
        <w:contextualSpacing/>
        <w:jc w:val="both"/>
        <w:rPr>
          <w:rFonts w:ascii="Times New Roman" w:eastAsia="Calibri" w:hAnsi="Times New Roman" w:cs="Times New Roman"/>
          <w:color w:val="000000"/>
          <w:kern w:val="1"/>
          <w:sz w:val="24"/>
          <w:szCs w:val="24"/>
          <w:lang w:eastAsia="ar-SA"/>
          <w14:ligatures w14:val="none"/>
        </w:rPr>
      </w:pPr>
      <w:r w:rsidRPr="00D57843">
        <w:rPr>
          <w:rFonts w:ascii="Times New Roman" w:eastAsia="Calibri" w:hAnsi="Times New Roman" w:cs="Times New Roman"/>
          <w:color w:val="000000"/>
          <w:kern w:val="1"/>
          <w:sz w:val="24"/>
          <w:szCs w:val="24"/>
          <w:lang w:eastAsia="ar-SA"/>
          <w14:ligatures w14:val="none"/>
        </w:rPr>
        <w:t xml:space="preserve">Vijeće albanske nacionalne manjine Grada Osijeka </w:t>
      </w:r>
    </w:p>
    <w:p w14:paraId="30F35369" w14:textId="77777777" w:rsidR="00D57843" w:rsidRPr="00D57843" w:rsidRDefault="00D57843" w:rsidP="00D57843">
      <w:pPr>
        <w:numPr>
          <w:ilvl w:val="0"/>
          <w:numId w:val="40"/>
        </w:numPr>
        <w:suppressAutoHyphens/>
        <w:spacing w:before="120" w:after="120" w:line="100" w:lineRule="atLeast"/>
        <w:contextualSpacing/>
        <w:jc w:val="both"/>
        <w:rPr>
          <w:rFonts w:ascii="Times New Roman" w:eastAsia="Calibri" w:hAnsi="Times New Roman" w:cs="Times New Roman"/>
          <w:color w:val="000000"/>
          <w:kern w:val="1"/>
          <w:sz w:val="24"/>
          <w:szCs w:val="24"/>
          <w:lang w:eastAsia="ar-SA"/>
          <w14:ligatures w14:val="none"/>
        </w:rPr>
      </w:pPr>
      <w:r w:rsidRPr="00D57843">
        <w:rPr>
          <w:rFonts w:ascii="Times New Roman" w:eastAsia="Calibri" w:hAnsi="Times New Roman" w:cs="Times New Roman"/>
          <w:color w:val="000000"/>
          <w:kern w:val="1"/>
          <w:sz w:val="24"/>
          <w:szCs w:val="24"/>
          <w:lang w:eastAsia="ar-SA"/>
          <w14:ligatures w14:val="none"/>
        </w:rPr>
        <w:t xml:space="preserve">Vijeće mađarske nacionalne manjine Grada Osijeka </w:t>
      </w:r>
    </w:p>
    <w:p w14:paraId="01D3B5A5" w14:textId="77777777" w:rsidR="00D57843" w:rsidRPr="00D57843" w:rsidRDefault="00D57843" w:rsidP="00D57843">
      <w:pPr>
        <w:numPr>
          <w:ilvl w:val="0"/>
          <w:numId w:val="40"/>
        </w:numPr>
        <w:suppressAutoHyphens/>
        <w:spacing w:before="120" w:after="120" w:line="100" w:lineRule="atLeast"/>
        <w:contextualSpacing/>
        <w:jc w:val="both"/>
        <w:rPr>
          <w:rFonts w:ascii="Times New Roman" w:eastAsia="Calibri" w:hAnsi="Times New Roman" w:cs="Times New Roman"/>
          <w:color w:val="000000"/>
          <w:kern w:val="1"/>
          <w:sz w:val="24"/>
          <w:szCs w:val="24"/>
          <w:lang w:eastAsia="ar-SA"/>
          <w14:ligatures w14:val="none"/>
        </w:rPr>
      </w:pPr>
      <w:r w:rsidRPr="00D57843">
        <w:rPr>
          <w:rFonts w:ascii="Times New Roman" w:eastAsia="Calibri" w:hAnsi="Times New Roman" w:cs="Times New Roman"/>
          <w:color w:val="000000"/>
          <w:kern w:val="1"/>
          <w:sz w:val="24"/>
          <w:szCs w:val="24"/>
          <w:lang w:eastAsia="ar-SA"/>
          <w14:ligatures w14:val="none"/>
        </w:rPr>
        <w:t xml:space="preserve">Vijeće njemačke nacionalne manjine Grada Osijeka </w:t>
      </w:r>
    </w:p>
    <w:p w14:paraId="31EC2DE5" w14:textId="77777777" w:rsidR="00D57843" w:rsidRPr="00D57843" w:rsidRDefault="00D57843" w:rsidP="00D57843">
      <w:pPr>
        <w:numPr>
          <w:ilvl w:val="0"/>
          <w:numId w:val="40"/>
        </w:numPr>
        <w:suppressAutoHyphens/>
        <w:spacing w:before="120" w:after="120" w:line="100" w:lineRule="atLeast"/>
        <w:contextualSpacing/>
        <w:jc w:val="both"/>
        <w:rPr>
          <w:rFonts w:ascii="Times New Roman" w:eastAsia="Calibri" w:hAnsi="Times New Roman" w:cs="Times New Roman"/>
          <w:color w:val="000000"/>
          <w:kern w:val="1"/>
          <w:sz w:val="24"/>
          <w:szCs w:val="24"/>
          <w:lang w:eastAsia="ar-SA"/>
          <w14:ligatures w14:val="none"/>
        </w:rPr>
      </w:pPr>
      <w:r w:rsidRPr="00D57843">
        <w:rPr>
          <w:rFonts w:ascii="Times New Roman" w:eastAsia="Calibri" w:hAnsi="Times New Roman" w:cs="Times New Roman"/>
          <w:color w:val="000000"/>
          <w:kern w:val="1"/>
          <w:sz w:val="24"/>
          <w:szCs w:val="24"/>
          <w:lang w:eastAsia="ar-SA"/>
          <w14:ligatures w14:val="none"/>
        </w:rPr>
        <w:t>Vijeće slovačke nacionalne manjine Grada Osijeka i</w:t>
      </w:r>
    </w:p>
    <w:p w14:paraId="4CA97173" w14:textId="77777777" w:rsidR="00D57843" w:rsidRPr="00D57843" w:rsidRDefault="00D57843" w:rsidP="00D57843">
      <w:pPr>
        <w:numPr>
          <w:ilvl w:val="0"/>
          <w:numId w:val="40"/>
        </w:numPr>
        <w:suppressAutoHyphens/>
        <w:spacing w:before="120" w:after="120" w:line="100" w:lineRule="atLeast"/>
        <w:contextualSpacing/>
        <w:jc w:val="both"/>
        <w:rPr>
          <w:rFonts w:ascii="Times New Roman" w:eastAsia="Calibri" w:hAnsi="Times New Roman" w:cs="Times New Roman"/>
          <w:color w:val="000000"/>
          <w:kern w:val="1"/>
          <w:sz w:val="24"/>
          <w:szCs w:val="24"/>
          <w:lang w:eastAsia="ar-SA"/>
          <w14:ligatures w14:val="none"/>
        </w:rPr>
      </w:pPr>
      <w:r w:rsidRPr="00D57843">
        <w:rPr>
          <w:rFonts w:ascii="Times New Roman" w:eastAsia="Calibri" w:hAnsi="Times New Roman" w:cs="Times New Roman"/>
          <w:color w:val="000000"/>
          <w:kern w:val="1"/>
          <w:sz w:val="24"/>
          <w:szCs w:val="24"/>
          <w:lang w:eastAsia="ar-SA"/>
          <w14:ligatures w14:val="none"/>
        </w:rPr>
        <w:t>Vijeće srpske nacionalne manjine Grada Osijeka.</w:t>
      </w:r>
    </w:p>
    <w:p w14:paraId="1B722FA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Financijski plan za 2026.-2028.godinu:</w:t>
      </w:r>
    </w:p>
    <w:tbl>
      <w:tblPr>
        <w:tblW w:w="4949" w:type="pct"/>
        <w:jc w:val="center"/>
        <w:tblLook w:val="0000" w:firstRow="0" w:lastRow="0" w:firstColumn="0" w:lastColumn="0" w:noHBand="0" w:noVBand="0"/>
      </w:tblPr>
      <w:tblGrid>
        <w:gridCol w:w="568"/>
        <w:gridCol w:w="3973"/>
        <w:gridCol w:w="1477"/>
        <w:gridCol w:w="1476"/>
        <w:gridCol w:w="1476"/>
      </w:tblGrid>
      <w:tr w:rsidR="00D57843" w:rsidRPr="00D57843" w14:paraId="485C7096" w14:textId="77777777" w:rsidTr="00AE5FB5">
        <w:trPr>
          <w:trHeight w:val="1169"/>
          <w:jc w:val="center"/>
        </w:trPr>
        <w:tc>
          <w:tcPr>
            <w:tcW w:w="31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69B029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bookmarkStart w:id="5" w:name="_Hlk213678266"/>
            <w:r w:rsidRPr="00D57843">
              <w:rPr>
                <w:rFonts w:ascii="Times New Roman" w:eastAsia="Calibri" w:hAnsi="Times New Roman" w:cs="Times New Roman"/>
                <w:bCs/>
                <w:color w:val="000000"/>
                <w:kern w:val="1"/>
                <w:lang w:eastAsia="ar-SA"/>
                <w14:ligatures w14:val="none"/>
              </w:rPr>
              <w:t>Rd br:</w:t>
            </w:r>
          </w:p>
        </w:tc>
        <w:tc>
          <w:tcPr>
            <w:tcW w:w="221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3BE59E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glave</w:t>
            </w:r>
          </w:p>
        </w:tc>
        <w:tc>
          <w:tcPr>
            <w:tcW w:w="82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88BDBF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w:t>
            </w:r>
          </w:p>
          <w:p w14:paraId="688285E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2026. (EUR)</w:t>
            </w:r>
          </w:p>
        </w:tc>
        <w:tc>
          <w:tcPr>
            <w:tcW w:w="82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25782F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2249648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2027. (EUR)</w:t>
            </w:r>
          </w:p>
        </w:tc>
        <w:tc>
          <w:tcPr>
            <w:tcW w:w="82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4A34F0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381CEA7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2028. (EUR)</w:t>
            </w:r>
          </w:p>
        </w:tc>
      </w:tr>
      <w:bookmarkEnd w:id="5"/>
      <w:tr w:rsidR="00D57843" w:rsidRPr="00D57843" w14:paraId="762E7DCB" w14:textId="77777777" w:rsidTr="00AE5FB5">
        <w:trPr>
          <w:trHeight w:val="20"/>
          <w:jc w:val="center"/>
        </w:trPr>
        <w:tc>
          <w:tcPr>
            <w:tcW w:w="316" w:type="pct"/>
            <w:tcBorders>
              <w:top w:val="single" w:sz="4" w:space="0" w:color="000000"/>
              <w:left w:val="single" w:sz="4" w:space="0" w:color="000000"/>
              <w:bottom w:val="single" w:sz="4" w:space="0" w:color="000000"/>
              <w:right w:val="single" w:sz="4" w:space="0" w:color="000000"/>
            </w:tcBorders>
            <w:vAlign w:val="center"/>
          </w:tcPr>
          <w:p w14:paraId="1D5806A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2214" w:type="pct"/>
            <w:tcBorders>
              <w:top w:val="single" w:sz="4" w:space="0" w:color="auto"/>
              <w:left w:val="single" w:sz="4" w:space="0" w:color="auto"/>
              <w:bottom w:val="single" w:sz="4" w:space="0" w:color="auto"/>
              <w:right w:val="single" w:sz="4" w:space="0" w:color="auto"/>
            </w:tcBorders>
            <w:vAlign w:val="center"/>
          </w:tcPr>
          <w:p w14:paraId="55041E8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0"/>
                <w14:ligatures w14:val="none"/>
              </w:rPr>
              <w:t>20101 Upravni odjel za zajedničke poslove i mjesnu samoupravu</w:t>
            </w:r>
          </w:p>
        </w:tc>
        <w:tc>
          <w:tcPr>
            <w:tcW w:w="823" w:type="pct"/>
            <w:tcBorders>
              <w:top w:val="single" w:sz="4" w:space="0" w:color="000000"/>
              <w:left w:val="single" w:sz="4" w:space="0" w:color="000000"/>
              <w:bottom w:val="single" w:sz="4" w:space="0" w:color="000000"/>
              <w:right w:val="single" w:sz="4" w:space="0" w:color="000000"/>
            </w:tcBorders>
            <w:vAlign w:val="center"/>
          </w:tcPr>
          <w:p w14:paraId="1A14873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2.684.782,00</w:t>
            </w:r>
          </w:p>
        </w:tc>
        <w:tc>
          <w:tcPr>
            <w:tcW w:w="823" w:type="pct"/>
            <w:tcBorders>
              <w:top w:val="single" w:sz="4" w:space="0" w:color="000000"/>
              <w:left w:val="single" w:sz="4" w:space="0" w:color="000000"/>
              <w:bottom w:val="single" w:sz="4" w:space="0" w:color="000000"/>
              <w:right w:val="single" w:sz="4" w:space="0" w:color="000000"/>
            </w:tcBorders>
            <w:vAlign w:val="center"/>
          </w:tcPr>
          <w:p w14:paraId="20946F8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2.516.732,00</w:t>
            </w:r>
          </w:p>
        </w:tc>
        <w:tc>
          <w:tcPr>
            <w:tcW w:w="823" w:type="pct"/>
            <w:tcBorders>
              <w:top w:val="single" w:sz="4" w:space="0" w:color="000000"/>
              <w:left w:val="single" w:sz="4" w:space="0" w:color="000000"/>
              <w:bottom w:val="single" w:sz="4" w:space="0" w:color="000000"/>
              <w:right w:val="single" w:sz="4" w:space="0" w:color="000000"/>
            </w:tcBorders>
            <w:vAlign w:val="center"/>
          </w:tcPr>
          <w:p w14:paraId="79881F8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2.452.432,00</w:t>
            </w:r>
          </w:p>
        </w:tc>
      </w:tr>
      <w:tr w:rsidR="00D57843" w:rsidRPr="00D57843" w14:paraId="378275F3" w14:textId="77777777" w:rsidTr="00AE5FB5">
        <w:trPr>
          <w:trHeight w:val="20"/>
          <w:jc w:val="center"/>
        </w:trPr>
        <w:tc>
          <w:tcPr>
            <w:tcW w:w="316" w:type="pct"/>
            <w:tcBorders>
              <w:top w:val="single" w:sz="4" w:space="0" w:color="000000"/>
              <w:left w:val="single" w:sz="4" w:space="0" w:color="000000"/>
              <w:bottom w:val="single" w:sz="4" w:space="0" w:color="000000"/>
              <w:right w:val="single" w:sz="4" w:space="0" w:color="000000"/>
            </w:tcBorders>
            <w:vAlign w:val="center"/>
          </w:tcPr>
          <w:p w14:paraId="709CC96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2214" w:type="pct"/>
            <w:tcBorders>
              <w:top w:val="single" w:sz="4" w:space="0" w:color="auto"/>
              <w:left w:val="single" w:sz="4" w:space="0" w:color="auto"/>
              <w:bottom w:val="single" w:sz="4" w:space="0" w:color="auto"/>
              <w:right w:val="single" w:sz="4" w:space="0" w:color="auto"/>
            </w:tcBorders>
            <w:vAlign w:val="center"/>
          </w:tcPr>
          <w:p w14:paraId="49E793F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0"/>
                <w14:ligatures w14:val="none"/>
              </w:rPr>
              <w:t>20102 Vijeća i predstavnici nacionalnih manjina Grada Osijeka</w:t>
            </w:r>
          </w:p>
        </w:tc>
        <w:tc>
          <w:tcPr>
            <w:tcW w:w="823" w:type="pct"/>
            <w:tcBorders>
              <w:top w:val="single" w:sz="4" w:space="0" w:color="000000"/>
              <w:left w:val="single" w:sz="4" w:space="0" w:color="000000"/>
              <w:bottom w:val="single" w:sz="4" w:space="0" w:color="000000"/>
              <w:right w:val="single" w:sz="4" w:space="0" w:color="000000"/>
            </w:tcBorders>
            <w:vAlign w:val="center"/>
          </w:tcPr>
          <w:p w14:paraId="5423537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49.707,00</w:t>
            </w:r>
          </w:p>
        </w:tc>
        <w:tc>
          <w:tcPr>
            <w:tcW w:w="823" w:type="pct"/>
            <w:tcBorders>
              <w:top w:val="single" w:sz="4" w:space="0" w:color="000000"/>
              <w:left w:val="single" w:sz="4" w:space="0" w:color="000000"/>
              <w:bottom w:val="single" w:sz="4" w:space="0" w:color="000000"/>
              <w:right w:val="single" w:sz="4" w:space="0" w:color="000000"/>
            </w:tcBorders>
            <w:vAlign w:val="center"/>
          </w:tcPr>
          <w:p w14:paraId="6A4546E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49.707,00</w:t>
            </w:r>
          </w:p>
        </w:tc>
        <w:tc>
          <w:tcPr>
            <w:tcW w:w="823" w:type="pct"/>
            <w:tcBorders>
              <w:top w:val="single" w:sz="4" w:space="0" w:color="000000"/>
              <w:left w:val="single" w:sz="4" w:space="0" w:color="000000"/>
              <w:bottom w:val="single" w:sz="4" w:space="0" w:color="000000"/>
              <w:right w:val="single" w:sz="4" w:space="0" w:color="000000"/>
            </w:tcBorders>
            <w:vAlign w:val="center"/>
          </w:tcPr>
          <w:p w14:paraId="7EBD195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49.707,00</w:t>
            </w:r>
          </w:p>
        </w:tc>
      </w:tr>
      <w:tr w:rsidR="00D57843" w:rsidRPr="00D57843" w14:paraId="6C731DCC" w14:textId="77777777" w:rsidTr="00AE5FB5">
        <w:trPr>
          <w:trHeight w:val="20"/>
          <w:jc w:val="center"/>
        </w:trPr>
        <w:tc>
          <w:tcPr>
            <w:tcW w:w="316" w:type="pct"/>
            <w:tcBorders>
              <w:top w:val="single" w:sz="4" w:space="0" w:color="000000"/>
              <w:left w:val="single" w:sz="4" w:space="0" w:color="000000"/>
              <w:bottom w:val="single" w:sz="4" w:space="0" w:color="000000"/>
              <w:right w:val="single" w:sz="4" w:space="0" w:color="000000"/>
            </w:tcBorders>
            <w:vAlign w:val="center"/>
          </w:tcPr>
          <w:p w14:paraId="22F3C69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2214" w:type="pct"/>
            <w:tcBorders>
              <w:top w:val="single" w:sz="4" w:space="0" w:color="auto"/>
              <w:left w:val="single" w:sz="4" w:space="0" w:color="auto"/>
              <w:bottom w:val="single" w:sz="4" w:space="0" w:color="auto"/>
              <w:right w:val="single" w:sz="4" w:space="0" w:color="auto"/>
            </w:tcBorders>
            <w:vAlign w:val="center"/>
          </w:tcPr>
          <w:p w14:paraId="7D175EF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szCs w:val="20"/>
                <w14:ligatures w14:val="none"/>
              </w:rPr>
              <w:t>Ukupno:</w:t>
            </w:r>
          </w:p>
        </w:tc>
        <w:tc>
          <w:tcPr>
            <w:tcW w:w="823" w:type="pct"/>
            <w:tcBorders>
              <w:top w:val="single" w:sz="4" w:space="0" w:color="000000"/>
              <w:left w:val="single" w:sz="4" w:space="0" w:color="000000"/>
              <w:bottom w:val="single" w:sz="4" w:space="0" w:color="000000"/>
              <w:right w:val="single" w:sz="4" w:space="0" w:color="000000"/>
            </w:tcBorders>
          </w:tcPr>
          <w:p w14:paraId="04A3BD3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2.734.489,00</w:t>
            </w:r>
          </w:p>
        </w:tc>
        <w:tc>
          <w:tcPr>
            <w:tcW w:w="823" w:type="pct"/>
            <w:tcBorders>
              <w:top w:val="single" w:sz="4" w:space="0" w:color="000000"/>
              <w:left w:val="single" w:sz="4" w:space="0" w:color="000000"/>
              <w:bottom w:val="single" w:sz="4" w:space="0" w:color="000000"/>
              <w:right w:val="single" w:sz="4" w:space="0" w:color="000000"/>
            </w:tcBorders>
          </w:tcPr>
          <w:p w14:paraId="189FC95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2.566.439,00</w:t>
            </w:r>
          </w:p>
        </w:tc>
        <w:tc>
          <w:tcPr>
            <w:tcW w:w="823" w:type="pct"/>
            <w:tcBorders>
              <w:top w:val="single" w:sz="4" w:space="0" w:color="000000"/>
              <w:left w:val="single" w:sz="4" w:space="0" w:color="000000"/>
              <w:bottom w:val="single" w:sz="4" w:space="0" w:color="000000"/>
              <w:right w:val="single" w:sz="4" w:space="0" w:color="000000"/>
            </w:tcBorders>
          </w:tcPr>
          <w:p w14:paraId="44FB017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2.502.139,00</w:t>
            </w:r>
          </w:p>
        </w:tc>
      </w:tr>
    </w:tbl>
    <w:p w14:paraId="174AFB78" w14:textId="77777777" w:rsidR="00D57843" w:rsidRPr="00D57843" w:rsidRDefault="00D57843" w:rsidP="00D57843">
      <w:pPr>
        <w:suppressAutoHyphens/>
        <w:spacing w:before="120" w:after="120" w:line="100" w:lineRule="atLeast"/>
        <w:jc w:val="both"/>
        <w:rPr>
          <w:rFonts w:ascii="Times New Roman" w:eastAsia="Calibri" w:hAnsi="Times New Roman" w:cs="Times New Roman"/>
          <w:i/>
          <w:iCs/>
          <w:color w:val="000000"/>
          <w:kern w:val="1"/>
          <w:lang w:eastAsia="ar-SA"/>
          <w14:ligatures w14:val="none"/>
        </w:rPr>
      </w:pPr>
    </w:p>
    <w:p w14:paraId="329DF4D9" w14:textId="77777777" w:rsidR="00D57843" w:rsidRPr="00D57843" w:rsidRDefault="00D57843" w:rsidP="00D57843">
      <w:pPr>
        <w:suppressAutoHyphens/>
        <w:spacing w:before="120" w:after="120" w:line="100" w:lineRule="atLeast"/>
        <w:jc w:val="both"/>
        <w:rPr>
          <w:rFonts w:ascii="Times New Roman" w:eastAsia="Calibri" w:hAnsi="Times New Roman" w:cs="Times New Roman"/>
          <w:i/>
          <w:iCs/>
          <w:color w:val="000000"/>
          <w:kern w:val="1"/>
          <w:lang w:eastAsia="ar-SA"/>
          <w14:ligatures w14:val="none"/>
        </w:rPr>
      </w:pPr>
    </w:p>
    <w:p w14:paraId="70C702E5"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bCs/>
          <w:i/>
          <w:iCs/>
          <w:color w:val="000000"/>
          <w:kern w:val="1"/>
          <w:highlight w:val="lightGray"/>
          <w:lang w:eastAsia="ar-SA"/>
          <w14:ligatures w14:val="none"/>
        </w:rPr>
      </w:pPr>
      <w:r w:rsidRPr="00D57843">
        <w:rPr>
          <w:rFonts w:ascii="Times New Roman" w:eastAsia="Calibri" w:hAnsi="Times New Roman" w:cs="Times New Roman"/>
          <w:b/>
          <w:bCs/>
          <w:i/>
          <w:iCs/>
          <w:color w:val="000000"/>
          <w:kern w:val="1"/>
          <w:highlight w:val="lightGray"/>
          <w:lang w:eastAsia="ar-SA"/>
          <w14:ligatures w14:val="none"/>
        </w:rPr>
        <w:t>20101 UPRAVNI ODJEL ZA ZAJEDNIČKE POSLOVE I MJESNU SAMOUPRAVU</w:t>
      </w:r>
    </w:p>
    <w:p w14:paraId="1DC6F1C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Financijski plan za 2026.-2028. godinu:</w:t>
      </w:r>
    </w:p>
    <w:tbl>
      <w:tblPr>
        <w:tblW w:w="4983" w:type="pct"/>
        <w:jc w:val="center"/>
        <w:tblLook w:val="0000" w:firstRow="0" w:lastRow="0" w:firstColumn="0" w:lastColumn="0" w:noHBand="0" w:noVBand="0"/>
      </w:tblPr>
      <w:tblGrid>
        <w:gridCol w:w="567"/>
        <w:gridCol w:w="3258"/>
        <w:gridCol w:w="1622"/>
        <w:gridCol w:w="1792"/>
        <w:gridCol w:w="1792"/>
      </w:tblGrid>
      <w:tr w:rsidR="00D57843" w:rsidRPr="00D57843" w14:paraId="0FABC332" w14:textId="77777777" w:rsidTr="00AE5FB5">
        <w:trPr>
          <w:trHeight w:val="1169"/>
          <w:jc w:val="center"/>
        </w:trPr>
        <w:tc>
          <w:tcPr>
            <w:tcW w:w="31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435DFA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bookmarkStart w:id="6" w:name="_Hlk213678285"/>
            <w:r w:rsidRPr="00D57843">
              <w:rPr>
                <w:rFonts w:ascii="Times New Roman" w:eastAsia="Calibri" w:hAnsi="Times New Roman" w:cs="Times New Roman"/>
                <w:bCs/>
                <w:color w:val="000000"/>
                <w:kern w:val="1"/>
                <w:lang w:eastAsia="ar-SA"/>
                <w14:ligatures w14:val="none"/>
              </w:rPr>
              <w:t>Rd br:</w:t>
            </w:r>
          </w:p>
        </w:tc>
        <w:tc>
          <w:tcPr>
            <w:tcW w:w="180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1D2797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programa</w:t>
            </w:r>
          </w:p>
        </w:tc>
        <w:tc>
          <w:tcPr>
            <w:tcW w:w="89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289A11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 2026. (EUR)</w:t>
            </w:r>
          </w:p>
        </w:tc>
        <w:tc>
          <w:tcPr>
            <w:tcW w:w="99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4F6D72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2027. (EUR)</w:t>
            </w:r>
          </w:p>
        </w:tc>
        <w:tc>
          <w:tcPr>
            <w:tcW w:w="99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CA922E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2028. (EUR)</w:t>
            </w:r>
          </w:p>
        </w:tc>
      </w:tr>
      <w:bookmarkEnd w:id="6"/>
      <w:tr w:rsidR="00D57843" w:rsidRPr="00D57843" w14:paraId="1238B673" w14:textId="77777777" w:rsidTr="00AE5FB5">
        <w:trPr>
          <w:trHeight w:val="20"/>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4B6C042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804" w:type="pct"/>
            <w:tcBorders>
              <w:top w:val="single" w:sz="4" w:space="0" w:color="auto"/>
              <w:left w:val="single" w:sz="4" w:space="0" w:color="auto"/>
              <w:bottom w:val="single" w:sz="4" w:space="0" w:color="auto"/>
              <w:right w:val="single" w:sz="4" w:space="0" w:color="auto"/>
            </w:tcBorders>
            <w:vAlign w:val="center"/>
          </w:tcPr>
          <w:p w14:paraId="09E7D50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1002 Rashodi za redovnu djelatnost javne uprave i administracije</w:t>
            </w:r>
          </w:p>
        </w:tc>
        <w:tc>
          <w:tcPr>
            <w:tcW w:w="898" w:type="pct"/>
            <w:tcBorders>
              <w:top w:val="single" w:sz="4" w:space="0" w:color="000000"/>
              <w:left w:val="single" w:sz="4" w:space="0" w:color="000000"/>
              <w:bottom w:val="single" w:sz="4" w:space="0" w:color="000000"/>
              <w:right w:val="single" w:sz="4" w:space="0" w:color="000000"/>
            </w:tcBorders>
            <w:vAlign w:val="center"/>
          </w:tcPr>
          <w:p w14:paraId="1DE3983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911.839,00</w:t>
            </w:r>
          </w:p>
        </w:tc>
        <w:tc>
          <w:tcPr>
            <w:tcW w:w="992" w:type="pct"/>
            <w:tcBorders>
              <w:top w:val="single" w:sz="4" w:space="0" w:color="000000"/>
              <w:left w:val="single" w:sz="4" w:space="0" w:color="000000"/>
              <w:bottom w:val="single" w:sz="4" w:space="0" w:color="000000"/>
              <w:right w:val="single" w:sz="4" w:space="0" w:color="000000"/>
            </w:tcBorders>
            <w:vAlign w:val="center"/>
          </w:tcPr>
          <w:p w14:paraId="3F52BAA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937.939,00</w:t>
            </w:r>
          </w:p>
        </w:tc>
        <w:tc>
          <w:tcPr>
            <w:tcW w:w="992" w:type="pct"/>
            <w:tcBorders>
              <w:top w:val="single" w:sz="4" w:space="0" w:color="000000"/>
              <w:left w:val="single" w:sz="4" w:space="0" w:color="000000"/>
              <w:bottom w:val="single" w:sz="4" w:space="0" w:color="000000"/>
              <w:right w:val="single" w:sz="4" w:space="0" w:color="000000"/>
            </w:tcBorders>
            <w:vAlign w:val="center"/>
          </w:tcPr>
          <w:p w14:paraId="63CEDE7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901.839,00</w:t>
            </w:r>
          </w:p>
        </w:tc>
      </w:tr>
      <w:tr w:rsidR="00D57843" w:rsidRPr="00D57843" w14:paraId="404BF005" w14:textId="77777777" w:rsidTr="00AE5FB5">
        <w:trPr>
          <w:trHeight w:val="20"/>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24BC16F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1804" w:type="pct"/>
            <w:tcBorders>
              <w:top w:val="single" w:sz="4" w:space="0" w:color="auto"/>
              <w:left w:val="single" w:sz="4" w:space="0" w:color="auto"/>
              <w:bottom w:val="single" w:sz="4" w:space="0" w:color="auto"/>
              <w:right w:val="single" w:sz="4" w:space="0" w:color="auto"/>
            </w:tcBorders>
            <w:vAlign w:val="center"/>
          </w:tcPr>
          <w:p w14:paraId="5ECAF77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1020 Predstavnička tijela</w:t>
            </w:r>
          </w:p>
        </w:tc>
        <w:tc>
          <w:tcPr>
            <w:tcW w:w="898" w:type="pct"/>
            <w:tcBorders>
              <w:top w:val="single" w:sz="4" w:space="0" w:color="000000"/>
              <w:left w:val="single" w:sz="4" w:space="0" w:color="000000"/>
              <w:bottom w:val="single" w:sz="4" w:space="0" w:color="000000"/>
              <w:right w:val="single" w:sz="4" w:space="0" w:color="000000"/>
            </w:tcBorders>
            <w:vAlign w:val="center"/>
          </w:tcPr>
          <w:p w14:paraId="2B84B7B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440.113,00</w:t>
            </w:r>
          </w:p>
        </w:tc>
        <w:tc>
          <w:tcPr>
            <w:tcW w:w="992" w:type="pct"/>
            <w:tcBorders>
              <w:top w:val="single" w:sz="4" w:space="0" w:color="000000"/>
              <w:left w:val="single" w:sz="4" w:space="0" w:color="000000"/>
              <w:bottom w:val="single" w:sz="4" w:space="0" w:color="000000"/>
              <w:right w:val="single" w:sz="4" w:space="0" w:color="000000"/>
            </w:tcBorders>
            <w:vAlign w:val="center"/>
          </w:tcPr>
          <w:p w14:paraId="1D88003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363.113,00</w:t>
            </w:r>
          </w:p>
        </w:tc>
        <w:tc>
          <w:tcPr>
            <w:tcW w:w="992" w:type="pct"/>
            <w:tcBorders>
              <w:top w:val="single" w:sz="4" w:space="0" w:color="000000"/>
              <w:left w:val="single" w:sz="4" w:space="0" w:color="000000"/>
              <w:bottom w:val="single" w:sz="4" w:space="0" w:color="000000"/>
              <w:right w:val="single" w:sz="4" w:space="0" w:color="000000"/>
            </w:tcBorders>
            <w:vAlign w:val="center"/>
          </w:tcPr>
          <w:p w14:paraId="057DA5B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333.913,00</w:t>
            </w:r>
          </w:p>
        </w:tc>
      </w:tr>
      <w:tr w:rsidR="00D57843" w:rsidRPr="00D57843" w14:paraId="48864C11" w14:textId="77777777" w:rsidTr="00AE5FB5">
        <w:trPr>
          <w:trHeight w:val="20"/>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3C43B7A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1804" w:type="pct"/>
            <w:tcBorders>
              <w:top w:val="single" w:sz="4" w:space="0" w:color="auto"/>
              <w:left w:val="single" w:sz="4" w:space="0" w:color="auto"/>
              <w:bottom w:val="single" w:sz="4" w:space="0" w:color="auto"/>
              <w:right w:val="single" w:sz="4" w:space="0" w:color="auto"/>
            </w:tcBorders>
            <w:vAlign w:val="center"/>
          </w:tcPr>
          <w:p w14:paraId="0CEA22B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1022 Opremanje Gradske uprave</w:t>
            </w:r>
          </w:p>
        </w:tc>
        <w:tc>
          <w:tcPr>
            <w:tcW w:w="898" w:type="pct"/>
            <w:tcBorders>
              <w:top w:val="single" w:sz="4" w:space="0" w:color="000000"/>
              <w:left w:val="single" w:sz="4" w:space="0" w:color="000000"/>
              <w:bottom w:val="single" w:sz="4" w:space="0" w:color="000000"/>
              <w:right w:val="single" w:sz="4" w:space="0" w:color="000000"/>
            </w:tcBorders>
            <w:vAlign w:val="center"/>
          </w:tcPr>
          <w:p w14:paraId="0D43A40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402.400,00</w:t>
            </w:r>
          </w:p>
        </w:tc>
        <w:tc>
          <w:tcPr>
            <w:tcW w:w="992" w:type="pct"/>
            <w:tcBorders>
              <w:top w:val="single" w:sz="4" w:space="0" w:color="000000"/>
              <w:left w:val="single" w:sz="4" w:space="0" w:color="000000"/>
              <w:bottom w:val="single" w:sz="4" w:space="0" w:color="000000"/>
              <w:right w:val="single" w:sz="4" w:space="0" w:color="000000"/>
            </w:tcBorders>
            <w:vAlign w:val="center"/>
          </w:tcPr>
          <w:p w14:paraId="76F83B3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287.400,00</w:t>
            </w:r>
          </w:p>
        </w:tc>
        <w:tc>
          <w:tcPr>
            <w:tcW w:w="992" w:type="pct"/>
            <w:tcBorders>
              <w:top w:val="single" w:sz="4" w:space="0" w:color="000000"/>
              <w:left w:val="single" w:sz="4" w:space="0" w:color="000000"/>
              <w:bottom w:val="single" w:sz="4" w:space="0" w:color="000000"/>
              <w:right w:val="single" w:sz="4" w:space="0" w:color="000000"/>
            </w:tcBorders>
            <w:vAlign w:val="center"/>
          </w:tcPr>
          <w:p w14:paraId="2C04A04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287.400,00</w:t>
            </w:r>
          </w:p>
        </w:tc>
      </w:tr>
      <w:tr w:rsidR="00D57843" w:rsidRPr="00D57843" w14:paraId="1642ECF1" w14:textId="77777777" w:rsidTr="00AE5FB5">
        <w:trPr>
          <w:trHeight w:val="20"/>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6320F47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1804" w:type="pct"/>
            <w:tcBorders>
              <w:top w:val="single" w:sz="4" w:space="0" w:color="000000"/>
              <w:left w:val="single" w:sz="4" w:space="0" w:color="000000"/>
              <w:bottom w:val="single" w:sz="4" w:space="0" w:color="000000"/>
              <w:right w:val="single" w:sz="4" w:space="0" w:color="000000"/>
            </w:tcBorders>
            <w:vAlign w:val="center"/>
          </w:tcPr>
          <w:p w14:paraId="024EDC8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1024 Zaštita od požara, zaštita na radu, sustav civilne zaštite</w:t>
            </w:r>
          </w:p>
        </w:tc>
        <w:tc>
          <w:tcPr>
            <w:tcW w:w="898" w:type="pct"/>
            <w:tcBorders>
              <w:top w:val="single" w:sz="4" w:space="0" w:color="000000"/>
              <w:left w:val="single" w:sz="4" w:space="0" w:color="000000"/>
              <w:bottom w:val="single" w:sz="4" w:space="0" w:color="000000"/>
              <w:right w:val="single" w:sz="4" w:space="0" w:color="000000"/>
            </w:tcBorders>
            <w:vAlign w:val="center"/>
          </w:tcPr>
          <w:p w14:paraId="266F37C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56.300,00</w:t>
            </w:r>
          </w:p>
        </w:tc>
        <w:tc>
          <w:tcPr>
            <w:tcW w:w="992" w:type="pct"/>
            <w:tcBorders>
              <w:top w:val="single" w:sz="4" w:space="0" w:color="000000"/>
              <w:left w:val="single" w:sz="4" w:space="0" w:color="000000"/>
              <w:bottom w:val="single" w:sz="4" w:space="0" w:color="000000"/>
              <w:right w:val="single" w:sz="4" w:space="0" w:color="000000"/>
            </w:tcBorders>
            <w:vAlign w:val="center"/>
          </w:tcPr>
          <w:p w14:paraId="13BCB0F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54.300,00</w:t>
            </w:r>
          </w:p>
        </w:tc>
        <w:tc>
          <w:tcPr>
            <w:tcW w:w="992" w:type="pct"/>
            <w:tcBorders>
              <w:top w:val="single" w:sz="4" w:space="0" w:color="000000"/>
              <w:left w:val="single" w:sz="4" w:space="0" w:color="000000"/>
              <w:bottom w:val="single" w:sz="4" w:space="0" w:color="000000"/>
              <w:right w:val="single" w:sz="4" w:space="0" w:color="000000"/>
            </w:tcBorders>
            <w:vAlign w:val="center"/>
          </w:tcPr>
          <w:p w14:paraId="48DE612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54.300,00</w:t>
            </w:r>
          </w:p>
        </w:tc>
      </w:tr>
      <w:tr w:rsidR="00D57843" w:rsidRPr="00D57843" w14:paraId="1032CAE6" w14:textId="77777777" w:rsidTr="00AE5FB5">
        <w:trPr>
          <w:trHeight w:val="20"/>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20889B1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1804" w:type="pct"/>
            <w:tcBorders>
              <w:top w:val="single" w:sz="4" w:space="0" w:color="000000"/>
              <w:left w:val="single" w:sz="4" w:space="0" w:color="000000"/>
              <w:bottom w:val="single" w:sz="4" w:space="0" w:color="000000"/>
              <w:right w:val="single" w:sz="4" w:space="0" w:color="000000"/>
            </w:tcBorders>
            <w:vAlign w:val="center"/>
          </w:tcPr>
          <w:p w14:paraId="33B37EE7" w14:textId="77777777" w:rsidR="00D57843" w:rsidRPr="00D57843" w:rsidRDefault="00D57843" w:rsidP="00D57843">
            <w:pPr>
              <w:suppressAutoHyphens/>
              <w:spacing w:before="120" w:after="120" w:line="100" w:lineRule="atLeast"/>
              <w:rPr>
                <w:rFonts w:ascii="Times New Roman" w:eastAsia="Calibri" w:hAnsi="Times New Roman" w:cs="Times New Roman"/>
                <w:kern w:val="0"/>
                <w:szCs w:val="20"/>
                <w14:ligatures w14:val="none"/>
              </w:rPr>
            </w:pPr>
            <w:r w:rsidRPr="00D57843">
              <w:rPr>
                <w:rFonts w:ascii="Times New Roman" w:eastAsia="Calibri" w:hAnsi="Times New Roman" w:cs="Times New Roman"/>
                <w:bCs/>
                <w:color w:val="000000"/>
                <w:kern w:val="0"/>
                <w14:ligatures w14:val="none"/>
              </w:rPr>
              <w:t>1025 Razvoj civilnog društva</w:t>
            </w:r>
          </w:p>
        </w:tc>
        <w:tc>
          <w:tcPr>
            <w:tcW w:w="898" w:type="pct"/>
            <w:tcBorders>
              <w:top w:val="single" w:sz="4" w:space="0" w:color="000000"/>
              <w:left w:val="single" w:sz="4" w:space="0" w:color="000000"/>
              <w:bottom w:val="single" w:sz="4" w:space="0" w:color="000000"/>
              <w:right w:val="single" w:sz="4" w:space="0" w:color="000000"/>
            </w:tcBorders>
            <w:vAlign w:val="center"/>
          </w:tcPr>
          <w:p w14:paraId="081835D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38.620,00</w:t>
            </w:r>
          </w:p>
        </w:tc>
        <w:tc>
          <w:tcPr>
            <w:tcW w:w="992" w:type="pct"/>
            <w:tcBorders>
              <w:top w:val="single" w:sz="4" w:space="0" w:color="000000"/>
              <w:left w:val="single" w:sz="4" w:space="0" w:color="000000"/>
              <w:bottom w:val="single" w:sz="4" w:space="0" w:color="000000"/>
              <w:right w:val="single" w:sz="4" w:space="0" w:color="000000"/>
            </w:tcBorders>
            <w:vAlign w:val="center"/>
          </w:tcPr>
          <w:p w14:paraId="23D55AD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38.620,00</w:t>
            </w:r>
          </w:p>
        </w:tc>
        <w:tc>
          <w:tcPr>
            <w:tcW w:w="992" w:type="pct"/>
            <w:tcBorders>
              <w:top w:val="single" w:sz="4" w:space="0" w:color="000000"/>
              <w:left w:val="single" w:sz="4" w:space="0" w:color="000000"/>
              <w:bottom w:val="single" w:sz="4" w:space="0" w:color="000000"/>
              <w:right w:val="single" w:sz="4" w:space="0" w:color="000000"/>
            </w:tcBorders>
            <w:vAlign w:val="center"/>
          </w:tcPr>
          <w:p w14:paraId="4B0B6BC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38.620,00</w:t>
            </w:r>
          </w:p>
        </w:tc>
      </w:tr>
      <w:tr w:rsidR="00D57843" w:rsidRPr="00D57843" w14:paraId="58730202" w14:textId="77777777" w:rsidTr="00AE5FB5">
        <w:trPr>
          <w:trHeight w:val="20"/>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079E9AF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6.</w:t>
            </w:r>
          </w:p>
        </w:tc>
        <w:tc>
          <w:tcPr>
            <w:tcW w:w="1804" w:type="pct"/>
            <w:tcBorders>
              <w:top w:val="single" w:sz="4" w:space="0" w:color="000000"/>
              <w:left w:val="single" w:sz="4" w:space="0" w:color="000000"/>
              <w:bottom w:val="single" w:sz="4" w:space="0" w:color="000000"/>
              <w:right w:val="single" w:sz="4" w:space="0" w:color="000000"/>
            </w:tcBorders>
            <w:vAlign w:val="center"/>
          </w:tcPr>
          <w:p w14:paraId="6AABE58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1028 Djelatnost mjesnih odbora i gradskih četvrti</w:t>
            </w:r>
          </w:p>
        </w:tc>
        <w:tc>
          <w:tcPr>
            <w:tcW w:w="898" w:type="pct"/>
            <w:tcBorders>
              <w:top w:val="single" w:sz="4" w:space="0" w:color="000000"/>
              <w:left w:val="single" w:sz="4" w:space="0" w:color="000000"/>
              <w:bottom w:val="single" w:sz="4" w:space="0" w:color="000000"/>
              <w:right w:val="single" w:sz="4" w:space="0" w:color="000000"/>
            </w:tcBorders>
            <w:vAlign w:val="center"/>
          </w:tcPr>
          <w:p w14:paraId="5F911FD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633.510,00</w:t>
            </w:r>
          </w:p>
        </w:tc>
        <w:tc>
          <w:tcPr>
            <w:tcW w:w="992" w:type="pct"/>
            <w:tcBorders>
              <w:top w:val="single" w:sz="4" w:space="0" w:color="000000"/>
              <w:left w:val="single" w:sz="4" w:space="0" w:color="000000"/>
              <w:bottom w:val="single" w:sz="4" w:space="0" w:color="000000"/>
              <w:right w:val="single" w:sz="4" w:space="0" w:color="000000"/>
            </w:tcBorders>
            <w:vAlign w:val="center"/>
          </w:tcPr>
          <w:p w14:paraId="5D7E827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633.360,00</w:t>
            </w:r>
          </w:p>
        </w:tc>
        <w:tc>
          <w:tcPr>
            <w:tcW w:w="992" w:type="pct"/>
            <w:tcBorders>
              <w:top w:val="single" w:sz="4" w:space="0" w:color="000000"/>
              <w:left w:val="single" w:sz="4" w:space="0" w:color="000000"/>
              <w:bottom w:val="single" w:sz="4" w:space="0" w:color="000000"/>
              <w:right w:val="single" w:sz="4" w:space="0" w:color="000000"/>
            </w:tcBorders>
            <w:vAlign w:val="center"/>
          </w:tcPr>
          <w:p w14:paraId="596024D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634.360,00</w:t>
            </w:r>
          </w:p>
        </w:tc>
      </w:tr>
      <w:tr w:rsidR="00D57843" w:rsidRPr="00D57843" w14:paraId="2D97E285" w14:textId="77777777" w:rsidTr="00AE5FB5">
        <w:trPr>
          <w:trHeight w:val="20"/>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4F20EAC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w:t>
            </w:r>
          </w:p>
        </w:tc>
        <w:tc>
          <w:tcPr>
            <w:tcW w:w="1804" w:type="pct"/>
            <w:tcBorders>
              <w:top w:val="single" w:sz="4" w:space="0" w:color="000000"/>
              <w:left w:val="single" w:sz="4" w:space="0" w:color="000000"/>
              <w:bottom w:val="single" w:sz="4" w:space="0" w:color="000000"/>
              <w:right w:val="single" w:sz="4" w:space="0" w:color="000000"/>
            </w:tcBorders>
            <w:vAlign w:val="center"/>
          </w:tcPr>
          <w:p w14:paraId="3CDADAC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1029 Pokroviteljstva, sponzorstva i suorganizacije raznih događaja</w:t>
            </w:r>
          </w:p>
        </w:tc>
        <w:tc>
          <w:tcPr>
            <w:tcW w:w="898" w:type="pct"/>
            <w:tcBorders>
              <w:top w:val="single" w:sz="4" w:space="0" w:color="000000"/>
              <w:left w:val="single" w:sz="4" w:space="0" w:color="000000"/>
              <w:bottom w:val="single" w:sz="4" w:space="0" w:color="000000"/>
              <w:right w:val="single" w:sz="4" w:space="0" w:color="000000"/>
            </w:tcBorders>
            <w:vAlign w:val="center"/>
          </w:tcPr>
          <w:p w14:paraId="33072CD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202.000,00</w:t>
            </w:r>
          </w:p>
        </w:tc>
        <w:tc>
          <w:tcPr>
            <w:tcW w:w="992" w:type="pct"/>
            <w:tcBorders>
              <w:top w:val="single" w:sz="4" w:space="0" w:color="000000"/>
              <w:left w:val="single" w:sz="4" w:space="0" w:color="000000"/>
              <w:bottom w:val="single" w:sz="4" w:space="0" w:color="000000"/>
              <w:right w:val="single" w:sz="4" w:space="0" w:color="000000"/>
            </w:tcBorders>
            <w:vAlign w:val="center"/>
          </w:tcPr>
          <w:p w14:paraId="3550820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202.000,00</w:t>
            </w:r>
          </w:p>
        </w:tc>
        <w:tc>
          <w:tcPr>
            <w:tcW w:w="992" w:type="pct"/>
            <w:tcBorders>
              <w:top w:val="single" w:sz="4" w:space="0" w:color="000000"/>
              <w:left w:val="single" w:sz="4" w:space="0" w:color="000000"/>
              <w:bottom w:val="single" w:sz="4" w:space="0" w:color="000000"/>
              <w:right w:val="single" w:sz="4" w:space="0" w:color="000000"/>
            </w:tcBorders>
            <w:vAlign w:val="center"/>
          </w:tcPr>
          <w:p w14:paraId="6C98664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202.000,00</w:t>
            </w:r>
          </w:p>
        </w:tc>
      </w:tr>
      <w:tr w:rsidR="00D57843" w:rsidRPr="00D57843" w14:paraId="2330B445" w14:textId="77777777" w:rsidTr="00AE5FB5">
        <w:trPr>
          <w:trHeight w:val="20"/>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36D9DB9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1804" w:type="pct"/>
            <w:tcBorders>
              <w:top w:val="single" w:sz="4" w:space="0" w:color="000000"/>
              <w:left w:val="single" w:sz="4" w:space="0" w:color="000000"/>
              <w:bottom w:val="single" w:sz="4" w:space="0" w:color="000000"/>
              <w:right w:val="single" w:sz="4" w:space="0" w:color="000000"/>
            </w:tcBorders>
            <w:vAlign w:val="center"/>
          </w:tcPr>
          <w:p w14:paraId="5EC8F595" w14:textId="77777777" w:rsidR="00D57843" w:rsidRPr="00D57843" w:rsidRDefault="00D57843" w:rsidP="00D57843">
            <w:pPr>
              <w:suppressAutoHyphens/>
              <w:spacing w:before="120" w:after="120" w:line="100" w:lineRule="atLeast"/>
              <w:rPr>
                <w:rFonts w:ascii="Times New Roman" w:eastAsia="Calibri" w:hAnsi="Times New Roman" w:cs="Times New Roman"/>
                <w:kern w:val="0"/>
                <w:szCs w:val="20"/>
                <w14:ligatures w14:val="none"/>
              </w:rPr>
            </w:pPr>
            <w:r w:rsidRPr="00D57843">
              <w:rPr>
                <w:rFonts w:ascii="Times New Roman" w:eastAsia="Calibri" w:hAnsi="Times New Roman" w:cs="Times New Roman"/>
                <w:kern w:val="0"/>
                <w:szCs w:val="20"/>
                <w14:ligatures w14:val="none"/>
              </w:rPr>
              <w:t>Ukupno:</w:t>
            </w:r>
          </w:p>
        </w:tc>
        <w:tc>
          <w:tcPr>
            <w:tcW w:w="898" w:type="pct"/>
            <w:tcBorders>
              <w:top w:val="single" w:sz="4" w:space="0" w:color="000000"/>
              <w:left w:val="single" w:sz="4" w:space="0" w:color="000000"/>
              <w:bottom w:val="single" w:sz="4" w:space="0" w:color="000000"/>
              <w:right w:val="single" w:sz="4" w:space="0" w:color="000000"/>
            </w:tcBorders>
            <w:vAlign w:val="center"/>
          </w:tcPr>
          <w:p w14:paraId="5E823FE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2.684.782,00</w:t>
            </w:r>
          </w:p>
        </w:tc>
        <w:tc>
          <w:tcPr>
            <w:tcW w:w="992" w:type="pct"/>
            <w:tcBorders>
              <w:top w:val="single" w:sz="4" w:space="0" w:color="000000"/>
              <w:left w:val="single" w:sz="4" w:space="0" w:color="000000"/>
              <w:bottom w:val="single" w:sz="4" w:space="0" w:color="000000"/>
              <w:right w:val="single" w:sz="4" w:space="0" w:color="000000"/>
            </w:tcBorders>
            <w:vAlign w:val="center"/>
          </w:tcPr>
          <w:p w14:paraId="45DA548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2.516.732,00</w:t>
            </w:r>
          </w:p>
        </w:tc>
        <w:tc>
          <w:tcPr>
            <w:tcW w:w="992" w:type="pct"/>
            <w:tcBorders>
              <w:top w:val="single" w:sz="4" w:space="0" w:color="000000"/>
              <w:left w:val="single" w:sz="4" w:space="0" w:color="000000"/>
              <w:bottom w:val="single" w:sz="4" w:space="0" w:color="000000"/>
              <w:right w:val="single" w:sz="4" w:space="0" w:color="000000"/>
            </w:tcBorders>
            <w:vAlign w:val="center"/>
          </w:tcPr>
          <w:p w14:paraId="63EA00E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2.452.432,00</w:t>
            </w:r>
          </w:p>
        </w:tc>
      </w:tr>
    </w:tbl>
    <w:p w14:paraId="1E809090" w14:textId="77777777" w:rsidR="00D57843" w:rsidRPr="00D57843" w:rsidRDefault="00D57843" w:rsidP="00D57843">
      <w:pPr>
        <w:rPr>
          <w:rFonts w:ascii="Times New Roman" w:eastAsia="Calibri" w:hAnsi="Times New Roman" w:cs="Times New Roman"/>
          <w:b/>
          <w:bCs/>
          <w:kern w:val="0"/>
          <w14:ligatures w14:val="none"/>
        </w:rPr>
      </w:pPr>
    </w:p>
    <w:p w14:paraId="4536A174" w14:textId="77777777" w:rsidR="00D57843" w:rsidRPr="00D57843" w:rsidRDefault="00D57843" w:rsidP="00D57843">
      <w:pPr>
        <w:rPr>
          <w:rFonts w:ascii="Times New Roman" w:eastAsia="Calibri" w:hAnsi="Times New Roman" w:cs="Times New Roman"/>
          <w:b/>
          <w:bCs/>
          <w:kern w:val="0"/>
          <w14:ligatures w14:val="none"/>
        </w:rPr>
      </w:pPr>
    </w:p>
    <w:p w14:paraId="5BDCC15F"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1002 Rashodi za redovnu djelatnosti javne uprave i administracije</w:t>
      </w:r>
    </w:p>
    <w:p w14:paraId="3EF3385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13C66CB5" w14:textId="77777777" w:rsidR="00D57843" w:rsidRPr="00D57843" w:rsidRDefault="00D57843" w:rsidP="00D57843">
      <w:pPr>
        <w:shd w:val="clear" w:color="auto" w:fill="FFFFFF"/>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color w:val="000000"/>
          <w:kern w:val="0"/>
          <w:lang w:val="sl-SI"/>
          <w14:ligatures w14:val="none"/>
        </w:rPr>
        <w:t>Cilj programa je osigurati sredstva za redovno poslovanje gradske uprave Grada Osijeka. Cilj će se realizirati na način da će planirana sredstva biti dostatna za potrebe funkcioniranja Gradske uprave i to za:</w:t>
      </w:r>
    </w:p>
    <w:p w14:paraId="3E450736" w14:textId="77777777" w:rsidR="00D57843" w:rsidRPr="00D57843" w:rsidRDefault="00D57843" w:rsidP="00D57843">
      <w:pPr>
        <w:numPr>
          <w:ilvl w:val="0"/>
          <w:numId w:val="28"/>
        </w:numPr>
        <w:shd w:val="clear" w:color="auto" w:fill="FFFFFF"/>
        <w:overflowPunct w:val="0"/>
        <w:autoSpaceDE w:val="0"/>
        <w:autoSpaceDN w:val="0"/>
        <w:adjustRightInd w:val="0"/>
        <w:spacing w:line="240" w:lineRule="atLeast"/>
        <w:contextualSpacing/>
        <w:jc w:val="both"/>
        <w:textAlignment w:val="baseline"/>
        <w:rPr>
          <w:rFonts w:ascii="Times New Roman" w:eastAsia="Calibri" w:hAnsi="Times New Roman" w:cs="Times New Roman"/>
          <w:color w:val="000000"/>
          <w:kern w:val="0"/>
          <w:sz w:val="24"/>
          <w:szCs w:val="24"/>
          <w:lang w:eastAsia="x-none"/>
          <w14:ligatures w14:val="none"/>
        </w:rPr>
      </w:pPr>
      <w:r w:rsidRPr="00D57843">
        <w:rPr>
          <w:rFonts w:ascii="Times New Roman" w:eastAsia="Calibri" w:hAnsi="Times New Roman" w:cs="Times New Roman"/>
          <w:color w:val="000000"/>
          <w:kern w:val="0"/>
          <w:sz w:val="24"/>
          <w:szCs w:val="24"/>
          <w:lang w:eastAsia="hr-HR"/>
          <w14:ligatures w14:val="none"/>
        </w:rPr>
        <w:t xml:space="preserve">administrativne i režijske troškove </w:t>
      </w:r>
      <w:r w:rsidRPr="00D57843">
        <w:rPr>
          <w:rFonts w:ascii="Times New Roman" w:eastAsia="Calibri" w:hAnsi="Times New Roman" w:cs="Times New Roman"/>
          <w:color w:val="000000"/>
          <w:kern w:val="0"/>
          <w:sz w:val="24"/>
          <w:szCs w:val="24"/>
          <w:lang w:val="sl-SI" w:eastAsia="hr-HR"/>
          <w14:ligatures w14:val="none"/>
        </w:rPr>
        <w:t>(</w:t>
      </w:r>
      <w:r w:rsidRPr="00D57843">
        <w:rPr>
          <w:rFonts w:ascii="Times New Roman" w:eastAsia="Calibri" w:hAnsi="Times New Roman" w:cs="Times New Roman"/>
          <w:color w:val="000000"/>
          <w:kern w:val="0"/>
          <w:sz w:val="24"/>
          <w:szCs w:val="24"/>
          <w:lang w:eastAsia="hr-HR"/>
          <w14:ligatures w14:val="none"/>
        </w:rPr>
        <w:t xml:space="preserve">uredski materijal, </w:t>
      </w:r>
      <w:r w:rsidRPr="00D57843">
        <w:rPr>
          <w:rFonts w:ascii="Times New Roman" w:eastAsia="Calibri" w:hAnsi="Times New Roman" w:cs="Times New Roman"/>
          <w:color w:val="000000"/>
          <w:kern w:val="0"/>
          <w:sz w:val="24"/>
          <w:szCs w:val="24"/>
          <w:lang w:val="sl-SI" w:eastAsia="hr-HR"/>
          <w14:ligatures w14:val="none"/>
        </w:rPr>
        <w:t>literatura</w:t>
      </w:r>
      <w:r w:rsidRPr="00D57843">
        <w:rPr>
          <w:rFonts w:ascii="Times New Roman" w:eastAsia="Calibri" w:hAnsi="Times New Roman" w:cs="Times New Roman"/>
          <w:color w:val="000000"/>
          <w:kern w:val="0"/>
          <w:sz w:val="24"/>
          <w:szCs w:val="24"/>
          <w:lang w:eastAsia="x-none"/>
          <w14:ligatures w14:val="none"/>
        </w:rPr>
        <w:t xml:space="preserve">, materijal i sredstva za čišćenje i održavanje, </w:t>
      </w:r>
      <w:r w:rsidRPr="00D57843">
        <w:rPr>
          <w:rFonts w:ascii="Times New Roman" w:eastAsia="Calibri" w:hAnsi="Times New Roman" w:cs="Times New Roman"/>
          <w:color w:val="000000"/>
          <w:kern w:val="0"/>
          <w:sz w:val="24"/>
          <w:szCs w:val="24"/>
          <w:lang w:val="sl-SI" w:eastAsia="x-none"/>
          <w14:ligatures w14:val="none"/>
        </w:rPr>
        <w:t xml:space="preserve">energenti, </w:t>
      </w:r>
      <w:r w:rsidRPr="00D57843">
        <w:rPr>
          <w:rFonts w:ascii="Times New Roman" w:eastAsia="Calibri" w:hAnsi="Times New Roman" w:cs="Times New Roman"/>
          <w:color w:val="000000"/>
          <w:kern w:val="0"/>
          <w:sz w:val="24"/>
          <w:szCs w:val="24"/>
          <w:lang w:eastAsia="x-none"/>
          <w14:ligatures w14:val="none"/>
        </w:rPr>
        <w:t>poštarina, informiranje, opskrba vodom, odvoz smeća i ostale komunalne usluge, HRT pristojba, obvezne i preventivne zdravstvene preglede zaposlenih službenika i  namještenika, grafičke i tiskarske usluge, usluge kopiranja i uvezivanja, čuvanja imovine i osoba, čišćenja gradske uprave, premije osiguranja imovine i zaposlenih te reprezentacija za sjednice Gradskoga vijeća)</w:t>
      </w:r>
    </w:p>
    <w:p w14:paraId="793289F1" w14:textId="77777777" w:rsidR="00D57843" w:rsidRPr="00D57843" w:rsidRDefault="00D57843" w:rsidP="00D57843">
      <w:pPr>
        <w:numPr>
          <w:ilvl w:val="0"/>
          <w:numId w:val="28"/>
        </w:numPr>
        <w:shd w:val="clear" w:color="auto" w:fill="FFFFFF"/>
        <w:overflowPunct w:val="0"/>
        <w:autoSpaceDE w:val="0"/>
        <w:autoSpaceDN w:val="0"/>
        <w:adjustRightInd w:val="0"/>
        <w:spacing w:line="240" w:lineRule="atLeast"/>
        <w:contextualSpacing/>
        <w:jc w:val="both"/>
        <w:textAlignment w:val="baseline"/>
        <w:rPr>
          <w:rFonts w:ascii="Times New Roman" w:eastAsia="Calibri" w:hAnsi="Times New Roman" w:cs="Times New Roman"/>
          <w:color w:val="000000"/>
          <w:kern w:val="0"/>
          <w:sz w:val="24"/>
          <w:szCs w:val="24"/>
          <w:lang w:eastAsia="x-none"/>
          <w14:ligatures w14:val="none"/>
        </w:rPr>
      </w:pPr>
      <w:r w:rsidRPr="00D57843">
        <w:rPr>
          <w:rFonts w:ascii="Times New Roman" w:eastAsia="Calibri" w:hAnsi="Times New Roman" w:cs="Times New Roman"/>
          <w:color w:val="000000"/>
          <w:kern w:val="0"/>
          <w:sz w:val="24"/>
          <w:szCs w:val="24"/>
          <w:lang w:eastAsia="hr-HR"/>
          <w14:ligatures w14:val="none"/>
        </w:rPr>
        <w:t>održavanje opreme u gradskoj upravi te za</w:t>
      </w:r>
    </w:p>
    <w:p w14:paraId="22E2CEE6" w14:textId="77777777" w:rsidR="00D57843" w:rsidRPr="00D57843" w:rsidRDefault="00D57843" w:rsidP="00D57843">
      <w:pPr>
        <w:numPr>
          <w:ilvl w:val="0"/>
          <w:numId w:val="28"/>
        </w:numPr>
        <w:shd w:val="clear" w:color="auto" w:fill="FFFFFF"/>
        <w:overflowPunct w:val="0"/>
        <w:autoSpaceDE w:val="0"/>
        <w:autoSpaceDN w:val="0"/>
        <w:adjustRightInd w:val="0"/>
        <w:spacing w:line="240" w:lineRule="atLeast"/>
        <w:contextualSpacing/>
        <w:jc w:val="both"/>
        <w:textAlignment w:val="baseline"/>
        <w:rPr>
          <w:rFonts w:ascii="Times New Roman" w:eastAsia="Calibri" w:hAnsi="Times New Roman" w:cs="Times New Roman"/>
          <w:color w:val="000000"/>
          <w:kern w:val="0"/>
          <w:sz w:val="24"/>
          <w:szCs w:val="24"/>
          <w:lang w:eastAsia="x-none"/>
          <w14:ligatures w14:val="none"/>
        </w:rPr>
      </w:pPr>
      <w:r w:rsidRPr="00D57843">
        <w:rPr>
          <w:rFonts w:ascii="Times New Roman" w:eastAsia="Calibri" w:hAnsi="Times New Roman" w:cs="Times New Roman"/>
          <w:color w:val="000000"/>
          <w:kern w:val="0"/>
          <w:sz w:val="24"/>
          <w:szCs w:val="24"/>
          <w:lang w:eastAsia="hr-HR"/>
          <w14:ligatures w14:val="none"/>
        </w:rPr>
        <w:t>administrativne i intelektualne usluge.</w:t>
      </w:r>
    </w:p>
    <w:p w14:paraId="72281A34" w14:textId="77777777" w:rsidR="00D57843" w:rsidRPr="00D57843" w:rsidRDefault="00D57843" w:rsidP="00D57843">
      <w:pPr>
        <w:shd w:val="clear" w:color="auto" w:fill="FFFFFF"/>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lang w:eastAsia="x-none"/>
          <w14:ligatures w14:val="none"/>
        </w:rPr>
      </w:pPr>
      <w:r w:rsidRPr="00D57843">
        <w:rPr>
          <w:rFonts w:ascii="Times New Roman" w:eastAsia="Calibri" w:hAnsi="Times New Roman" w:cs="Times New Roman"/>
          <w:color w:val="000000"/>
          <w:kern w:val="0"/>
          <w:lang w:eastAsia="x-none"/>
          <w14:ligatures w14:val="none"/>
        </w:rPr>
        <w:t>Omogućiti uvjete rada upravnih tijela Grada Osijeka i osigurati sredstva za rad upravnih tijela Grada Osijeka.</w:t>
      </w:r>
    </w:p>
    <w:p w14:paraId="0782362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bookmarkStart w:id="7" w:name="_Hlk180049615"/>
      <w:r w:rsidRPr="00D57843">
        <w:rPr>
          <w:rFonts w:ascii="Times New Roman" w:eastAsia="Calibri" w:hAnsi="Times New Roman" w:cs="Times New Roman"/>
          <w:b/>
          <w:bCs/>
          <w:color w:val="000000"/>
          <w:kern w:val="1"/>
          <w:lang w:eastAsia="ar-SA"/>
          <w14:ligatures w14:val="none"/>
        </w:rPr>
        <w:t>Povezanost programa sa strateškim dokumentima:</w:t>
      </w:r>
    </w:p>
    <w:p w14:paraId="29633F92"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Provedbeni program Grada Osijeka za razdoblje 2025.–2029. godine kao kratkoročni akt strateškog planiranja koji osigurava provedbu utvrđenih posebnih ciljeva te vrijedi za razdoblje trajanja mandata gradonačelnika.</w:t>
      </w:r>
    </w:p>
    <w:p w14:paraId="5F8A84A0"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Doprinos ostvarenju ciljeva javnih politika - Mjera Lokalna uprava i administracija uključuje materijalne i sve ostale rashode vezane za redovite poslove upravnih tijela i administracije u Gradu Osijeku.</w:t>
      </w:r>
    </w:p>
    <w:p w14:paraId="600EDDF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35673A62" w14:textId="77777777" w:rsidR="00D57843" w:rsidRPr="00D57843" w:rsidRDefault="00D57843" w:rsidP="00D57843">
      <w:pPr>
        <w:keepNext/>
        <w:overflowPunct w:val="0"/>
        <w:autoSpaceDE w:val="0"/>
        <w:autoSpaceDN w:val="0"/>
        <w:adjustRightInd w:val="0"/>
        <w:spacing w:line="240" w:lineRule="auto"/>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lokalnoj i područnoj (regionalnoj) samoupravi</w:t>
      </w:r>
    </w:p>
    <w:p w14:paraId="543784A9" w14:textId="77777777" w:rsidR="00D57843" w:rsidRPr="00D57843" w:rsidRDefault="00D57843" w:rsidP="00D57843">
      <w:pPr>
        <w:keepNext/>
        <w:overflowPunct w:val="0"/>
        <w:autoSpaceDE w:val="0"/>
        <w:autoSpaceDN w:val="0"/>
        <w:adjustRightInd w:val="0"/>
        <w:spacing w:line="240" w:lineRule="auto"/>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lokalnim izborima</w:t>
      </w:r>
    </w:p>
    <w:p w14:paraId="70E93709" w14:textId="77777777" w:rsidR="00D57843" w:rsidRPr="00D57843" w:rsidRDefault="00D57843" w:rsidP="00D57843">
      <w:pPr>
        <w:keepNext/>
        <w:overflowPunct w:val="0"/>
        <w:autoSpaceDE w:val="0"/>
        <w:autoSpaceDN w:val="0"/>
        <w:adjustRightInd w:val="0"/>
        <w:spacing w:line="240" w:lineRule="auto"/>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službenicima i namještenicima u lokalnoj i područnoj (regionalnoj) samoupravi</w:t>
      </w:r>
    </w:p>
    <w:bookmarkEnd w:id="7"/>
    <w:p w14:paraId="3DF146D6"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r w:rsidRPr="00D57843">
        <w:rPr>
          <w:rFonts w:ascii="Times New Roman" w:eastAsia="Calibri" w:hAnsi="Times New Roman" w:cs="Times New Roman"/>
          <w:b/>
          <w:bCs/>
          <w:color w:val="000000"/>
          <w:kern w:val="1"/>
          <w:lang w:eastAsia="ar-SA"/>
          <w14:ligatures w14:val="none"/>
        </w:rPr>
        <w:tab/>
      </w:r>
    </w:p>
    <w:tbl>
      <w:tblPr>
        <w:tblW w:w="5035" w:type="pct"/>
        <w:jc w:val="center"/>
        <w:tblLook w:val="0000" w:firstRow="0" w:lastRow="0" w:firstColumn="0" w:lastColumn="0" w:noHBand="0" w:noVBand="0"/>
      </w:tblPr>
      <w:tblGrid>
        <w:gridCol w:w="567"/>
        <w:gridCol w:w="3455"/>
        <w:gridCol w:w="1296"/>
        <w:gridCol w:w="1905"/>
        <w:gridCol w:w="1902"/>
      </w:tblGrid>
      <w:tr w:rsidR="00D57843" w:rsidRPr="00D57843" w14:paraId="7FCA1642" w14:textId="77777777" w:rsidTr="00AE5FB5">
        <w:trPr>
          <w:trHeight w:val="901"/>
          <w:jc w:val="center"/>
        </w:trPr>
        <w:tc>
          <w:tcPr>
            <w:tcW w:w="311" w:type="pct"/>
            <w:tcBorders>
              <w:top w:val="single" w:sz="4" w:space="0" w:color="000000"/>
              <w:left w:val="single" w:sz="4" w:space="0" w:color="000000"/>
              <w:bottom w:val="single" w:sz="4" w:space="0" w:color="000000"/>
              <w:right w:val="single" w:sz="4" w:space="0" w:color="000000"/>
            </w:tcBorders>
            <w:shd w:val="clear" w:color="auto" w:fill="B5C0D8"/>
          </w:tcPr>
          <w:p w14:paraId="6C374F3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89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0E7CCA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71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7A2CEF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 2026.</w:t>
            </w:r>
          </w:p>
          <w:p w14:paraId="3BEA278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 (EUR)</w:t>
            </w:r>
          </w:p>
        </w:tc>
        <w:tc>
          <w:tcPr>
            <w:tcW w:w="104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0FB4B9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2027. (EUR)</w:t>
            </w:r>
          </w:p>
        </w:tc>
        <w:tc>
          <w:tcPr>
            <w:tcW w:w="104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38EFE9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2028. (EUR)</w:t>
            </w:r>
          </w:p>
        </w:tc>
      </w:tr>
      <w:tr w:rsidR="00D57843" w:rsidRPr="00D57843" w14:paraId="1622AA05"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06C4EAA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1.</w:t>
            </w:r>
          </w:p>
        </w:tc>
        <w:tc>
          <w:tcPr>
            <w:tcW w:w="1893" w:type="pct"/>
            <w:tcBorders>
              <w:top w:val="single" w:sz="4" w:space="0" w:color="000000"/>
              <w:left w:val="single" w:sz="4" w:space="0" w:color="000000"/>
              <w:bottom w:val="single" w:sz="4" w:space="0" w:color="000000"/>
              <w:right w:val="single" w:sz="4" w:space="0" w:color="000000"/>
            </w:tcBorders>
          </w:tcPr>
          <w:p w14:paraId="4B6AA1C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A100201 Administrativni i režijski troškovi</w:t>
            </w:r>
          </w:p>
        </w:tc>
        <w:tc>
          <w:tcPr>
            <w:tcW w:w="710" w:type="pct"/>
            <w:tcBorders>
              <w:top w:val="single" w:sz="4" w:space="0" w:color="000000"/>
              <w:left w:val="single" w:sz="4" w:space="0" w:color="000000"/>
              <w:bottom w:val="single" w:sz="4" w:space="0" w:color="000000"/>
              <w:right w:val="single" w:sz="4" w:space="0" w:color="000000"/>
            </w:tcBorders>
            <w:vAlign w:val="center"/>
          </w:tcPr>
          <w:p w14:paraId="54CCD6A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808.070,00</w:t>
            </w:r>
          </w:p>
        </w:tc>
        <w:tc>
          <w:tcPr>
            <w:tcW w:w="1044" w:type="pct"/>
            <w:tcBorders>
              <w:top w:val="single" w:sz="4" w:space="0" w:color="000000"/>
              <w:left w:val="single" w:sz="4" w:space="0" w:color="000000"/>
              <w:bottom w:val="single" w:sz="4" w:space="0" w:color="000000"/>
              <w:right w:val="single" w:sz="4" w:space="0" w:color="000000"/>
            </w:tcBorders>
            <w:vAlign w:val="center"/>
          </w:tcPr>
          <w:p w14:paraId="5152FD6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834.170,00</w:t>
            </w:r>
          </w:p>
        </w:tc>
        <w:tc>
          <w:tcPr>
            <w:tcW w:w="1043" w:type="pct"/>
            <w:tcBorders>
              <w:top w:val="single" w:sz="4" w:space="0" w:color="000000"/>
              <w:left w:val="single" w:sz="4" w:space="0" w:color="000000"/>
              <w:bottom w:val="single" w:sz="4" w:space="0" w:color="000000"/>
              <w:right w:val="single" w:sz="4" w:space="0" w:color="000000"/>
            </w:tcBorders>
            <w:vAlign w:val="center"/>
          </w:tcPr>
          <w:p w14:paraId="77D088F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798.070,00</w:t>
            </w:r>
          </w:p>
        </w:tc>
      </w:tr>
      <w:tr w:rsidR="00D57843" w:rsidRPr="00D57843" w14:paraId="26C575C2"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4AE1504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1893" w:type="pct"/>
            <w:tcBorders>
              <w:top w:val="single" w:sz="4" w:space="0" w:color="000000"/>
              <w:left w:val="single" w:sz="4" w:space="0" w:color="000000"/>
              <w:bottom w:val="single" w:sz="4" w:space="0" w:color="000000"/>
              <w:right w:val="single" w:sz="4" w:space="0" w:color="000000"/>
            </w:tcBorders>
          </w:tcPr>
          <w:p w14:paraId="40D1215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A100202 Održavanje opreme i dr.</w:t>
            </w:r>
          </w:p>
        </w:tc>
        <w:tc>
          <w:tcPr>
            <w:tcW w:w="710" w:type="pct"/>
            <w:tcBorders>
              <w:top w:val="single" w:sz="4" w:space="0" w:color="000000"/>
              <w:left w:val="single" w:sz="4" w:space="0" w:color="000000"/>
              <w:bottom w:val="single" w:sz="4" w:space="0" w:color="000000"/>
              <w:right w:val="single" w:sz="4" w:space="0" w:color="000000"/>
            </w:tcBorders>
            <w:vAlign w:val="center"/>
          </w:tcPr>
          <w:p w14:paraId="31F9AC6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39.000,00</w:t>
            </w:r>
          </w:p>
        </w:tc>
        <w:tc>
          <w:tcPr>
            <w:tcW w:w="1044" w:type="pct"/>
            <w:tcBorders>
              <w:top w:val="single" w:sz="4" w:space="0" w:color="000000"/>
              <w:left w:val="single" w:sz="4" w:space="0" w:color="000000"/>
              <w:bottom w:val="single" w:sz="4" w:space="0" w:color="000000"/>
              <w:right w:val="single" w:sz="4" w:space="0" w:color="000000"/>
            </w:tcBorders>
            <w:vAlign w:val="center"/>
          </w:tcPr>
          <w:p w14:paraId="5257A70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39.000,00</w:t>
            </w:r>
          </w:p>
        </w:tc>
        <w:tc>
          <w:tcPr>
            <w:tcW w:w="1043" w:type="pct"/>
            <w:tcBorders>
              <w:top w:val="single" w:sz="4" w:space="0" w:color="000000"/>
              <w:left w:val="single" w:sz="4" w:space="0" w:color="000000"/>
              <w:bottom w:val="single" w:sz="4" w:space="0" w:color="000000"/>
              <w:right w:val="single" w:sz="4" w:space="0" w:color="000000"/>
            </w:tcBorders>
            <w:vAlign w:val="center"/>
          </w:tcPr>
          <w:p w14:paraId="07B0DAC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39.000,00</w:t>
            </w:r>
          </w:p>
        </w:tc>
      </w:tr>
      <w:tr w:rsidR="00D57843" w:rsidRPr="00D57843" w14:paraId="32312D6A"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0043642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1893" w:type="pct"/>
            <w:tcBorders>
              <w:top w:val="single" w:sz="4" w:space="0" w:color="000000"/>
              <w:left w:val="single" w:sz="4" w:space="0" w:color="000000"/>
              <w:bottom w:val="single" w:sz="4" w:space="0" w:color="000000"/>
              <w:right w:val="single" w:sz="4" w:space="0" w:color="000000"/>
            </w:tcBorders>
          </w:tcPr>
          <w:p w14:paraId="3466DDE0"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color w:val="000000"/>
                <w:kern w:val="0"/>
                <w14:ligatures w14:val="none"/>
              </w:rPr>
              <w:t>A100203 Administrativne i intelektualne usluge</w:t>
            </w:r>
          </w:p>
        </w:tc>
        <w:tc>
          <w:tcPr>
            <w:tcW w:w="710" w:type="pct"/>
            <w:tcBorders>
              <w:top w:val="single" w:sz="4" w:space="0" w:color="000000"/>
              <w:left w:val="single" w:sz="4" w:space="0" w:color="000000"/>
              <w:bottom w:val="single" w:sz="4" w:space="0" w:color="000000"/>
              <w:right w:val="single" w:sz="4" w:space="0" w:color="000000"/>
            </w:tcBorders>
            <w:vAlign w:val="center"/>
          </w:tcPr>
          <w:p w14:paraId="695AB7C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64.769,00</w:t>
            </w:r>
          </w:p>
        </w:tc>
        <w:tc>
          <w:tcPr>
            <w:tcW w:w="1044" w:type="pct"/>
            <w:tcBorders>
              <w:top w:val="single" w:sz="4" w:space="0" w:color="000000"/>
              <w:left w:val="single" w:sz="4" w:space="0" w:color="000000"/>
              <w:bottom w:val="single" w:sz="4" w:space="0" w:color="000000"/>
              <w:right w:val="single" w:sz="4" w:space="0" w:color="000000"/>
            </w:tcBorders>
            <w:vAlign w:val="center"/>
          </w:tcPr>
          <w:p w14:paraId="584A7BD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64.769,00</w:t>
            </w:r>
          </w:p>
        </w:tc>
        <w:tc>
          <w:tcPr>
            <w:tcW w:w="1043" w:type="pct"/>
            <w:tcBorders>
              <w:top w:val="single" w:sz="4" w:space="0" w:color="000000"/>
              <w:left w:val="single" w:sz="4" w:space="0" w:color="000000"/>
              <w:bottom w:val="single" w:sz="4" w:space="0" w:color="000000"/>
              <w:right w:val="single" w:sz="4" w:space="0" w:color="000000"/>
            </w:tcBorders>
            <w:vAlign w:val="center"/>
          </w:tcPr>
          <w:p w14:paraId="3C7D68F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64.769,00</w:t>
            </w:r>
          </w:p>
        </w:tc>
      </w:tr>
      <w:tr w:rsidR="00D57843" w:rsidRPr="00D57843" w14:paraId="235E03B4"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tcPr>
          <w:p w14:paraId="23A8193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1893" w:type="pct"/>
            <w:tcBorders>
              <w:top w:val="single" w:sz="4" w:space="0" w:color="000000"/>
              <w:left w:val="single" w:sz="4" w:space="0" w:color="000000"/>
              <w:bottom w:val="single" w:sz="4" w:space="0" w:color="000000"/>
              <w:right w:val="single" w:sz="4" w:space="0" w:color="000000"/>
            </w:tcBorders>
          </w:tcPr>
          <w:p w14:paraId="02DD424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710" w:type="pct"/>
            <w:tcBorders>
              <w:top w:val="single" w:sz="4" w:space="0" w:color="000000"/>
              <w:left w:val="single" w:sz="4" w:space="0" w:color="000000"/>
              <w:bottom w:val="single" w:sz="4" w:space="0" w:color="000000"/>
              <w:right w:val="single" w:sz="4" w:space="0" w:color="000000"/>
            </w:tcBorders>
            <w:vAlign w:val="center"/>
          </w:tcPr>
          <w:p w14:paraId="7D44871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911.839,00</w:t>
            </w:r>
          </w:p>
        </w:tc>
        <w:tc>
          <w:tcPr>
            <w:tcW w:w="1044" w:type="pct"/>
            <w:tcBorders>
              <w:top w:val="single" w:sz="4" w:space="0" w:color="000000"/>
              <w:left w:val="single" w:sz="4" w:space="0" w:color="000000"/>
              <w:bottom w:val="single" w:sz="4" w:space="0" w:color="000000"/>
              <w:right w:val="single" w:sz="4" w:space="0" w:color="000000"/>
            </w:tcBorders>
            <w:vAlign w:val="center"/>
          </w:tcPr>
          <w:p w14:paraId="48FE78E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937.939,00</w:t>
            </w:r>
          </w:p>
        </w:tc>
        <w:tc>
          <w:tcPr>
            <w:tcW w:w="1043" w:type="pct"/>
            <w:tcBorders>
              <w:top w:val="single" w:sz="4" w:space="0" w:color="000000"/>
              <w:left w:val="single" w:sz="4" w:space="0" w:color="000000"/>
              <w:bottom w:val="single" w:sz="4" w:space="0" w:color="000000"/>
              <w:right w:val="single" w:sz="4" w:space="0" w:color="000000"/>
            </w:tcBorders>
            <w:vAlign w:val="center"/>
          </w:tcPr>
          <w:p w14:paraId="657061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901.839,00</w:t>
            </w:r>
          </w:p>
        </w:tc>
      </w:tr>
    </w:tbl>
    <w:p w14:paraId="68C0DC4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66"/>
        <w:gridCol w:w="2610"/>
        <w:gridCol w:w="1384"/>
        <w:gridCol w:w="1571"/>
        <w:gridCol w:w="1571"/>
        <w:gridCol w:w="1360"/>
      </w:tblGrid>
      <w:tr w:rsidR="00D57843" w:rsidRPr="00D57843" w14:paraId="7503E548"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49D0032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C16148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61EA10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014CB3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8C5850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C8D3B4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0127F58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30F3B1B0"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17FEAC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135F923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lang w:val="sl-SI"/>
                <w14:ligatures w14:val="none"/>
              </w:rPr>
              <w:t>redovno poslovanje gradske uprave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5479165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445B7AB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0480DB7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5E7105A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100%</w:t>
            </w:r>
          </w:p>
        </w:tc>
      </w:tr>
      <w:tr w:rsidR="00D57843" w:rsidRPr="00D57843" w14:paraId="4FFA5329"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FF47FB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1D51E1F"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color w:val="000000"/>
                <w:kern w:val="0"/>
                <w:lang w:val="sl-SI"/>
                <w14:ligatures w14:val="none"/>
              </w:rPr>
              <w:t>Broj otpremljenih pošiljaka</w:t>
            </w:r>
          </w:p>
        </w:tc>
        <w:tc>
          <w:tcPr>
            <w:tcW w:w="0" w:type="auto"/>
            <w:tcBorders>
              <w:top w:val="single" w:sz="4" w:space="0" w:color="000000"/>
              <w:left w:val="single" w:sz="4" w:space="0" w:color="000000"/>
              <w:bottom w:val="single" w:sz="4" w:space="0" w:color="000000"/>
              <w:right w:val="single" w:sz="4" w:space="0" w:color="000000"/>
            </w:tcBorders>
            <w:vAlign w:val="center"/>
          </w:tcPr>
          <w:p w14:paraId="57F1686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33EE26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1"/>
                <w:lang w:eastAsia="ar-SA"/>
                <w14:ligatures w14:val="none"/>
              </w:rPr>
              <w:t>150.000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E81537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1"/>
                <w:lang w:eastAsia="ar-SA"/>
                <w14:ligatures w14:val="none"/>
              </w:rPr>
              <w:t>150.000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26C4E0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1"/>
                <w:lang w:eastAsia="ar-SA"/>
                <w14:ligatures w14:val="none"/>
              </w:rPr>
              <w:t>150.000</w:t>
            </w:r>
          </w:p>
        </w:tc>
      </w:tr>
      <w:tr w:rsidR="00D57843" w:rsidRPr="00D57843" w14:paraId="27B6B812"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15525F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tcPr>
          <w:p w14:paraId="4A9E0E95"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color w:val="000000"/>
                <w:kern w:val="0"/>
                <w:lang w:val="sl-SI"/>
                <w14:ligatures w14:val="none"/>
              </w:rPr>
              <w:t>Broj zdravstvenih pregleda zaposlenih</w:t>
            </w:r>
          </w:p>
        </w:tc>
        <w:tc>
          <w:tcPr>
            <w:tcW w:w="0" w:type="auto"/>
            <w:tcBorders>
              <w:top w:val="single" w:sz="4" w:space="0" w:color="000000"/>
              <w:left w:val="single" w:sz="4" w:space="0" w:color="000000"/>
              <w:bottom w:val="single" w:sz="4" w:space="0" w:color="000000"/>
              <w:right w:val="single" w:sz="4" w:space="0" w:color="000000"/>
            </w:tcBorders>
            <w:vAlign w:val="center"/>
          </w:tcPr>
          <w:p w14:paraId="2CA2372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62AC8E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1269474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160</w:t>
            </w:r>
          </w:p>
        </w:tc>
        <w:tc>
          <w:tcPr>
            <w:tcW w:w="0" w:type="auto"/>
            <w:tcBorders>
              <w:top w:val="single" w:sz="4" w:space="0" w:color="000000"/>
              <w:left w:val="single" w:sz="4" w:space="0" w:color="000000"/>
              <w:bottom w:val="single" w:sz="4" w:space="0" w:color="000000"/>
              <w:right w:val="single" w:sz="4" w:space="0" w:color="000000"/>
            </w:tcBorders>
            <w:vAlign w:val="center"/>
          </w:tcPr>
          <w:p w14:paraId="6BE0BCC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w:t>
            </w:r>
          </w:p>
        </w:tc>
      </w:tr>
    </w:tbl>
    <w:p w14:paraId="27C05099" w14:textId="77777777" w:rsidR="00D57843" w:rsidRPr="00D57843" w:rsidRDefault="00D57843" w:rsidP="00D57843">
      <w:pPr>
        <w:rPr>
          <w:rFonts w:ascii="Times New Roman" w:eastAsia="Calibri" w:hAnsi="Times New Roman" w:cs="Times New Roman"/>
          <w:kern w:val="0"/>
          <w14:ligatures w14:val="none"/>
        </w:rPr>
      </w:pPr>
    </w:p>
    <w:p w14:paraId="17E0D10E" w14:textId="77777777" w:rsidR="00D57843" w:rsidRPr="00D57843" w:rsidRDefault="00D57843" w:rsidP="00D57843">
      <w:pPr>
        <w:rPr>
          <w:rFonts w:ascii="Times New Roman" w:eastAsia="Calibri" w:hAnsi="Times New Roman" w:cs="Times New Roman"/>
          <w:kern w:val="0"/>
          <w14:ligatures w14:val="none"/>
        </w:rPr>
      </w:pPr>
    </w:p>
    <w:p w14:paraId="26C0C6E7"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b/>
          <w:color w:val="000000"/>
          <w:kern w:val="1"/>
          <w:lang w:eastAsia="ar-SA"/>
          <w14:ligatures w14:val="none"/>
        </w:rPr>
      </w:pPr>
      <w:r w:rsidRPr="00D57843">
        <w:rPr>
          <w:rFonts w:ascii="Times New Roman" w:eastAsia="Calibri" w:hAnsi="Times New Roman" w:cs="Times New Roman"/>
          <w:b/>
          <w:kern w:val="0"/>
          <w14:ligatures w14:val="none"/>
        </w:rPr>
        <w:t>1020 Predstavnička tijela</w:t>
      </w:r>
    </w:p>
    <w:p w14:paraId="4C9B43F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7B8B2F79" w14:textId="77777777" w:rsidR="00D57843" w:rsidRPr="00D57843" w:rsidRDefault="00D57843" w:rsidP="00D57843">
      <w:pPr>
        <w:overflowPunct w:val="0"/>
        <w:autoSpaceDE w:val="0"/>
        <w:autoSpaceDN w:val="0"/>
        <w:adjustRightInd w:val="0"/>
        <w:spacing w:before="240"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lang w:val="sl-SI"/>
          <w14:ligatures w14:val="none"/>
        </w:rPr>
        <w:t>Cilj programa je</w:t>
      </w:r>
      <w:r w:rsidRPr="00D57843">
        <w:rPr>
          <w:rFonts w:ascii="Times New Roman" w:eastAsia="Calibri" w:hAnsi="Times New Roman" w:cs="Times New Roman"/>
          <w:color w:val="000000"/>
          <w:kern w:val="0"/>
          <w:szCs w:val="20"/>
          <w14:ligatures w14:val="none"/>
        </w:rPr>
        <w:t xml:space="preserve"> </w:t>
      </w:r>
      <w:r w:rsidRPr="00D57843">
        <w:rPr>
          <w:rFonts w:ascii="Times New Roman" w:eastAsia="Calibri" w:hAnsi="Times New Roman" w:cs="Times New Roman"/>
          <w:color w:val="000000"/>
          <w:kern w:val="0"/>
          <w14:ligatures w14:val="none"/>
        </w:rPr>
        <w:t xml:space="preserve">osigurati kontinuirano funkcioniranje te poboljšavanje efikasnosti rada Gradskoga Vijeća kao predstavničkog tijela i Gradonačelnika Grada Osijeka kao nositelja izvršne vlasti, sukladno zakonu kroz </w:t>
      </w:r>
      <w:r w:rsidRPr="00D57843">
        <w:rPr>
          <w:rFonts w:ascii="Times New Roman" w:eastAsia="Calibri" w:hAnsi="Times New Roman" w:cs="Times New Roman"/>
          <w:color w:val="000000"/>
          <w:kern w:val="0"/>
          <w:lang w:val="sl-SI"/>
          <w14:ligatures w14:val="none"/>
        </w:rPr>
        <w:t xml:space="preserve">ispunjenje preduvjeta za redovno obavljanje poslova i rad Gradskoga vijeća,  radnih tijela Gradskoga vijeća i Gradonačelnika kroz osiguranje naknada za rad, </w:t>
      </w:r>
      <w:r w:rsidRPr="00D57843">
        <w:rPr>
          <w:rFonts w:ascii="Times New Roman" w:eastAsia="Calibri" w:hAnsi="Times New Roman" w:cs="Times New Roman"/>
          <w:bCs/>
          <w:color w:val="000000"/>
          <w:kern w:val="0"/>
          <w14:ligatures w14:val="none"/>
        </w:rPr>
        <w:t>sredstva za rad političkih stranaka, Savjeta mladih Grada Osijeka, objavu akata Gradskoga vijeća i Gradonačelnika te troškova Izbora za mjesnu samoupravu.</w:t>
      </w:r>
    </w:p>
    <w:p w14:paraId="25A91F8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642A7D17"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lokalnoj i područnoj (regionalnoj) samoupravi</w:t>
      </w:r>
    </w:p>
    <w:p w14:paraId="4D0DC468"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sprječavanju sukoba interesa</w:t>
      </w:r>
    </w:p>
    <w:p w14:paraId="24349696"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lokalnim izborima</w:t>
      </w:r>
    </w:p>
    <w:p w14:paraId="1081B2F1"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financiranju političkih aktivnosti, izborne promidžbe i referenduma</w:t>
      </w:r>
    </w:p>
    <w:p w14:paraId="5ABA6EBD" w14:textId="77777777" w:rsidR="00D57843" w:rsidRPr="00D57843" w:rsidRDefault="00D57843" w:rsidP="00D57843">
      <w:pPr>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 xml:space="preserve">Odluka o mjesnoj samoupravi </w:t>
      </w:r>
    </w:p>
    <w:p w14:paraId="3D37226D"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lastRenderedPageBreak/>
        <w:t>Zakon o savjetima mladih</w:t>
      </w:r>
    </w:p>
    <w:p w14:paraId="07307A4E"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Ustavni zakon o pravima nacionalnih manjina</w:t>
      </w:r>
    </w:p>
    <w:p w14:paraId="69D0B97B"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color w:val="000000"/>
          <w:kern w:val="0"/>
          <w:lang w:val="sl-SI"/>
          <w14:ligatures w14:val="none"/>
        </w:rPr>
        <w:t>Zakon o udrugama</w:t>
      </w:r>
    </w:p>
    <w:p w14:paraId="076897E7"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color w:val="000000"/>
          <w:kern w:val="0"/>
          <w:lang w:val="sl-SI"/>
          <w14:ligatures w14:val="none"/>
        </w:rPr>
        <w:t>Uredba o kriterijima, mjerilima i postupcima financiranja i ugovaranja programa i projekata od interesa za opće dobro koje provode udruge</w:t>
      </w:r>
    </w:p>
    <w:p w14:paraId="529821D4"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Statut Grada Osijeka</w:t>
      </w:r>
    </w:p>
    <w:p w14:paraId="3156A299"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Poslovnik Gradskoga vijeća</w:t>
      </w:r>
    </w:p>
    <w:p w14:paraId="63A8A697"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color w:val="000000"/>
          <w:kern w:val="0"/>
          <w:lang w:val="sl-SI"/>
          <w14:ligatures w14:val="none"/>
        </w:rPr>
        <w:t>Pravilnik o kriterijima i načinu ocjenjivanja projekata i programa od interesa za Grad Osijek</w:t>
      </w:r>
    </w:p>
    <w:p w14:paraId="580BD4FB"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Odluka o izdavanju Službenog glasnika Grada Osijeka</w:t>
      </w:r>
    </w:p>
    <w:p w14:paraId="58F69120"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Odluke o naknadama vijećnika i članovima radnih tijela Gradskoga vijeća Grada Osijeka</w:t>
      </w:r>
    </w:p>
    <w:p w14:paraId="062A60B4"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Odluka o radnim tijelima Gradskoga vijeća</w:t>
      </w:r>
    </w:p>
    <w:p w14:paraId="22CC9855"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Odluka o radnim tijelima Gradonačelnika</w:t>
      </w:r>
    </w:p>
    <w:p w14:paraId="1DFCBE89" w14:textId="77777777" w:rsidR="00D57843" w:rsidRPr="00D57843" w:rsidRDefault="00D57843" w:rsidP="00D57843">
      <w:pPr>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Odluka o osnivanju Savjeta mladih Grada Osijeka</w:t>
      </w:r>
    </w:p>
    <w:p w14:paraId="04265674" w14:textId="77777777" w:rsidR="00D57843" w:rsidRPr="00D57843" w:rsidRDefault="00D57843" w:rsidP="00D57843">
      <w:pPr>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Rješenje o rasporedu sredstava za redovito godišnje financiranje političkih stranaka zastupljenih u Gradskome vijeću</w:t>
      </w:r>
    </w:p>
    <w:p w14:paraId="4DCF5AF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6"/>
        <w:gridCol w:w="3699"/>
        <w:gridCol w:w="1457"/>
        <w:gridCol w:w="1670"/>
        <w:gridCol w:w="1670"/>
      </w:tblGrid>
      <w:tr w:rsidR="00D57843" w:rsidRPr="00D57843" w14:paraId="300D01AF"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6E15966" w14:textId="77777777" w:rsidR="00D57843" w:rsidRPr="00D57843" w:rsidRDefault="00D57843" w:rsidP="00D57843">
            <w:pPr>
              <w:tabs>
                <w:tab w:val="left" w:pos="330"/>
              </w:tabs>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E2F6337" w14:textId="77777777" w:rsidR="00D57843" w:rsidRPr="00D57843" w:rsidRDefault="00D57843" w:rsidP="00D57843">
            <w:pPr>
              <w:tabs>
                <w:tab w:val="left" w:pos="330"/>
              </w:tabs>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AFE018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 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D8E96D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23E032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2028. (EUR)</w:t>
            </w:r>
          </w:p>
        </w:tc>
      </w:tr>
      <w:tr w:rsidR="00D57843" w:rsidRPr="00D57843" w14:paraId="4E2E4566"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E0667B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56C5F32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 xml:space="preserve">A102001 </w:t>
            </w:r>
            <w:r w:rsidRPr="00D57843">
              <w:rPr>
                <w:rFonts w:ascii="Times New Roman" w:eastAsia="Calibri" w:hAnsi="Times New Roman" w:cs="Times New Roman"/>
                <w:bCs/>
                <w:color w:val="000000"/>
                <w:kern w:val="0"/>
                <w14:ligatures w14:val="none"/>
              </w:rPr>
              <w:t>Sredstva za rad predstavničkih tijela i mjesne samouprave</w:t>
            </w:r>
          </w:p>
        </w:tc>
        <w:tc>
          <w:tcPr>
            <w:tcW w:w="0" w:type="auto"/>
            <w:tcBorders>
              <w:top w:val="single" w:sz="4" w:space="0" w:color="000000"/>
              <w:left w:val="single" w:sz="4" w:space="0" w:color="000000"/>
              <w:bottom w:val="single" w:sz="4" w:space="0" w:color="000000"/>
              <w:right w:val="single" w:sz="4" w:space="0" w:color="000000"/>
            </w:tcBorders>
            <w:vAlign w:val="center"/>
          </w:tcPr>
          <w:p w14:paraId="030F16F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260.470,00</w:t>
            </w:r>
          </w:p>
        </w:tc>
        <w:tc>
          <w:tcPr>
            <w:tcW w:w="0" w:type="auto"/>
            <w:tcBorders>
              <w:top w:val="single" w:sz="4" w:space="0" w:color="000000"/>
              <w:left w:val="single" w:sz="4" w:space="0" w:color="000000"/>
              <w:bottom w:val="single" w:sz="4" w:space="0" w:color="000000"/>
              <w:right w:val="single" w:sz="4" w:space="0" w:color="000000"/>
            </w:tcBorders>
            <w:vAlign w:val="center"/>
          </w:tcPr>
          <w:p w14:paraId="74EFA5E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260.470,00</w:t>
            </w:r>
          </w:p>
        </w:tc>
        <w:tc>
          <w:tcPr>
            <w:tcW w:w="0" w:type="auto"/>
            <w:tcBorders>
              <w:top w:val="single" w:sz="4" w:space="0" w:color="000000"/>
              <w:left w:val="single" w:sz="4" w:space="0" w:color="000000"/>
              <w:bottom w:val="single" w:sz="4" w:space="0" w:color="000000"/>
              <w:right w:val="single" w:sz="4" w:space="0" w:color="000000"/>
            </w:tcBorders>
            <w:vAlign w:val="center"/>
          </w:tcPr>
          <w:p w14:paraId="28BBF83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260.470,00</w:t>
            </w:r>
          </w:p>
        </w:tc>
      </w:tr>
      <w:tr w:rsidR="00D57843" w:rsidRPr="00D57843" w14:paraId="7CA2803C"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02937B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284B4345"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 xml:space="preserve">A102002 </w:t>
            </w:r>
            <w:r w:rsidRPr="00D57843">
              <w:rPr>
                <w:rFonts w:ascii="Times New Roman" w:eastAsia="Calibri" w:hAnsi="Times New Roman" w:cs="Times New Roman"/>
                <w:bCs/>
                <w:color w:val="000000"/>
                <w:kern w:val="0"/>
                <w14:ligatures w14:val="none"/>
              </w:rPr>
              <w:t>Sredstva za rad političkih stranaka</w:t>
            </w:r>
          </w:p>
        </w:tc>
        <w:tc>
          <w:tcPr>
            <w:tcW w:w="0" w:type="auto"/>
            <w:tcBorders>
              <w:top w:val="single" w:sz="4" w:space="0" w:color="000000"/>
              <w:left w:val="single" w:sz="4" w:space="0" w:color="000000"/>
              <w:bottom w:val="single" w:sz="4" w:space="0" w:color="000000"/>
              <w:right w:val="single" w:sz="4" w:space="0" w:color="000000"/>
            </w:tcBorders>
            <w:vAlign w:val="center"/>
          </w:tcPr>
          <w:p w14:paraId="6A60751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25.220,00</w:t>
            </w:r>
          </w:p>
        </w:tc>
        <w:tc>
          <w:tcPr>
            <w:tcW w:w="0" w:type="auto"/>
            <w:tcBorders>
              <w:top w:val="single" w:sz="4" w:space="0" w:color="000000"/>
              <w:left w:val="single" w:sz="4" w:space="0" w:color="000000"/>
              <w:bottom w:val="single" w:sz="4" w:space="0" w:color="000000"/>
              <w:right w:val="single" w:sz="4" w:space="0" w:color="000000"/>
            </w:tcBorders>
            <w:vAlign w:val="center"/>
          </w:tcPr>
          <w:p w14:paraId="1179216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25.220,00</w:t>
            </w:r>
          </w:p>
        </w:tc>
        <w:tc>
          <w:tcPr>
            <w:tcW w:w="0" w:type="auto"/>
            <w:tcBorders>
              <w:top w:val="single" w:sz="4" w:space="0" w:color="000000"/>
              <w:left w:val="single" w:sz="4" w:space="0" w:color="000000"/>
              <w:bottom w:val="single" w:sz="4" w:space="0" w:color="000000"/>
              <w:right w:val="single" w:sz="4" w:space="0" w:color="000000"/>
            </w:tcBorders>
            <w:vAlign w:val="center"/>
          </w:tcPr>
          <w:p w14:paraId="6F03B77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25.220,00</w:t>
            </w:r>
          </w:p>
        </w:tc>
      </w:tr>
      <w:tr w:rsidR="00D57843" w:rsidRPr="00D57843" w14:paraId="22A9FE0F"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11E719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tcPr>
          <w:p w14:paraId="07F76D3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 xml:space="preserve">A102003 </w:t>
            </w:r>
            <w:r w:rsidRPr="00D57843">
              <w:rPr>
                <w:rFonts w:ascii="Times New Roman" w:eastAsia="Calibri" w:hAnsi="Times New Roman" w:cs="Times New Roman"/>
                <w:bCs/>
                <w:color w:val="000000"/>
                <w:kern w:val="0"/>
                <w14:ligatures w14:val="none"/>
              </w:rPr>
              <w:t>Savjet mladih</w:t>
            </w:r>
          </w:p>
        </w:tc>
        <w:tc>
          <w:tcPr>
            <w:tcW w:w="0" w:type="auto"/>
            <w:tcBorders>
              <w:top w:val="single" w:sz="4" w:space="0" w:color="000000"/>
              <w:left w:val="single" w:sz="4" w:space="0" w:color="000000"/>
              <w:bottom w:val="single" w:sz="4" w:space="0" w:color="000000"/>
              <w:right w:val="single" w:sz="4" w:space="0" w:color="000000"/>
            </w:tcBorders>
            <w:vAlign w:val="center"/>
          </w:tcPr>
          <w:p w14:paraId="3A25B0E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44.273,00</w:t>
            </w:r>
          </w:p>
        </w:tc>
        <w:tc>
          <w:tcPr>
            <w:tcW w:w="0" w:type="auto"/>
            <w:tcBorders>
              <w:top w:val="single" w:sz="4" w:space="0" w:color="000000"/>
              <w:left w:val="single" w:sz="4" w:space="0" w:color="000000"/>
              <w:bottom w:val="single" w:sz="4" w:space="0" w:color="000000"/>
              <w:right w:val="single" w:sz="4" w:space="0" w:color="000000"/>
            </w:tcBorders>
            <w:vAlign w:val="center"/>
          </w:tcPr>
          <w:p w14:paraId="5300255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44.273,00</w:t>
            </w:r>
          </w:p>
        </w:tc>
        <w:tc>
          <w:tcPr>
            <w:tcW w:w="0" w:type="auto"/>
            <w:tcBorders>
              <w:top w:val="single" w:sz="4" w:space="0" w:color="000000"/>
              <w:left w:val="single" w:sz="4" w:space="0" w:color="000000"/>
              <w:bottom w:val="single" w:sz="4" w:space="0" w:color="000000"/>
              <w:right w:val="single" w:sz="4" w:space="0" w:color="000000"/>
            </w:tcBorders>
            <w:vAlign w:val="center"/>
          </w:tcPr>
          <w:p w14:paraId="47A511D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44.273,00</w:t>
            </w:r>
          </w:p>
        </w:tc>
      </w:tr>
      <w:tr w:rsidR="00D57843" w:rsidRPr="00D57843" w14:paraId="146C1853"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E844B9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64546D9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A102004 Objava akata</w:t>
            </w:r>
          </w:p>
        </w:tc>
        <w:tc>
          <w:tcPr>
            <w:tcW w:w="0" w:type="auto"/>
            <w:tcBorders>
              <w:top w:val="single" w:sz="4" w:space="0" w:color="000000"/>
              <w:left w:val="single" w:sz="4" w:space="0" w:color="000000"/>
              <w:bottom w:val="single" w:sz="4" w:space="0" w:color="000000"/>
              <w:right w:val="single" w:sz="4" w:space="0" w:color="000000"/>
            </w:tcBorders>
            <w:vAlign w:val="center"/>
          </w:tcPr>
          <w:p w14:paraId="15FC36C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3.950,00</w:t>
            </w:r>
          </w:p>
        </w:tc>
        <w:tc>
          <w:tcPr>
            <w:tcW w:w="0" w:type="auto"/>
            <w:tcBorders>
              <w:top w:val="single" w:sz="4" w:space="0" w:color="000000"/>
              <w:left w:val="single" w:sz="4" w:space="0" w:color="000000"/>
              <w:bottom w:val="single" w:sz="4" w:space="0" w:color="000000"/>
              <w:right w:val="single" w:sz="4" w:space="0" w:color="000000"/>
            </w:tcBorders>
            <w:vAlign w:val="center"/>
          </w:tcPr>
          <w:p w14:paraId="07CF629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3.950,00</w:t>
            </w:r>
          </w:p>
        </w:tc>
        <w:tc>
          <w:tcPr>
            <w:tcW w:w="0" w:type="auto"/>
            <w:tcBorders>
              <w:top w:val="single" w:sz="4" w:space="0" w:color="000000"/>
              <w:left w:val="single" w:sz="4" w:space="0" w:color="000000"/>
              <w:bottom w:val="single" w:sz="4" w:space="0" w:color="000000"/>
              <w:right w:val="single" w:sz="4" w:space="0" w:color="000000"/>
            </w:tcBorders>
            <w:vAlign w:val="center"/>
          </w:tcPr>
          <w:p w14:paraId="3A0607F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3.950,00</w:t>
            </w:r>
          </w:p>
        </w:tc>
      </w:tr>
      <w:tr w:rsidR="00D57843" w:rsidRPr="00D57843" w14:paraId="6DB062F8"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1EDE53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tcPr>
          <w:p w14:paraId="6E7F709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A102005 Izbori</w:t>
            </w:r>
          </w:p>
        </w:tc>
        <w:tc>
          <w:tcPr>
            <w:tcW w:w="0" w:type="auto"/>
            <w:tcBorders>
              <w:top w:val="single" w:sz="4" w:space="0" w:color="000000"/>
              <w:left w:val="single" w:sz="4" w:space="0" w:color="000000"/>
              <w:bottom w:val="single" w:sz="4" w:space="0" w:color="000000"/>
              <w:right w:val="single" w:sz="4" w:space="0" w:color="000000"/>
            </w:tcBorders>
            <w:vAlign w:val="center"/>
          </w:tcPr>
          <w:p w14:paraId="2A0FCD4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106.200,00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B4367C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29.200,00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3F0F33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0,00</w:t>
            </w:r>
          </w:p>
        </w:tc>
      </w:tr>
      <w:tr w:rsidR="00D57843" w:rsidRPr="00D57843" w14:paraId="50C7B1C4"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22D1AEF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61312E4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36C9A57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440.113,00</w:t>
            </w:r>
          </w:p>
        </w:tc>
        <w:tc>
          <w:tcPr>
            <w:tcW w:w="0" w:type="auto"/>
            <w:tcBorders>
              <w:top w:val="single" w:sz="4" w:space="0" w:color="000000"/>
              <w:left w:val="single" w:sz="4" w:space="0" w:color="000000"/>
              <w:bottom w:val="single" w:sz="4" w:space="0" w:color="000000"/>
              <w:right w:val="single" w:sz="4" w:space="0" w:color="000000"/>
            </w:tcBorders>
            <w:vAlign w:val="center"/>
          </w:tcPr>
          <w:p w14:paraId="70DCFB1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363.113,00</w:t>
            </w:r>
          </w:p>
        </w:tc>
        <w:tc>
          <w:tcPr>
            <w:tcW w:w="0" w:type="auto"/>
            <w:tcBorders>
              <w:top w:val="single" w:sz="4" w:space="0" w:color="000000"/>
              <w:left w:val="single" w:sz="4" w:space="0" w:color="000000"/>
              <w:bottom w:val="single" w:sz="4" w:space="0" w:color="000000"/>
              <w:right w:val="single" w:sz="4" w:space="0" w:color="000000"/>
            </w:tcBorders>
            <w:vAlign w:val="center"/>
          </w:tcPr>
          <w:p w14:paraId="689900F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333.913,00</w:t>
            </w:r>
          </w:p>
        </w:tc>
      </w:tr>
    </w:tbl>
    <w:p w14:paraId="17FB8D76" w14:textId="77777777" w:rsidR="00D57843" w:rsidRPr="00D57843" w:rsidRDefault="00D57843" w:rsidP="00D57843">
      <w:pPr>
        <w:rPr>
          <w:rFonts w:ascii="Times New Roman" w:eastAsia="Calibri" w:hAnsi="Times New Roman" w:cs="Times New Roman"/>
          <w:kern w:val="0"/>
          <w14:ligatures w14:val="none"/>
        </w:rPr>
      </w:pPr>
    </w:p>
    <w:p w14:paraId="286EB8D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5005" w:type="pct"/>
        <w:jc w:val="center"/>
        <w:tblLook w:val="0000" w:firstRow="0" w:lastRow="0" w:firstColumn="0" w:lastColumn="0" w:noHBand="0" w:noVBand="0"/>
      </w:tblPr>
      <w:tblGrid>
        <w:gridCol w:w="558"/>
        <w:gridCol w:w="9"/>
        <w:gridCol w:w="3090"/>
        <w:gridCol w:w="9"/>
        <w:gridCol w:w="1303"/>
        <w:gridCol w:w="9"/>
        <w:gridCol w:w="1388"/>
        <w:gridCol w:w="9"/>
        <w:gridCol w:w="1388"/>
        <w:gridCol w:w="9"/>
        <w:gridCol w:w="1292"/>
        <w:gridCol w:w="7"/>
      </w:tblGrid>
      <w:tr w:rsidR="00D57843" w:rsidRPr="00D57843" w14:paraId="573E631D" w14:textId="77777777" w:rsidTr="00AE5FB5">
        <w:trPr>
          <w:gridAfter w:val="1"/>
          <w:wAfter w:w="6" w:type="pct"/>
          <w:trHeight w:val="952"/>
          <w:jc w:val="center"/>
        </w:trPr>
        <w:tc>
          <w:tcPr>
            <w:tcW w:w="30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AB6DDB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Cs/>
                <w:color w:val="000000"/>
                <w:kern w:val="1"/>
                <w:lang w:eastAsia="ar-SA"/>
                <w14:ligatures w14:val="none"/>
              </w:rPr>
              <w:t>Rd br:</w:t>
            </w:r>
          </w:p>
        </w:tc>
        <w:tc>
          <w:tcPr>
            <w:tcW w:w="1708" w:type="pct"/>
            <w:gridSpan w:val="2"/>
            <w:tcBorders>
              <w:top w:val="single" w:sz="4" w:space="0" w:color="000000"/>
              <w:left w:val="single" w:sz="4" w:space="0" w:color="000000"/>
              <w:bottom w:val="single" w:sz="4" w:space="0" w:color="000000"/>
              <w:right w:val="single" w:sz="4" w:space="0" w:color="000000"/>
            </w:tcBorders>
            <w:shd w:val="clear" w:color="auto" w:fill="B5C0D8"/>
            <w:vAlign w:val="center"/>
          </w:tcPr>
          <w:p w14:paraId="146375E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723" w:type="pct"/>
            <w:gridSpan w:val="2"/>
            <w:tcBorders>
              <w:top w:val="single" w:sz="4" w:space="0" w:color="000000"/>
              <w:left w:val="single" w:sz="4" w:space="0" w:color="000000"/>
              <w:bottom w:val="single" w:sz="4" w:space="0" w:color="000000"/>
              <w:right w:val="single" w:sz="4" w:space="0" w:color="000000"/>
            </w:tcBorders>
            <w:shd w:val="clear" w:color="auto" w:fill="B5C0D8"/>
            <w:vAlign w:val="center"/>
          </w:tcPr>
          <w:p w14:paraId="46AE743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770" w:type="pct"/>
            <w:gridSpan w:val="2"/>
            <w:tcBorders>
              <w:top w:val="single" w:sz="4" w:space="0" w:color="000000"/>
              <w:left w:val="single" w:sz="4" w:space="0" w:color="000000"/>
              <w:bottom w:val="single" w:sz="4" w:space="0" w:color="000000"/>
              <w:right w:val="single" w:sz="4" w:space="0" w:color="000000"/>
            </w:tcBorders>
            <w:shd w:val="clear" w:color="auto" w:fill="B5C0D8"/>
            <w:vAlign w:val="center"/>
          </w:tcPr>
          <w:p w14:paraId="2DAD00E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770" w:type="pct"/>
            <w:gridSpan w:val="2"/>
            <w:tcBorders>
              <w:top w:val="single" w:sz="4" w:space="0" w:color="000000"/>
              <w:left w:val="single" w:sz="4" w:space="0" w:color="000000"/>
              <w:bottom w:val="single" w:sz="4" w:space="0" w:color="000000"/>
              <w:right w:val="single" w:sz="4" w:space="0" w:color="000000"/>
            </w:tcBorders>
            <w:shd w:val="clear" w:color="auto" w:fill="B5C0D8"/>
            <w:vAlign w:val="center"/>
          </w:tcPr>
          <w:p w14:paraId="61095E9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717" w:type="pct"/>
            <w:gridSpan w:val="2"/>
            <w:tcBorders>
              <w:top w:val="single" w:sz="4" w:space="0" w:color="000000"/>
              <w:left w:val="single" w:sz="4" w:space="0" w:color="000000"/>
              <w:bottom w:val="single" w:sz="4" w:space="0" w:color="000000"/>
              <w:right w:val="single" w:sz="4" w:space="0" w:color="000000"/>
            </w:tcBorders>
            <w:shd w:val="clear" w:color="auto" w:fill="B5C0D8"/>
            <w:vAlign w:val="center"/>
          </w:tcPr>
          <w:p w14:paraId="3F7F70B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1713375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44F3C367" w14:textId="77777777" w:rsidTr="00AE5FB5">
        <w:trPr>
          <w:trHeight w:val="119"/>
          <w:jc w:val="center"/>
        </w:trPr>
        <w:tc>
          <w:tcPr>
            <w:tcW w:w="313" w:type="pct"/>
            <w:gridSpan w:val="2"/>
            <w:tcBorders>
              <w:top w:val="single" w:sz="4" w:space="0" w:color="000000"/>
              <w:left w:val="single" w:sz="4" w:space="0" w:color="000000"/>
              <w:bottom w:val="single" w:sz="4" w:space="0" w:color="000000"/>
              <w:right w:val="single" w:sz="4" w:space="0" w:color="000000"/>
            </w:tcBorders>
            <w:vAlign w:val="center"/>
          </w:tcPr>
          <w:p w14:paraId="0F6D21F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1.</w:t>
            </w:r>
          </w:p>
        </w:tc>
        <w:tc>
          <w:tcPr>
            <w:tcW w:w="1708" w:type="pct"/>
            <w:gridSpan w:val="2"/>
            <w:tcBorders>
              <w:top w:val="single" w:sz="4" w:space="0" w:color="000000"/>
              <w:left w:val="single" w:sz="4" w:space="0" w:color="000000"/>
              <w:bottom w:val="single" w:sz="4" w:space="0" w:color="000000"/>
              <w:right w:val="single" w:sz="4" w:space="0" w:color="000000"/>
            </w:tcBorders>
            <w:vAlign w:val="center"/>
          </w:tcPr>
          <w:p w14:paraId="68BC865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Broj isplata sredstva za naknadu troškova za rad članovima Gradskog vijeća Grada Osijeka (mjesečno)</w:t>
            </w:r>
          </w:p>
        </w:tc>
        <w:tc>
          <w:tcPr>
            <w:tcW w:w="723" w:type="pct"/>
            <w:gridSpan w:val="2"/>
            <w:tcBorders>
              <w:top w:val="single" w:sz="4" w:space="0" w:color="000000"/>
              <w:left w:val="single" w:sz="4" w:space="0" w:color="000000"/>
              <w:bottom w:val="single" w:sz="4" w:space="0" w:color="000000"/>
              <w:right w:val="single" w:sz="4" w:space="0" w:color="000000"/>
            </w:tcBorders>
            <w:vAlign w:val="center"/>
          </w:tcPr>
          <w:p w14:paraId="237AF61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w:t>
            </w:r>
          </w:p>
        </w:tc>
        <w:tc>
          <w:tcPr>
            <w:tcW w:w="770" w:type="pct"/>
            <w:gridSpan w:val="2"/>
            <w:tcBorders>
              <w:top w:val="single" w:sz="4" w:space="0" w:color="000000"/>
              <w:left w:val="single" w:sz="4" w:space="0" w:color="000000"/>
              <w:bottom w:val="single" w:sz="4" w:space="0" w:color="000000"/>
              <w:right w:val="single" w:sz="4" w:space="0" w:color="000000"/>
            </w:tcBorders>
            <w:vAlign w:val="center"/>
          </w:tcPr>
          <w:p w14:paraId="3F3F066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12</w:t>
            </w:r>
          </w:p>
        </w:tc>
        <w:tc>
          <w:tcPr>
            <w:tcW w:w="770" w:type="pct"/>
            <w:gridSpan w:val="2"/>
            <w:tcBorders>
              <w:top w:val="single" w:sz="4" w:space="0" w:color="000000"/>
              <w:left w:val="single" w:sz="4" w:space="0" w:color="000000"/>
              <w:bottom w:val="single" w:sz="4" w:space="0" w:color="000000"/>
              <w:right w:val="single" w:sz="4" w:space="0" w:color="000000"/>
            </w:tcBorders>
            <w:vAlign w:val="center"/>
          </w:tcPr>
          <w:p w14:paraId="6FE56C8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12</w:t>
            </w:r>
          </w:p>
        </w:tc>
        <w:tc>
          <w:tcPr>
            <w:tcW w:w="717" w:type="pct"/>
            <w:gridSpan w:val="2"/>
            <w:tcBorders>
              <w:top w:val="single" w:sz="4" w:space="0" w:color="000000"/>
              <w:left w:val="single" w:sz="4" w:space="0" w:color="000000"/>
              <w:bottom w:val="single" w:sz="4" w:space="0" w:color="000000"/>
              <w:right w:val="single" w:sz="4" w:space="0" w:color="000000"/>
            </w:tcBorders>
            <w:vAlign w:val="center"/>
          </w:tcPr>
          <w:p w14:paraId="4F81E32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12</w:t>
            </w:r>
          </w:p>
        </w:tc>
      </w:tr>
      <w:tr w:rsidR="00D57843" w:rsidRPr="00D57843" w14:paraId="169734D8" w14:textId="77777777" w:rsidTr="00AE5FB5">
        <w:trPr>
          <w:trHeight w:val="119"/>
          <w:jc w:val="center"/>
        </w:trPr>
        <w:tc>
          <w:tcPr>
            <w:tcW w:w="313" w:type="pct"/>
            <w:gridSpan w:val="2"/>
            <w:tcBorders>
              <w:top w:val="single" w:sz="4" w:space="0" w:color="000000"/>
              <w:left w:val="single" w:sz="4" w:space="0" w:color="000000"/>
              <w:bottom w:val="single" w:sz="4" w:space="0" w:color="000000"/>
              <w:right w:val="single" w:sz="4" w:space="0" w:color="000000"/>
            </w:tcBorders>
            <w:vAlign w:val="center"/>
          </w:tcPr>
          <w:p w14:paraId="569C32C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1708" w:type="pct"/>
            <w:gridSpan w:val="2"/>
            <w:tcBorders>
              <w:top w:val="single" w:sz="4" w:space="0" w:color="000000"/>
              <w:left w:val="single" w:sz="4" w:space="0" w:color="000000"/>
              <w:bottom w:val="single" w:sz="4" w:space="0" w:color="000000"/>
              <w:right w:val="single" w:sz="4" w:space="0" w:color="000000"/>
            </w:tcBorders>
            <w:vAlign w:val="center"/>
          </w:tcPr>
          <w:p w14:paraId="415455B5"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Broj isplata sredstava za redovno financiranje političkih stranaka zastupljenih u Gradskome vijeću (tromjesečno)</w:t>
            </w:r>
          </w:p>
        </w:tc>
        <w:tc>
          <w:tcPr>
            <w:tcW w:w="723" w:type="pct"/>
            <w:gridSpan w:val="2"/>
            <w:tcBorders>
              <w:top w:val="single" w:sz="4" w:space="0" w:color="000000"/>
              <w:left w:val="single" w:sz="4" w:space="0" w:color="000000"/>
              <w:bottom w:val="single" w:sz="4" w:space="0" w:color="000000"/>
              <w:right w:val="single" w:sz="4" w:space="0" w:color="000000"/>
            </w:tcBorders>
            <w:vAlign w:val="center"/>
          </w:tcPr>
          <w:p w14:paraId="5B68C5B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770" w:type="pct"/>
            <w:gridSpan w:val="2"/>
            <w:tcBorders>
              <w:top w:val="single" w:sz="4" w:space="0" w:color="000000"/>
              <w:left w:val="single" w:sz="4" w:space="0" w:color="000000"/>
              <w:bottom w:val="single" w:sz="4" w:space="0" w:color="000000"/>
              <w:right w:val="single" w:sz="4" w:space="0" w:color="000000"/>
            </w:tcBorders>
            <w:vAlign w:val="center"/>
          </w:tcPr>
          <w:p w14:paraId="5D74CEF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w:t>
            </w:r>
          </w:p>
        </w:tc>
        <w:tc>
          <w:tcPr>
            <w:tcW w:w="770" w:type="pct"/>
            <w:gridSpan w:val="2"/>
            <w:tcBorders>
              <w:top w:val="single" w:sz="4" w:space="0" w:color="000000"/>
              <w:left w:val="single" w:sz="4" w:space="0" w:color="000000"/>
              <w:bottom w:val="single" w:sz="4" w:space="0" w:color="000000"/>
              <w:right w:val="single" w:sz="4" w:space="0" w:color="000000"/>
            </w:tcBorders>
            <w:vAlign w:val="center"/>
          </w:tcPr>
          <w:p w14:paraId="6534FEB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4</w:t>
            </w:r>
          </w:p>
        </w:tc>
        <w:tc>
          <w:tcPr>
            <w:tcW w:w="717" w:type="pct"/>
            <w:gridSpan w:val="2"/>
            <w:tcBorders>
              <w:top w:val="single" w:sz="4" w:space="0" w:color="000000"/>
              <w:left w:val="single" w:sz="4" w:space="0" w:color="000000"/>
              <w:bottom w:val="single" w:sz="4" w:space="0" w:color="000000"/>
              <w:right w:val="single" w:sz="4" w:space="0" w:color="000000"/>
            </w:tcBorders>
            <w:vAlign w:val="center"/>
          </w:tcPr>
          <w:p w14:paraId="3D1CD7F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4</w:t>
            </w:r>
          </w:p>
        </w:tc>
      </w:tr>
      <w:tr w:rsidR="00D57843" w:rsidRPr="00D57843" w14:paraId="4868D3CD" w14:textId="77777777" w:rsidTr="00AE5FB5">
        <w:trPr>
          <w:trHeight w:val="119"/>
          <w:jc w:val="center"/>
        </w:trPr>
        <w:tc>
          <w:tcPr>
            <w:tcW w:w="313" w:type="pct"/>
            <w:gridSpan w:val="2"/>
            <w:tcBorders>
              <w:top w:val="single" w:sz="4" w:space="0" w:color="000000"/>
              <w:left w:val="single" w:sz="4" w:space="0" w:color="000000"/>
              <w:bottom w:val="single" w:sz="4" w:space="0" w:color="000000"/>
              <w:right w:val="single" w:sz="4" w:space="0" w:color="000000"/>
            </w:tcBorders>
            <w:vAlign w:val="center"/>
          </w:tcPr>
          <w:p w14:paraId="41D308D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1708" w:type="pct"/>
            <w:gridSpan w:val="2"/>
            <w:tcBorders>
              <w:top w:val="single" w:sz="4" w:space="0" w:color="000000"/>
              <w:left w:val="single" w:sz="4" w:space="0" w:color="000000"/>
              <w:bottom w:val="single" w:sz="4" w:space="0" w:color="000000"/>
              <w:right w:val="single" w:sz="4" w:space="0" w:color="000000"/>
            </w:tcBorders>
            <w:vAlign w:val="center"/>
          </w:tcPr>
          <w:p w14:paraId="580675FF"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 xml:space="preserve">Održane sjednice Savjeta mladih Grada Osijeka </w:t>
            </w:r>
          </w:p>
        </w:tc>
        <w:tc>
          <w:tcPr>
            <w:tcW w:w="723" w:type="pct"/>
            <w:gridSpan w:val="2"/>
            <w:tcBorders>
              <w:top w:val="single" w:sz="4" w:space="0" w:color="000000"/>
              <w:left w:val="single" w:sz="4" w:space="0" w:color="000000"/>
              <w:bottom w:val="single" w:sz="4" w:space="0" w:color="000000"/>
              <w:right w:val="single" w:sz="4" w:space="0" w:color="000000"/>
            </w:tcBorders>
            <w:vAlign w:val="center"/>
          </w:tcPr>
          <w:p w14:paraId="0AE98E5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770" w:type="pct"/>
            <w:gridSpan w:val="2"/>
            <w:tcBorders>
              <w:top w:val="single" w:sz="4" w:space="0" w:color="000000"/>
              <w:left w:val="single" w:sz="4" w:space="0" w:color="000000"/>
              <w:bottom w:val="single" w:sz="4" w:space="0" w:color="000000"/>
              <w:right w:val="single" w:sz="4" w:space="0" w:color="000000"/>
            </w:tcBorders>
            <w:vAlign w:val="center"/>
          </w:tcPr>
          <w:p w14:paraId="3D060C6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770" w:type="pct"/>
            <w:gridSpan w:val="2"/>
            <w:tcBorders>
              <w:top w:val="single" w:sz="4" w:space="0" w:color="000000"/>
              <w:left w:val="single" w:sz="4" w:space="0" w:color="000000"/>
              <w:bottom w:val="single" w:sz="4" w:space="0" w:color="000000"/>
              <w:right w:val="single" w:sz="4" w:space="0" w:color="000000"/>
            </w:tcBorders>
            <w:vAlign w:val="center"/>
          </w:tcPr>
          <w:p w14:paraId="2C17784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w:t>
            </w:r>
          </w:p>
        </w:tc>
        <w:tc>
          <w:tcPr>
            <w:tcW w:w="717" w:type="pct"/>
            <w:gridSpan w:val="2"/>
            <w:tcBorders>
              <w:top w:val="single" w:sz="4" w:space="0" w:color="000000"/>
              <w:left w:val="single" w:sz="4" w:space="0" w:color="000000"/>
              <w:bottom w:val="single" w:sz="4" w:space="0" w:color="000000"/>
              <w:right w:val="single" w:sz="4" w:space="0" w:color="000000"/>
            </w:tcBorders>
            <w:vAlign w:val="center"/>
          </w:tcPr>
          <w:p w14:paraId="1B6D3A7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w:t>
            </w:r>
          </w:p>
        </w:tc>
      </w:tr>
      <w:tr w:rsidR="00D57843" w:rsidRPr="00D57843" w14:paraId="5D0C4807" w14:textId="77777777" w:rsidTr="00AE5FB5">
        <w:trPr>
          <w:trHeight w:val="119"/>
          <w:jc w:val="center"/>
        </w:trPr>
        <w:tc>
          <w:tcPr>
            <w:tcW w:w="313" w:type="pct"/>
            <w:gridSpan w:val="2"/>
            <w:tcBorders>
              <w:top w:val="single" w:sz="4" w:space="0" w:color="000000"/>
              <w:left w:val="single" w:sz="4" w:space="0" w:color="000000"/>
              <w:bottom w:val="single" w:sz="4" w:space="0" w:color="000000"/>
              <w:right w:val="single" w:sz="4" w:space="0" w:color="000000"/>
            </w:tcBorders>
            <w:vAlign w:val="center"/>
          </w:tcPr>
          <w:p w14:paraId="789240E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1708" w:type="pct"/>
            <w:gridSpan w:val="2"/>
            <w:tcBorders>
              <w:top w:val="single" w:sz="4" w:space="0" w:color="000000"/>
              <w:left w:val="single" w:sz="4" w:space="0" w:color="000000"/>
              <w:bottom w:val="single" w:sz="4" w:space="0" w:color="000000"/>
              <w:right w:val="single" w:sz="4" w:space="0" w:color="000000"/>
            </w:tcBorders>
            <w:vAlign w:val="center"/>
          </w:tcPr>
          <w:p w14:paraId="1DCFD6AD"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Broj sklopljenih ugovora po Javnom natječaju za financiranje projekata udruga koje promiču stvaralaštvo mladih</w:t>
            </w:r>
          </w:p>
        </w:tc>
        <w:tc>
          <w:tcPr>
            <w:tcW w:w="723" w:type="pct"/>
            <w:gridSpan w:val="2"/>
            <w:tcBorders>
              <w:top w:val="single" w:sz="4" w:space="0" w:color="000000"/>
              <w:left w:val="single" w:sz="4" w:space="0" w:color="000000"/>
              <w:bottom w:val="single" w:sz="4" w:space="0" w:color="000000"/>
              <w:right w:val="single" w:sz="4" w:space="0" w:color="000000"/>
            </w:tcBorders>
            <w:vAlign w:val="center"/>
          </w:tcPr>
          <w:p w14:paraId="496B63B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w:t>
            </w:r>
          </w:p>
        </w:tc>
        <w:tc>
          <w:tcPr>
            <w:tcW w:w="770" w:type="pct"/>
            <w:gridSpan w:val="2"/>
            <w:tcBorders>
              <w:top w:val="single" w:sz="4" w:space="0" w:color="000000"/>
              <w:left w:val="single" w:sz="4" w:space="0" w:color="000000"/>
              <w:bottom w:val="single" w:sz="4" w:space="0" w:color="000000"/>
              <w:right w:val="single" w:sz="4" w:space="0" w:color="000000"/>
            </w:tcBorders>
            <w:vAlign w:val="center"/>
          </w:tcPr>
          <w:p w14:paraId="37DD5E8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15</w:t>
            </w:r>
          </w:p>
        </w:tc>
        <w:tc>
          <w:tcPr>
            <w:tcW w:w="770" w:type="pct"/>
            <w:gridSpan w:val="2"/>
            <w:tcBorders>
              <w:top w:val="single" w:sz="4" w:space="0" w:color="000000"/>
              <w:left w:val="single" w:sz="4" w:space="0" w:color="000000"/>
              <w:bottom w:val="single" w:sz="4" w:space="0" w:color="000000"/>
              <w:right w:val="single" w:sz="4" w:space="0" w:color="000000"/>
            </w:tcBorders>
            <w:vAlign w:val="center"/>
          </w:tcPr>
          <w:p w14:paraId="427FAB2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15</w:t>
            </w:r>
          </w:p>
        </w:tc>
        <w:tc>
          <w:tcPr>
            <w:tcW w:w="717" w:type="pct"/>
            <w:gridSpan w:val="2"/>
            <w:tcBorders>
              <w:top w:val="single" w:sz="4" w:space="0" w:color="000000"/>
              <w:left w:val="single" w:sz="4" w:space="0" w:color="000000"/>
              <w:bottom w:val="single" w:sz="4" w:space="0" w:color="000000"/>
              <w:right w:val="single" w:sz="4" w:space="0" w:color="000000"/>
            </w:tcBorders>
            <w:vAlign w:val="center"/>
          </w:tcPr>
          <w:p w14:paraId="36D679D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15</w:t>
            </w:r>
          </w:p>
        </w:tc>
      </w:tr>
      <w:tr w:rsidR="00D57843" w:rsidRPr="00D57843" w14:paraId="24214D31" w14:textId="77777777" w:rsidTr="00AE5FB5">
        <w:trPr>
          <w:trHeight w:val="119"/>
          <w:jc w:val="center"/>
        </w:trPr>
        <w:tc>
          <w:tcPr>
            <w:tcW w:w="313" w:type="pct"/>
            <w:gridSpan w:val="2"/>
            <w:tcBorders>
              <w:top w:val="single" w:sz="4" w:space="0" w:color="000000"/>
              <w:left w:val="single" w:sz="4" w:space="0" w:color="000000"/>
              <w:bottom w:val="single" w:sz="4" w:space="0" w:color="000000"/>
              <w:right w:val="single" w:sz="4" w:space="0" w:color="000000"/>
            </w:tcBorders>
            <w:vAlign w:val="center"/>
          </w:tcPr>
          <w:p w14:paraId="3B340D1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1708" w:type="pct"/>
            <w:gridSpan w:val="2"/>
            <w:tcBorders>
              <w:top w:val="single" w:sz="4" w:space="0" w:color="000000"/>
              <w:left w:val="single" w:sz="4" w:space="0" w:color="000000"/>
              <w:bottom w:val="single" w:sz="4" w:space="0" w:color="000000"/>
              <w:right w:val="single" w:sz="4" w:space="0" w:color="000000"/>
            </w:tcBorders>
            <w:vAlign w:val="center"/>
          </w:tcPr>
          <w:p w14:paraId="56E7B97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Broj tiskanih izdanja Službenog glasnika Grada Osijeka</w:t>
            </w:r>
          </w:p>
        </w:tc>
        <w:tc>
          <w:tcPr>
            <w:tcW w:w="723" w:type="pct"/>
            <w:gridSpan w:val="2"/>
            <w:tcBorders>
              <w:top w:val="single" w:sz="4" w:space="0" w:color="000000"/>
              <w:left w:val="single" w:sz="4" w:space="0" w:color="000000"/>
              <w:bottom w:val="single" w:sz="4" w:space="0" w:color="000000"/>
              <w:right w:val="single" w:sz="4" w:space="0" w:color="000000"/>
            </w:tcBorders>
            <w:vAlign w:val="center"/>
          </w:tcPr>
          <w:p w14:paraId="12C329A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24</w:t>
            </w:r>
          </w:p>
        </w:tc>
        <w:tc>
          <w:tcPr>
            <w:tcW w:w="770" w:type="pct"/>
            <w:gridSpan w:val="2"/>
            <w:tcBorders>
              <w:top w:val="single" w:sz="4" w:space="0" w:color="000000"/>
              <w:left w:val="single" w:sz="4" w:space="0" w:color="000000"/>
              <w:bottom w:val="single" w:sz="4" w:space="0" w:color="000000"/>
              <w:right w:val="single" w:sz="4" w:space="0" w:color="000000"/>
            </w:tcBorders>
            <w:vAlign w:val="center"/>
          </w:tcPr>
          <w:p w14:paraId="6422C01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w:t>
            </w:r>
          </w:p>
        </w:tc>
        <w:tc>
          <w:tcPr>
            <w:tcW w:w="770" w:type="pct"/>
            <w:gridSpan w:val="2"/>
            <w:tcBorders>
              <w:top w:val="single" w:sz="4" w:space="0" w:color="000000"/>
              <w:left w:val="single" w:sz="4" w:space="0" w:color="000000"/>
              <w:bottom w:val="single" w:sz="4" w:space="0" w:color="000000"/>
              <w:right w:val="single" w:sz="4" w:space="0" w:color="000000"/>
            </w:tcBorders>
            <w:vAlign w:val="center"/>
          </w:tcPr>
          <w:p w14:paraId="242F2D6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w:t>
            </w:r>
          </w:p>
        </w:tc>
        <w:tc>
          <w:tcPr>
            <w:tcW w:w="717" w:type="pct"/>
            <w:gridSpan w:val="2"/>
            <w:tcBorders>
              <w:top w:val="single" w:sz="4" w:space="0" w:color="000000"/>
              <w:left w:val="single" w:sz="4" w:space="0" w:color="000000"/>
              <w:bottom w:val="single" w:sz="4" w:space="0" w:color="000000"/>
              <w:right w:val="single" w:sz="4" w:space="0" w:color="000000"/>
            </w:tcBorders>
            <w:vAlign w:val="center"/>
          </w:tcPr>
          <w:p w14:paraId="40EECC5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w:t>
            </w:r>
          </w:p>
        </w:tc>
      </w:tr>
      <w:tr w:rsidR="00D57843" w:rsidRPr="00D57843" w14:paraId="3EE257B2" w14:textId="77777777" w:rsidTr="00AE5FB5">
        <w:trPr>
          <w:trHeight w:val="119"/>
          <w:jc w:val="center"/>
        </w:trPr>
        <w:tc>
          <w:tcPr>
            <w:tcW w:w="313" w:type="pct"/>
            <w:gridSpan w:val="2"/>
            <w:tcBorders>
              <w:top w:val="single" w:sz="4" w:space="0" w:color="000000"/>
              <w:left w:val="single" w:sz="4" w:space="0" w:color="000000"/>
              <w:bottom w:val="single" w:sz="4" w:space="0" w:color="000000"/>
              <w:right w:val="single" w:sz="4" w:space="0" w:color="000000"/>
            </w:tcBorders>
            <w:vAlign w:val="center"/>
          </w:tcPr>
          <w:p w14:paraId="2C9B1DC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w:t>
            </w:r>
          </w:p>
        </w:tc>
        <w:tc>
          <w:tcPr>
            <w:tcW w:w="1708" w:type="pct"/>
            <w:gridSpan w:val="2"/>
            <w:tcBorders>
              <w:top w:val="single" w:sz="4" w:space="0" w:color="000000"/>
              <w:left w:val="single" w:sz="4" w:space="0" w:color="000000"/>
              <w:bottom w:val="single" w:sz="4" w:space="0" w:color="000000"/>
              <w:right w:val="single" w:sz="4" w:space="0" w:color="000000"/>
            </w:tcBorders>
            <w:vAlign w:val="center"/>
          </w:tcPr>
          <w:p w14:paraId="55D13D7E"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Provedeni Izbori</w:t>
            </w:r>
          </w:p>
        </w:tc>
        <w:tc>
          <w:tcPr>
            <w:tcW w:w="723" w:type="pct"/>
            <w:gridSpan w:val="2"/>
            <w:tcBorders>
              <w:top w:val="single" w:sz="4" w:space="0" w:color="000000"/>
              <w:left w:val="single" w:sz="4" w:space="0" w:color="000000"/>
              <w:bottom w:val="single" w:sz="4" w:space="0" w:color="000000"/>
              <w:right w:val="single" w:sz="4" w:space="0" w:color="000000"/>
            </w:tcBorders>
            <w:vAlign w:val="center"/>
          </w:tcPr>
          <w:p w14:paraId="5730F67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770" w:type="pct"/>
            <w:gridSpan w:val="2"/>
            <w:tcBorders>
              <w:top w:val="single" w:sz="4" w:space="0" w:color="000000"/>
              <w:left w:val="single" w:sz="4" w:space="0" w:color="000000"/>
              <w:bottom w:val="single" w:sz="4" w:space="0" w:color="000000"/>
              <w:right w:val="single" w:sz="4" w:space="0" w:color="000000"/>
            </w:tcBorders>
            <w:vAlign w:val="center"/>
          </w:tcPr>
          <w:p w14:paraId="0C6B4DE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770" w:type="pct"/>
            <w:gridSpan w:val="2"/>
            <w:tcBorders>
              <w:top w:val="single" w:sz="4" w:space="0" w:color="000000"/>
              <w:left w:val="single" w:sz="4" w:space="0" w:color="000000"/>
              <w:bottom w:val="single" w:sz="4" w:space="0" w:color="000000"/>
              <w:right w:val="single" w:sz="4" w:space="0" w:color="000000"/>
            </w:tcBorders>
            <w:vAlign w:val="center"/>
          </w:tcPr>
          <w:p w14:paraId="0B99672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717" w:type="pct"/>
            <w:gridSpan w:val="2"/>
            <w:tcBorders>
              <w:top w:val="single" w:sz="4" w:space="0" w:color="000000"/>
              <w:left w:val="single" w:sz="4" w:space="0" w:color="000000"/>
              <w:bottom w:val="single" w:sz="4" w:space="0" w:color="000000"/>
              <w:right w:val="single" w:sz="4" w:space="0" w:color="000000"/>
            </w:tcBorders>
            <w:vAlign w:val="center"/>
          </w:tcPr>
          <w:p w14:paraId="1715EAE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bl>
    <w:p w14:paraId="0C4B1A17" w14:textId="77777777" w:rsidR="00D57843" w:rsidRPr="00D57843" w:rsidRDefault="00D57843" w:rsidP="00D57843">
      <w:pPr>
        <w:rPr>
          <w:rFonts w:ascii="Times New Roman" w:eastAsia="Calibri" w:hAnsi="Times New Roman" w:cs="Times New Roman"/>
          <w:kern w:val="0"/>
          <w14:ligatures w14:val="none"/>
        </w:rPr>
      </w:pPr>
    </w:p>
    <w:p w14:paraId="38349057" w14:textId="77777777" w:rsidR="00D57843" w:rsidRPr="00D57843" w:rsidRDefault="00D57843" w:rsidP="00D57843">
      <w:pPr>
        <w:rPr>
          <w:rFonts w:ascii="Times New Roman" w:eastAsia="Calibri" w:hAnsi="Times New Roman" w:cs="Times New Roman"/>
          <w:kern w:val="0"/>
          <w14:ligatures w14:val="none"/>
        </w:rPr>
      </w:pPr>
    </w:p>
    <w:p w14:paraId="539224FC" w14:textId="77777777" w:rsidR="00D57843" w:rsidRPr="00D57843" w:rsidRDefault="00D57843" w:rsidP="00D57843">
      <w:pPr>
        <w:pBdr>
          <w:top w:val="single" w:sz="4" w:space="1" w:color="auto"/>
          <w:bottom w:val="single" w:sz="4" w:space="1" w:color="auto"/>
        </w:pBdr>
        <w:shd w:val="clear" w:color="auto" w:fill="E7E6E6"/>
        <w:rPr>
          <w:rFonts w:ascii="Times New Roman" w:eastAsia="Calibri" w:hAnsi="Times New Roman" w:cs="Times New Roman"/>
          <w:b/>
          <w:color w:val="000000"/>
          <w:spacing w:val="20"/>
          <w:kern w:val="1"/>
          <w:lang w:eastAsia="ar-SA"/>
          <w14:ligatures w14:val="none"/>
        </w:rPr>
      </w:pPr>
      <w:bookmarkStart w:id="8" w:name="_Hlk180049806"/>
      <w:r w:rsidRPr="00D57843">
        <w:rPr>
          <w:rFonts w:ascii="Times New Roman" w:eastAsia="Calibri" w:hAnsi="Times New Roman" w:cs="Times New Roman"/>
          <w:b/>
          <w:color w:val="000000"/>
          <w:spacing w:val="20"/>
          <w:kern w:val="1"/>
          <w:lang w:eastAsia="ar-SA"/>
          <w14:ligatures w14:val="none"/>
        </w:rPr>
        <w:t>1022 Opremanje gradske uprave</w:t>
      </w:r>
    </w:p>
    <w:p w14:paraId="28A1A70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5C92467B" w14:textId="77777777" w:rsidR="00D57843" w:rsidRPr="00D57843" w:rsidRDefault="00D57843" w:rsidP="00D57843">
      <w:pPr>
        <w:overflowPunct w:val="0"/>
        <w:autoSpaceDE w:val="0"/>
        <w:autoSpaceDN w:val="0"/>
        <w:adjustRightInd w:val="0"/>
        <w:spacing w:before="120"/>
        <w:jc w:val="both"/>
        <w:textAlignment w:val="baseline"/>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color w:val="000000"/>
          <w:kern w:val="0"/>
          <w:lang w:val="sl-SI"/>
          <w14:ligatures w14:val="none"/>
        </w:rPr>
        <w:t>Cilj programa je ispunjenje preduvjeta za redovno poslovanje gradske uprave Grada Osijeka za 2026.</w:t>
      </w:r>
    </w:p>
    <w:p w14:paraId="72A6D5B1" w14:textId="77777777" w:rsidR="00D57843" w:rsidRPr="00D57843" w:rsidRDefault="00D57843" w:rsidP="00D57843">
      <w:pPr>
        <w:overflowPunct w:val="0"/>
        <w:autoSpaceDE w:val="0"/>
        <w:autoSpaceDN w:val="0"/>
        <w:adjustRightInd w:val="0"/>
        <w:spacing w:before="120"/>
        <w:jc w:val="both"/>
        <w:textAlignment w:val="baseline"/>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color w:val="000000"/>
          <w:kern w:val="0"/>
          <w:lang w:val="sl-SI"/>
          <w14:ligatures w14:val="none"/>
        </w:rPr>
        <w:t>Cilj će se realizirati na način da će planirana sredstva biti dostatna za potrebe funkcioniranja Gradske uprave i to za:</w:t>
      </w:r>
    </w:p>
    <w:p w14:paraId="0560CE8E"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-materijalne rashode (sitni inventar i službena, radna i zaštitna odjeća i obuća te uređenje prostora) </w:t>
      </w:r>
    </w:p>
    <w:p w14:paraId="6DE0DCBF"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-rashode za nabavu proizvedene dugotrajne imovine (nabava uredskog namještaja, ostale uredske opreme, nabava i ugradnja klime i nabava opreme za održavanje prostorija te ostala oprema za održavanje i zaštitu)</w:t>
      </w:r>
    </w:p>
    <w:p w14:paraId="6681904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138A0988" w14:textId="77777777" w:rsidR="00D57843" w:rsidRPr="00D57843" w:rsidRDefault="00D57843" w:rsidP="00D57843">
      <w:pPr>
        <w:spacing w:line="256"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Provedbeni program Grada Osijeka za razdoblje 2025.–2029. godine kao kratkoročni akt strateškog planiranja koji osigurava provedbu utvrđenih posebnih ciljeva te vrijedi za razdoblje trajanja mandata gradonačelnika.</w:t>
      </w:r>
    </w:p>
    <w:p w14:paraId="319C7049" w14:textId="77777777" w:rsidR="00D57843" w:rsidRPr="00D57843" w:rsidRDefault="00D57843" w:rsidP="00D57843">
      <w:pPr>
        <w:spacing w:line="256"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Doprinos ostvarenju ciljeva javnih politika - Mjera Lokalna uprava i administracija uključuje materijalne i sve ostale rashode vezane za redovite poslove upravnih tijela i administracije u Gradu Osijeku.</w:t>
      </w:r>
    </w:p>
    <w:p w14:paraId="598C7E1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Zakonska osnova za uvođenje programa:</w:t>
      </w:r>
    </w:p>
    <w:p w14:paraId="7DCEA6A0"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lokalnoj i područnoj (regionalnoj) samoupravi</w:t>
      </w:r>
    </w:p>
    <w:p w14:paraId="7BDB39A3"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službenicima i namještenicima u lokalnoj i područnoj (regionalnoj) samoupravi</w:t>
      </w:r>
    </w:p>
    <w:p w14:paraId="243F299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5034" w:type="pct"/>
        <w:jc w:val="center"/>
        <w:tblLook w:val="0000" w:firstRow="0" w:lastRow="0" w:firstColumn="0" w:lastColumn="0" w:noHBand="0" w:noVBand="0"/>
      </w:tblPr>
      <w:tblGrid>
        <w:gridCol w:w="567"/>
        <w:gridCol w:w="3002"/>
        <w:gridCol w:w="1651"/>
        <w:gridCol w:w="1953"/>
        <w:gridCol w:w="1951"/>
      </w:tblGrid>
      <w:tr w:rsidR="00D57843" w:rsidRPr="00D57843" w14:paraId="17B9A66F" w14:textId="77777777" w:rsidTr="00AE5FB5">
        <w:trPr>
          <w:jc w:val="center"/>
        </w:trPr>
        <w:tc>
          <w:tcPr>
            <w:tcW w:w="3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62C283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64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70F274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90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B61FD0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 2026. (EUR)</w:t>
            </w:r>
          </w:p>
        </w:tc>
        <w:tc>
          <w:tcPr>
            <w:tcW w:w="107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93588A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2027. (EUR)</w:t>
            </w:r>
          </w:p>
        </w:tc>
        <w:tc>
          <w:tcPr>
            <w:tcW w:w="107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5C9547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2028. (EUR)</w:t>
            </w:r>
          </w:p>
        </w:tc>
      </w:tr>
      <w:tr w:rsidR="00D57843" w:rsidRPr="00D57843" w14:paraId="37B5C32A" w14:textId="77777777" w:rsidTr="00AE5FB5">
        <w:trPr>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48329DF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645" w:type="pct"/>
            <w:tcBorders>
              <w:top w:val="single" w:sz="4" w:space="0" w:color="000000"/>
              <w:left w:val="single" w:sz="4" w:space="0" w:color="000000"/>
              <w:bottom w:val="single" w:sz="4" w:space="0" w:color="000000"/>
              <w:right w:val="single" w:sz="4" w:space="0" w:color="000000"/>
            </w:tcBorders>
            <w:vAlign w:val="center"/>
          </w:tcPr>
          <w:p w14:paraId="58E28B3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A102201 Opremanje Gradske uprave</w:t>
            </w:r>
          </w:p>
        </w:tc>
        <w:tc>
          <w:tcPr>
            <w:tcW w:w="905" w:type="pct"/>
            <w:tcBorders>
              <w:top w:val="single" w:sz="4" w:space="0" w:color="000000"/>
              <w:left w:val="single" w:sz="4" w:space="0" w:color="000000"/>
              <w:bottom w:val="single" w:sz="4" w:space="0" w:color="000000"/>
              <w:right w:val="single" w:sz="4" w:space="0" w:color="000000"/>
            </w:tcBorders>
            <w:vAlign w:val="center"/>
          </w:tcPr>
          <w:p w14:paraId="06043E5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402.400,00</w:t>
            </w:r>
          </w:p>
        </w:tc>
        <w:tc>
          <w:tcPr>
            <w:tcW w:w="1070" w:type="pct"/>
            <w:tcBorders>
              <w:top w:val="single" w:sz="4" w:space="0" w:color="000000"/>
              <w:left w:val="single" w:sz="4" w:space="0" w:color="000000"/>
              <w:bottom w:val="single" w:sz="4" w:space="0" w:color="000000"/>
              <w:right w:val="single" w:sz="4" w:space="0" w:color="000000"/>
            </w:tcBorders>
            <w:vAlign w:val="center"/>
          </w:tcPr>
          <w:p w14:paraId="6BD926C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287.400,00</w:t>
            </w:r>
          </w:p>
        </w:tc>
        <w:tc>
          <w:tcPr>
            <w:tcW w:w="1070" w:type="pct"/>
            <w:tcBorders>
              <w:top w:val="single" w:sz="4" w:space="0" w:color="000000"/>
              <w:left w:val="single" w:sz="4" w:space="0" w:color="000000"/>
              <w:bottom w:val="single" w:sz="4" w:space="0" w:color="000000"/>
              <w:right w:val="single" w:sz="4" w:space="0" w:color="000000"/>
            </w:tcBorders>
            <w:vAlign w:val="center"/>
          </w:tcPr>
          <w:p w14:paraId="04B1E54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287.400,00</w:t>
            </w:r>
          </w:p>
        </w:tc>
      </w:tr>
      <w:tr w:rsidR="00D57843" w:rsidRPr="00D57843" w14:paraId="48D74042" w14:textId="77777777" w:rsidTr="00AE5FB5">
        <w:trPr>
          <w:trHeight w:val="288"/>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530CEB16"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1645" w:type="pct"/>
            <w:tcBorders>
              <w:top w:val="single" w:sz="4" w:space="0" w:color="000000"/>
              <w:left w:val="single" w:sz="4" w:space="0" w:color="000000"/>
              <w:bottom w:val="single" w:sz="4" w:space="0" w:color="000000"/>
              <w:right w:val="single" w:sz="4" w:space="0" w:color="000000"/>
            </w:tcBorders>
            <w:vAlign w:val="center"/>
          </w:tcPr>
          <w:p w14:paraId="31A39A1D"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905" w:type="pct"/>
            <w:tcBorders>
              <w:top w:val="single" w:sz="4" w:space="0" w:color="000000"/>
              <w:left w:val="single" w:sz="4" w:space="0" w:color="000000"/>
              <w:bottom w:val="single" w:sz="4" w:space="0" w:color="000000"/>
              <w:right w:val="single" w:sz="4" w:space="0" w:color="000000"/>
            </w:tcBorders>
            <w:vAlign w:val="center"/>
          </w:tcPr>
          <w:p w14:paraId="6C5C0C5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402.400,00</w:t>
            </w:r>
          </w:p>
        </w:tc>
        <w:tc>
          <w:tcPr>
            <w:tcW w:w="1070" w:type="pct"/>
            <w:tcBorders>
              <w:top w:val="single" w:sz="4" w:space="0" w:color="000000"/>
              <w:left w:val="single" w:sz="4" w:space="0" w:color="000000"/>
              <w:bottom w:val="single" w:sz="4" w:space="0" w:color="000000"/>
              <w:right w:val="single" w:sz="4" w:space="0" w:color="000000"/>
            </w:tcBorders>
            <w:vAlign w:val="center"/>
          </w:tcPr>
          <w:p w14:paraId="2251921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287.400,00</w:t>
            </w:r>
          </w:p>
        </w:tc>
        <w:tc>
          <w:tcPr>
            <w:tcW w:w="1070" w:type="pct"/>
            <w:tcBorders>
              <w:top w:val="single" w:sz="4" w:space="0" w:color="000000"/>
              <w:left w:val="single" w:sz="4" w:space="0" w:color="000000"/>
              <w:bottom w:val="single" w:sz="4" w:space="0" w:color="000000"/>
              <w:right w:val="single" w:sz="4" w:space="0" w:color="000000"/>
            </w:tcBorders>
            <w:vAlign w:val="center"/>
          </w:tcPr>
          <w:p w14:paraId="2E5D356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287.400,00</w:t>
            </w:r>
          </w:p>
        </w:tc>
      </w:tr>
    </w:tbl>
    <w:bookmarkEnd w:id="8"/>
    <w:p w14:paraId="04C8FD8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rPr>
          <w:rFonts w:ascii="Times New Roman" w:eastAsia="Calibri" w:hAnsi="Times New Roman" w:cs="Times New Roman"/>
          <w:b/>
          <w:bCs/>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4969" w:type="pct"/>
        <w:jc w:val="center"/>
        <w:tblLook w:val="0000" w:firstRow="0" w:lastRow="0" w:firstColumn="0" w:lastColumn="0" w:noHBand="0" w:noVBand="0"/>
      </w:tblPr>
      <w:tblGrid>
        <w:gridCol w:w="567"/>
        <w:gridCol w:w="2068"/>
        <w:gridCol w:w="1495"/>
        <w:gridCol w:w="1704"/>
        <w:gridCol w:w="1704"/>
        <w:gridCol w:w="1468"/>
      </w:tblGrid>
      <w:tr w:rsidR="00D57843" w:rsidRPr="00D57843" w14:paraId="31D025AD" w14:textId="77777777" w:rsidTr="00AE5FB5">
        <w:trPr>
          <w:trHeight w:val="95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DB28D1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Rd br:</w:t>
            </w:r>
          </w:p>
        </w:tc>
        <w:tc>
          <w:tcPr>
            <w:tcW w:w="114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5DC7B6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Pokazatelj uspješnosti</w:t>
            </w:r>
          </w:p>
        </w:tc>
        <w:tc>
          <w:tcPr>
            <w:tcW w:w="83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67737D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Polazna vrijednost</w:t>
            </w:r>
          </w:p>
        </w:tc>
        <w:tc>
          <w:tcPr>
            <w:tcW w:w="94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6A73FD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Ciljana vrijednost 2026.</w:t>
            </w:r>
          </w:p>
        </w:tc>
        <w:tc>
          <w:tcPr>
            <w:tcW w:w="94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9495FD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Ciljana vrijednost 2027.</w:t>
            </w:r>
          </w:p>
        </w:tc>
        <w:tc>
          <w:tcPr>
            <w:tcW w:w="81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EEFA10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Ciljana vrijednost</w:t>
            </w:r>
          </w:p>
          <w:p w14:paraId="7A01CAD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2028.</w:t>
            </w:r>
          </w:p>
        </w:tc>
      </w:tr>
      <w:tr w:rsidR="00D57843" w:rsidRPr="00D57843" w14:paraId="280F5C2A" w14:textId="77777777" w:rsidTr="00AE5FB5">
        <w:trPr>
          <w:trHeight w:val="119"/>
          <w:jc w:val="center"/>
        </w:trPr>
        <w:tc>
          <w:tcPr>
            <w:tcW w:w="315" w:type="pct"/>
            <w:tcBorders>
              <w:top w:val="single" w:sz="4" w:space="0" w:color="000000"/>
              <w:left w:val="single" w:sz="4" w:space="0" w:color="000000"/>
              <w:bottom w:val="single" w:sz="4" w:space="0" w:color="auto"/>
              <w:right w:val="single" w:sz="4" w:space="0" w:color="000000"/>
            </w:tcBorders>
          </w:tcPr>
          <w:p w14:paraId="194229E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1148" w:type="pct"/>
            <w:tcBorders>
              <w:top w:val="single" w:sz="4" w:space="0" w:color="000000"/>
              <w:left w:val="single" w:sz="4" w:space="0" w:color="000000"/>
              <w:bottom w:val="single" w:sz="4" w:space="0" w:color="auto"/>
              <w:right w:val="single" w:sz="4" w:space="0" w:color="000000"/>
            </w:tcBorders>
            <w:vAlign w:val="center"/>
          </w:tcPr>
          <w:p w14:paraId="1A4E4468"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Stupanj realizacije svih projekta</w:t>
            </w:r>
          </w:p>
        </w:tc>
        <w:tc>
          <w:tcPr>
            <w:tcW w:w="830" w:type="pct"/>
            <w:tcBorders>
              <w:top w:val="single" w:sz="4" w:space="0" w:color="000000"/>
              <w:left w:val="single" w:sz="4" w:space="0" w:color="000000"/>
              <w:bottom w:val="single" w:sz="4" w:space="0" w:color="auto"/>
              <w:right w:val="single" w:sz="4" w:space="0" w:color="000000"/>
            </w:tcBorders>
            <w:vAlign w:val="center"/>
          </w:tcPr>
          <w:p w14:paraId="47A31A2E" w14:textId="77777777" w:rsidR="00D57843" w:rsidRPr="00D57843" w:rsidRDefault="00D57843" w:rsidP="00D57843">
            <w:pPr>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946" w:type="pct"/>
            <w:tcBorders>
              <w:top w:val="single" w:sz="4" w:space="0" w:color="000000"/>
              <w:left w:val="single" w:sz="4" w:space="0" w:color="000000"/>
              <w:bottom w:val="single" w:sz="4" w:space="0" w:color="auto"/>
              <w:right w:val="single" w:sz="4" w:space="0" w:color="000000"/>
            </w:tcBorders>
            <w:vAlign w:val="center"/>
          </w:tcPr>
          <w:p w14:paraId="57302CBA" w14:textId="77777777" w:rsidR="00D57843" w:rsidRPr="00D57843" w:rsidRDefault="00D57843" w:rsidP="00D57843">
            <w:pPr>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946" w:type="pct"/>
            <w:tcBorders>
              <w:top w:val="single" w:sz="4" w:space="0" w:color="000000"/>
              <w:left w:val="single" w:sz="4" w:space="0" w:color="000000"/>
              <w:bottom w:val="single" w:sz="4" w:space="0" w:color="auto"/>
              <w:right w:val="single" w:sz="4" w:space="0" w:color="000000"/>
            </w:tcBorders>
            <w:vAlign w:val="center"/>
          </w:tcPr>
          <w:p w14:paraId="6E30C97D" w14:textId="77777777" w:rsidR="00D57843" w:rsidRPr="00D57843" w:rsidRDefault="00D57843" w:rsidP="00D57843">
            <w:pPr>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1"/>
                <w:lang w:eastAsia="ar-SA"/>
                <w14:ligatures w14:val="none"/>
              </w:rPr>
              <w:t>100%</w:t>
            </w:r>
          </w:p>
        </w:tc>
        <w:tc>
          <w:tcPr>
            <w:tcW w:w="815" w:type="pct"/>
            <w:tcBorders>
              <w:top w:val="single" w:sz="4" w:space="0" w:color="000000"/>
              <w:left w:val="single" w:sz="4" w:space="0" w:color="000000"/>
              <w:bottom w:val="single" w:sz="4" w:space="0" w:color="auto"/>
              <w:right w:val="single" w:sz="4" w:space="0" w:color="000000"/>
            </w:tcBorders>
            <w:vAlign w:val="center"/>
          </w:tcPr>
          <w:p w14:paraId="60AEAC28" w14:textId="77777777" w:rsidR="00D57843" w:rsidRPr="00D57843" w:rsidRDefault="00D57843" w:rsidP="00D57843">
            <w:pPr>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1"/>
                <w:lang w:eastAsia="ar-SA"/>
                <w14:ligatures w14:val="none"/>
              </w:rPr>
              <w:t>100%</w:t>
            </w:r>
          </w:p>
        </w:tc>
      </w:tr>
      <w:tr w:rsidR="00D57843" w:rsidRPr="00D57843" w14:paraId="49BA8192" w14:textId="77777777" w:rsidTr="00AE5FB5">
        <w:trPr>
          <w:trHeight w:val="119"/>
          <w:jc w:val="center"/>
        </w:trPr>
        <w:tc>
          <w:tcPr>
            <w:tcW w:w="315" w:type="pct"/>
            <w:tcBorders>
              <w:top w:val="single" w:sz="4" w:space="0" w:color="auto"/>
            </w:tcBorders>
          </w:tcPr>
          <w:p w14:paraId="704F84BB"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p>
        </w:tc>
        <w:tc>
          <w:tcPr>
            <w:tcW w:w="1148" w:type="pct"/>
            <w:tcBorders>
              <w:top w:val="single" w:sz="4" w:space="0" w:color="auto"/>
            </w:tcBorders>
            <w:vAlign w:val="center"/>
          </w:tcPr>
          <w:p w14:paraId="35A3F318" w14:textId="77777777" w:rsidR="00D57843" w:rsidRPr="00D57843" w:rsidRDefault="00D57843" w:rsidP="00D57843">
            <w:pPr>
              <w:spacing w:after="0" w:line="240" w:lineRule="auto"/>
              <w:rPr>
                <w:rFonts w:ascii="Times New Roman" w:eastAsia="Calibri" w:hAnsi="Times New Roman" w:cs="Times New Roman"/>
                <w:kern w:val="0"/>
                <w14:ligatures w14:val="none"/>
              </w:rPr>
            </w:pPr>
          </w:p>
        </w:tc>
        <w:tc>
          <w:tcPr>
            <w:tcW w:w="830" w:type="pct"/>
            <w:tcBorders>
              <w:top w:val="single" w:sz="4" w:space="0" w:color="auto"/>
            </w:tcBorders>
            <w:vAlign w:val="center"/>
          </w:tcPr>
          <w:p w14:paraId="6DB1AE9E" w14:textId="77777777" w:rsidR="00D57843" w:rsidRPr="00D57843" w:rsidRDefault="00D57843" w:rsidP="00D57843">
            <w:pPr>
              <w:jc w:val="right"/>
              <w:rPr>
                <w:rFonts w:ascii="Times New Roman" w:eastAsia="Calibri" w:hAnsi="Times New Roman" w:cs="Times New Roman"/>
                <w:bCs/>
                <w:color w:val="000000"/>
                <w:kern w:val="1"/>
                <w:lang w:eastAsia="ar-SA"/>
                <w14:ligatures w14:val="none"/>
              </w:rPr>
            </w:pPr>
          </w:p>
        </w:tc>
        <w:tc>
          <w:tcPr>
            <w:tcW w:w="946" w:type="pct"/>
            <w:tcBorders>
              <w:top w:val="single" w:sz="4" w:space="0" w:color="auto"/>
            </w:tcBorders>
            <w:vAlign w:val="center"/>
          </w:tcPr>
          <w:p w14:paraId="5484C780" w14:textId="77777777" w:rsidR="00D57843" w:rsidRPr="00D57843" w:rsidRDefault="00D57843" w:rsidP="00D57843">
            <w:pPr>
              <w:jc w:val="right"/>
              <w:rPr>
                <w:rFonts w:ascii="Times New Roman" w:eastAsia="Calibri" w:hAnsi="Times New Roman" w:cs="Times New Roman"/>
                <w:bCs/>
                <w:color w:val="000000"/>
                <w:kern w:val="1"/>
                <w:lang w:eastAsia="ar-SA"/>
                <w14:ligatures w14:val="none"/>
              </w:rPr>
            </w:pPr>
          </w:p>
        </w:tc>
        <w:tc>
          <w:tcPr>
            <w:tcW w:w="946" w:type="pct"/>
            <w:tcBorders>
              <w:top w:val="single" w:sz="4" w:space="0" w:color="auto"/>
            </w:tcBorders>
            <w:vAlign w:val="center"/>
          </w:tcPr>
          <w:p w14:paraId="04E66D1E" w14:textId="77777777" w:rsidR="00D57843" w:rsidRPr="00D57843" w:rsidRDefault="00D57843" w:rsidP="00D57843">
            <w:pPr>
              <w:jc w:val="right"/>
              <w:rPr>
                <w:rFonts w:ascii="Times New Roman" w:eastAsia="Calibri" w:hAnsi="Times New Roman" w:cs="Times New Roman"/>
                <w:kern w:val="1"/>
                <w:lang w:eastAsia="ar-SA"/>
                <w14:ligatures w14:val="none"/>
              </w:rPr>
            </w:pPr>
          </w:p>
        </w:tc>
        <w:tc>
          <w:tcPr>
            <w:tcW w:w="815" w:type="pct"/>
            <w:tcBorders>
              <w:top w:val="single" w:sz="4" w:space="0" w:color="auto"/>
            </w:tcBorders>
            <w:vAlign w:val="center"/>
          </w:tcPr>
          <w:p w14:paraId="16F4D5CB" w14:textId="77777777" w:rsidR="00D57843" w:rsidRPr="00D57843" w:rsidRDefault="00D57843" w:rsidP="00D57843">
            <w:pPr>
              <w:jc w:val="right"/>
              <w:rPr>
                <w:rFonts w:ascii="Times New Roman" w:eastAsia="Calibri" w:hAnsi="Times New Roman" w:cs="Times New Roman"/>
                <w:kern w:val="1"/>
                <w:lang w:eastAsia="ar-SA"/>
                <w14:ligatures w14:val="none"/>
              </w:rPr>
            </w:pPr>
          </w:p>
        </w:tc>
      </w:tr>
    </w:tbl>
    <w:p w14:paraId="13099A0E" w14:textId="77777777" w:rsidR="00D57843" w:rsidRPr="00D57843" w:rsidRDefault="00D57843" w:rsidP="00D57843">
      <w:pPr>
        <w:keepNext/>
        <w:pBdr>
          <w:top w:val="single" w:sz="4" w:space="1" w:color="auto"/>
          <w:bottom w:val="single" w:sz="4" w:space="1" w:color="auto"/>
        </w:pBdr>
        <w:shd w:val="clear" w:color="auto" w:fill="E6E6E6"/>
        <w:overflowPunct w:val="0"/>
        <w:autoSpaceDE w:val="0"/>
        <w:autoSpaceDN w:val="0"/>
        <w:adjustRightInd w:val="0"/>
        <w:spacing w:before="360" w:after="120"/>
        <w:textAlignment w:val="baseline"/>
        <w:outlineLvl w:val="1"/>
        <w:rPr>
          <w:rFonts w:ascii="Times New Roman" w:eastAsia="Calibri" w:hAnsi="Times New Roman" w:cs="Times New Roman"/>
          <w:b/>
          <w:color w:val="000000"/>
          <w:spacing w:val="20"/>
          <w:kern w:val="0"/>
          <w14:ligatures w14:val="none"/>
        </w:rPr>
      </w:pPr>
      <w:r w:rsidRPr="00D57843">
        <w:rPr>
          <w:rFonts w:ascii="Times New Roman" w:eastAsia="Calibri" w:hAnsi="Times New Roman" w:cs="Times New Roman"/>
          <w:b/>
          <w:color w:val="000000"/>
          <w:spacing w:val="20"/>
          <w:kern w:val="0"/>
          <w14:ligatures w14:val="none"/>
        </w:rPr>
        <w:t xml:space="preserve">1024 </w:t>
      </w:r>
      <w:r w:rsidRPr="00D57843">
        <w:rPr>
          <w:rFonts w:ascii="Times New Roman" w:eastAsia="Calibri" w:hAnsi="Times New Roman" w:cs="Times New Roman"/>
          <w:b/>
          <w:bCs/>
          <w:color w:val="000000"/>
          <w:kern w:val="0"/>
          <w14:ligatures w14:val="none"/>
        </w:rPr>
        <w:t>Zaštita od požara, zaštita na radu, sustav civilne zaštite</w:t>
      </w:r>
    </w:p>
    <w:p w14:paraId="7267C0A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1156E85E" w14:textId="77777777" w:rsidR="00D57843" w:rsidRPr="00D57843" w:rsidRDefault="00D57843" w:rsidP="00D57843">
      <w:pPr>
        <w:overflowPunct w:val="0"/>
        <w:autoSpaceDE w:val="0"/>
        <w:autoSpaceDN w:val="0"/>
        <w:adjustRightInd w:val="0"/>
        <w:spacing w:before="120"/>
        <w:jc w:val="both"/>
        <w:textAlignment w:val="baseline"/>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color w:val="000000"/>
          <w:kern w:val="0"/>
          <w:lang w:val="sl-SI"/>
          <w14:ligatures w14:val="none"/>
        </w:rPr>
        <w:t>Cilj programa je ispunjenje preduvjeta za redovno poslovanje gradske uprave Grada Osijeka za 2026.</w:t>
      </w:r>
    </w:p>
    <w:p w14:paraId="4E1D1106" w14:textId="77777777" w:rsidR="00D57843" w:rsidRPr="00D57843" w:rsidRDefault="00D57843" w:rsidP="00D57843">
      <w:pPr>
        <w:overflowPunct w:val="0"/>
        <w:autoSpaceDE w:val="0"/>
        <w:autoSpaceDN w:val="0"/>
        <w:adjustRightInd w:val="0"/>
        <w:spacing w:before="120"/>
        <w:jc w:val="both"/>
        <w:textAlignment w:val="baseline"/>
        <w:rPr>
          <w:rFonts w:ascii="Times New Roman" w:eastAsia="Calibri" w:hAnsi="Times New Roman" w:cs="Times New Roman"/>
          <w:color w:val="000000"/>
          <w:kern w:val="0"/>
          <w:lang w:val="sl-SI"/>
          <w14:ligatures w14:val="none"/>
        </w:rPr>
      </w:pPr>
      <w:r w:rsidRPr="00D57843">
        <w:rPr>
          <w:rFonts w:ascii="Times New Roman" w:eastAsia="Calibri" w:hAnsi="Times New Roman" w:cs="Times New Roman"/>
          <w:color w:val="000000"/>
          <w:kern w:val="0"/>
          <w:lang w:val="sl-SI"/>
          <w14:ligatures w14:val="none"/>
        </w:rPr>
        <w:t>Cilj će se realizirati na način da će planirana sredstva biti dostatna za potrebe zaštite od požara, zaštite na radu te za sustav civilne zaštite.</w:t>
      </w:r>
    </w:p>
    <w:p w14:paraId="4C22F9D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74D7345F"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Provedbeni program Grada Osijeka za razdoblje 2025.–2029. godine kao kratkoročni akt strateškog planiranja koji osigurava provedbu utvrđenih posebnih ciljeva te vrijedi za razdoblje trajanja mandata gradonačelnika.</w:t>
      </w:r>
    </w:p>
    <w:p w14:paraId="7F011219"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Doprinos ostvarenju ciljeva javnih politika - Mjera Lokalna uprava i administracija uključuje materijalne i sve ostale rashode vezane za redovite poslove upravnih tijela i administracije u Gradu Osijeku.</w:t>
      </w:r>
    </w:p>
    <w:p w14:paraId="6720575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Zakonska osnova za uvođenje programa:</w:t>
      </w:r>
    </w:p>
    <w:p w14:paraId="5EC4AEF4"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lokalnoj i područnoj (regionalnoj) samoupravi</w:t>
      </w:r>
    </w:p>
    <w:p w14:paraId="3A789F82"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službenicima i namještenicima u lokalnoj i područnoj (regionalnoj) samoupravi</w:t>
      </w:r>
    </w:p>
    <w:p w14:paraId="408C0209"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zaštiti od požara</w:t>
      </w:r>
    </w:p>
    <w:p w14:paraId="5636FBDE" w14:textId="77777777" w:rsidR="00D57843" w:rsidRPr="00D57843" w:rsidRDefault="00D57843" w:rsidP="00D57843">
      <w:pPr>
        <w:keepNext/>
        <w:overflowPunct w:val="0"/>
        <w:autoSpaceDE w:val="0"/>
        <w:autoSpaceDN w:val="0"/>
        <w:adjustRightInd w:val="0"/>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sustavu civilne zaštite</w:t>
      </w:r>
    </w:p>
    <w:p w14:paraId="1669635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5035" w:type="pct"/>
        <w:jc w:val="center"/>
        <w:tblLook w:val="0000" w:firstRow="0" w:lastRow="0" w:firstColumn="0" w:lastColumn="0" w:noHBand="0" w:noVBand="0"/>
      </w:tblPr>
      <w:tblGrid>
        <w:gridCol w:w="569"/>
        <w:gridCol w:w="3713"/>
        <w:gridCol w:w="1469"/>
        <w:gridCol w:w="1688"/>
        <w:gridCol w:w="1686"/>
      </w:tblGrid>
      <w:tr w:rsidR="00D57843" w:rsidRPr="00D57843" w14:paraId="2CAD568F" w14:textId="77777777" w:rsidTr="00AE5FB5">
        <w:trPr>
          <w:jc w:val="center"/>
        </w:trPr>
        <w:tc>
          <w:tcPr>
            <w:tcW w:w="3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415E05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203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64B751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80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7D7E24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 2026. (EUR)</w:t>
            </w:r>
          </w:p>
        </w:tc>
        <w:tc>
          <w:tcPr>
            <w:tcW w:w="92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00F848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2027. (EUR)</w:t>
            </w:r>
          </w:p>
        </w:tc>
        <w:tc>
          <w:tcPr>
            <w:tcW w:w="92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E5ACE6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2028. (EUR)</w:t>
            </w:r>
          </w:p>
        </w:tc>
      </w:tr>
      <w:tr w:rsidR="00D57843" w:rsidRPr="00D57843" w14:paraId="1A567BA3" w14:textId="77777777" w:rsidTr="00AE5FB5">
        <w:trPr>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10DE66E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2034" w:type="pct"/>
            <w:tcBorders>
              <w:top w:val="single" w:sz="4" w:space="0" w:color="000000"/>
              <w:left w:val="single" w:sz="4" w:space="0" w:color="000000"/>
              <w:bottom w:val="single" w:sz="4" w:space="0" w:color="000000"/>
              <w:right w:val="single" w:sz="4" w:space="0" w:color="000000"/>
            </w:tcBorders>
            <w:vAlign w:val="center"/>
          </w:tcPr>
          <w:p w14:paraId="3F1F1D56" w14:textId="77777777" w:rsidR="00D57843" w:rsidRPr="00D57843" w:rsidRDefault="00D57843" w:rsidP="00D57843">
            <w:pPr>
              <w:overflowPunct w:val="0"/>
              <w:autoSpaceDE w:val="0"/>
              <w:autoSpaceDN w:val="0"/>
              <w:adjustRightInd w:val="0"/>
              <w:spacing w:before="120" w:after="200" w:line="276" w:lineRule="auto"/>
              <w:contextualSpacing/>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A102401 Zaštita od požara, zaštita na radu, sustav civilne zaštite</w:t>
            </w:r>
          </w:p>
        </w:tc>
        <w:tc>
          <w:tcPr>
            <w:tcW w:w="805" w:type="pct"/>
            <w:tcBorders>
              <w:top w:val="single" w:sz="4" w:space="0" w:color="000000"/>
              <w:left w:val="single" w:sz="4" w:space="0" w:color="000000"/>
              <w:bottom w:val="single" w:sz="4" w:space="0" w:color="000000"/>
              <w:right w:val="single" w:sz="4" w:space="0" w:color="000000"/>
            </w:tcBorders>
            <w:vAlign w:val="center"/>
          </w:tcPr>
          <w:p w14:paraId="27B54F8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56.300,00</w:t>
            </w:r>
          </w:p>
        </w:tc>
        <w:tc>
          <w:tcPr>
            <w:tcW w:w="925" w:type="pct"/>
            <w:tcBorders>
              <w:top w:val="single" w:sz="4" w:space="0" w:color="000000"/>
              <w:left w:val="single" w:sz="4" w:space="0" w:color="000000"/>
              <w:bottom w:val="single" w:sz="4" w:space="0" w:color="000000"/>
              <w:right w:val="single" w:sz="4" w:space="0" w:color="000000"/>
            </w:tcBorders>
            <w:vAlign w:val="center"/>
          </w:tcPr>
          <w:p w14:paraId="71B8950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54.300,00</w:t>
            </w:r>
          </w:p>
        </w:tc>
        <w:tc>
          <w:tcPr>
            <w:tcW w:w="924" w:type="pct"/>
            <w:tcBorders>
              <w:top w:val="single" w:sz="4" w:space="0" w:color="000000"/>
              <w:left w:val="single" w:sz="4" w:space="0" w:color="000000"/>
              <w:bottom w:val="single" w:sz="4" w:space="0" w:color="000000"/>
              <w:right w:val="single" w:sz="4" w:space="0" w:color="000000"/>
            </w:tcBorders>
            <w:vAlign w:val="center"/>
          </w:tcPr>
          <w:p w14:paraId="5139329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54.300,00</w:t>
            </w:r>
          </w:p>
        </w:tc>
      </w:tr>
      <w:tr w:rsidR="00D57843" w:rsidRPr="00D57843" w14:paraId="5299657E" w14:textId="77777777" w:rsidTr="00AE5FB5">
        <w:trPr>
          <w:trHeight w:val="288"/>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02D1D936"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2034" w:type="pct"/>
            <w:tcBorders>
              <w:top w:val="single" w:sz="4" w:space="0" w:color="000000"/>
              <w:left w:val="single" w:sz="4" w:space="0" w:color="000000"/>
              <w:bottom w:val="single" w:sz="4" w:space="0" w:color="000000"/>
              <w:right w:val="single" w:sz="4" w:space="0" w:color="000000"/>
            </w:tcBorders>
            <w:vAlign w:val="center"/>
          </w:tcPr>
          <w:p w14:paraId="47869A8C"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805" w:type="pct"/>
            <w:tcBorders>
              <w:top w:val="single" w:sz="4" w:space="0" w:color="000000"/>
              <w:left w:val="single" w:sz="4" w:space="0" w:color="000000"/>
              <w:bottom w:val="single" w:sz="4" w:space="0" w:color="000000"/>
              <w:right w:val="single" w:sz="4" w:space="0" w:color="000000"/>
            </w:tcBorders>
            <w:vAlign w:val="center"/>
          </w:tcPr>
          <w:p w14:paraId="11E3D3F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56.300,00</w:t>
            </w:r>
          </w:p>
        </w:tc>
        <w:tc>
          <w:tcPr>
            <w:tcW w:w="925" w:type="pct"/>
            <w:tcBorders>
              <w:top w:val="single" w:sz="4" w:space="0" w:color="000000"/>
              <w:left w:val="single" w:sz="4" w:space="0" w:color="000000"/>
              <w:bottom w:val="single" w:sz="4" w:space="0" w:color="000000"/>
              <w:right w:val="single" w:sz="4" w:space="0" w:color="000000"/>
            </w:tcBorders>
            <w:vAlign w:val="center"/>
          </w:tcPr>
          <w:p w14:paraId="6C4772C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54.300,00</w:t>
            </w:r>
          </w:p>
        </w:tc>
        <w:tc>
          <w:tcPr>
            <w:tcW w:w="924" w:type="pct"/>
            <w:tcBorders>
              <w:top w:val="single" w:sz="4" w:space="0" w:color="000000"/>
              <w:left w:val="single" w:sz="4" w:space="0" w:color="000000"/>
              <w:bottom w:val="single" w:sz="4" w:space="0" w:color="000000"/>
              <w:right w:val="single" w:sz="4" w:space="0" w:color="000000"/>
            </w:tcBorders>
            <w:vAlign w:val="center"/>
          </w:tcPr>
          <w:p w14:paraId="0C0C655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54.300,00</w:t>
            </w:r>
          </w:p>
        </w:tc>
      </w:tr>
    </w:tbl>
    <w:p w14:paraId="61D7824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5004" w:type="pct"/>
        <w:jc w:val="center"/>
        <w:tblLook w:val="0000" w:firstRow="0" w:lastRow="0" w:firstColumn="0" w:lastColumn="0" w:noHBand="0" w:noVBand="0"/>
      </w:tblPr>
      <w:tblGrid>
        <w:gridCol w:w="558"/>
        <w:gridCol w:w="9"/>
        <w:gridCol w:w="2946"/>
        <w:gridCol w:w="9"/>
        <w:gridCol w:w="1330"/>
        <w:gridCol w:w="9"/>
        <w:gridCol w:w="1435"/>
        <w:gridCol w:w="9"/>
        <w:gridCol w:w="1435"/>
        <w:gridCol w:w="9"/>
        <w:gridCol w:w="1313"/>
        <w:gridCol w:w="7"/>
      </w:tblGrid>
      <w:tr w:rsidR="00D57843" w:rsidRPr="00D57843" w14:paraId="009EF6BD" w14:textId="77777777" w:rsidTr="00AE5FB5">
        <w:trPr>
          <w:trHeight w:val="952"/>
          <w:jc w:val="center"/>
        </w:trPr>
        <w:tc>
          <w:tcPr>
            <w:tcW w:w="313" w:type="pct"/>
            <w:gridSpan w:val="2"/>
            <w:tcBorders>
              <w:top w:val="single" w:sz="4" w:space="0" w:color="000000"/>
              <w:left w:val="single" w:sz="4" w:space="0" w:color="000000"/>
              <w:bottom w:val="single" w:sz="4" w:space="0" w:color="auto"/>
              <w:right w:val="single" w:sz="4" w:space="0" w:color="000000"/>
            </w:tcBorders>
            <w:shd w:val="clear" w:color="auto" w:fill="B5C0D8"/>
            <w:vAlign w:val="center"/>
          </w:tcPr>
          <w:p w14:paraId="23AD4F5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629" w:type="pct"/>
            <w:gridSpan w:val="2"/>
            <w:tcBorders>
              <w:top w:val="single" w:sz="4" w:space="0" w:color="000000"/>
              <w:left w:val="single" w:sz="4" w:space="0" w:color="000000"/>
              <w:bottom w:val="single" w:sz="4" w:space="0" w:color="auto"/>
              <w:right w:val="single" w:sz="4" w:space="0" w:color="000000"/>
            </w:tcBorders>
            <w:shd w:val="clear" w:color="auto" w:fill="B5C0D8"/>
            <w:vAlign w:val="center"/>
          </w:tcPr>
          <w:p w14:paraId="4AC9478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738" w:type="pct"/>
            <w:gridSpan w:val="2"/>
            <w:tcBorders>
              <w:top w:val="single" w:sz="4" w:space="0" w:color="000000"/>
              <w:left w:val="single" w:sz="4" w:space="0" w:color="000000"/>
              <w:bottom w:val="single" w:sz="4" w:space="0" w:color="auto"/>
              <w:right w:val="single" w:sz="4" w:space="0" w:color="000000"/>
            </w:tcBorders>
            <w:shd w:val="clear" w:color="auto" w:fill="B5C0D8"/>
            <w:vAlign w:val="center"/>
          </w:tcPr>
          <w:p w14:paraId="26CA8D4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796" w:type="pct"/>
            <w:gridSpan w:val="2"/>
            <w:tcBorders>
              <w:top w:val="single" w:sz="4" w:space="0" w:color="000000"/>
              <w:left w:val="single" w:sz="4" w:space="0" w:color="000000"/>
              <w:bottom w:val="single" w:sz="4" w:space="0" w:color="auto"/>
              <w:right w:val="single" w:sz="4" w:space="0" w:color="000000"/>
            </w:tcBorders>
            <w:shd w:val="clear" w:color="auto" w:fill="B5C0D8"/>
            <w:vAlign w:val="center"/>
          </w:tcPr>
          <w:p w14:paraId="439A478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796" w:type="pct"/>
            <w:gridSpan w:val="2"/>
            <w:tcBorders>
              <w:top w:val="single" w:sz="4" w:space="0" w:color="000000"/>
              <w:left w:val="single" w:sz="4" w:space="0" w:color="000000"/>
              <w:bottom w:val="single" w:sz="4" w:space="0" w:color="auto"/>
              <w:right w:val="single" w:sz="4" w:space="0" w:color="000000"/>
            </w:tcBorders>
            <w:shd w:val="clear" w:color="auto" w:fill="B5C0D8"/>
            <w:vAlign w:val="center"/>
          </w:tcPr>
          <w:p w14:paraId="10B6565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728" w:type="pct"/>
            <w:gridSpan w:val="2"/>
            <w:tcBorders>
              <w:top w:val="single" w:sz="4" w:space="0" w:color="000000"/>
              <w:left w:val="single" w:sz="4" w:space="0" w:color="000000"/>
              <w:bottom w:val="single" w:sz="4" w:space="0" w:color="auto"/>
              <w:right w:val="single" w:sz="4" w:space="0" w:color="000000"/>
            </w:tcBorders>
            <w:shd w:val="clear" w:color="auto" w:fill="B5C0D8"/>
            <w:vAlign w:val="center"/>
          </w:tcPr>
          <w:p w14:paraId="3E1A203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0B52C01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2629EC07" w14:textId="77777777" w:rsidTr="00AE5FB5">
        <w:trPr>
          <w:gridAfter w:val="1"/>
          <w:wAfter w:w="3" w:type="pct"/>
          <w:trHeight w:val="119"/>
          <w:jc w:val="center"/>
        </w:trPr>
        <w:tc>
          <w:tcPr>
            <w:tcW w:w="308" w:type="pct"/>
            <w:tcBorders>
              <w:top w:val="single" w:sz="4" w:space="0" w:color="auto"/>
              <w:left w:val="single" w:sz="4" w:space="0" w:color="auto"/>
              <w:bottom w:val="single" w:sz="4" w:space="0" w:color="auto"/>
              <w:right w:val="single" w:sz="4" w:space="0" w:color="auto"/>
            </w:tcBorders>
            <w:vAlign w:val="center"/>
          </w:tcPr>
          <w:p w14:paraId="6D6C6AB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629" w:type="pct"/>
            <w:gridSpan w:val="2"/>
            <w:tcBorders>
              <w:top w:val="single" w:sz="4" w:space="0" w:color="auto"/>
              <w:left w:val="single" w:sz="4" w:space="0" w:color="auto"/>
              <w:bottom w:val="single" w:sz="4" w:space="0" w:color="auto"/>
              <w:right w:val="single" w:sz="4" w:space="0" w:color="auto"/>
            </w:tcBorders>
          </w:tcPr>
          <w:p w14:paraId="7347590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zdravstvenih pregleda zaposlenika prije zasnivanja radnog odnosa</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32E754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lang w:eastAsia="ar-SA"/>
                <w14:ligatures w14:val="none"/>
              </w:rPr>
              <w:t>15</w:t>
            </w:r>
          </w:p>
        </w:tc>
        <w:tc>
          <w:tcPr>
            <w:tcW w:w="796" w:type="pct"/>
            <w:gridSpan w:val="2"/>
            <w:tcBorders>
              <w:top w:val="single" w:sz="4" w:space="0" w:color="auto"/>
              <w:left w:val="single" w:sz="4" w:space="0" w:color="auto"/>
              <w:bottom w:val="single" w:sz="4" w:space="0" w:color="auto"/>
              <w:right w:val="single" w:sz="4" w:space="0" w:color="auto"/>
            </w:tcBorders>
            <w:vAlign w:val="center"/>
          </w:tcPr>
          <w:p w14:paraId="7855C64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lang w:eastAsia="ar-SA"/>
                <w14:ligatures w14:val="none"/>
              </w:rPr>
              <w:t>20</w:t>
            </w:r>
          </w:p>
        </w:tc>
        <w:tc>
          <w:tcPr>
            <w:tcW w:w="796" w:type="pct"/>
            <w:gridSpan w:val="2"/>
            <w:tcBorders>
              <w:top w:val="single" w:sz="4" w:space="0" w:color="auto"/>
              <w:left w:val="single" w:sz="4" w:space="0" w:color="auto"/>
              <w:bottom w:val="single" w:sz="4" w:space="0" w:color="auto"/>
              <w:right w:val="single" w:sz="4" w:space="0" w:color="auto"/>
            </w:tcBorders>
            <w:vAlign w:val="center"/>
          </w:tcPr>
          <w:p w14:paraId="0DA4BFC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w:t>
            </w:r>
          </w:p>
        </w:tc>
        <w:tc>
          <w:tcPr>
            <w:tcW w:w="729" w:type="pct"/>
            <w:gridSpan w:val="2"/>
            <w:tcBorders>
              <w:top w:val="single" w:sz="4" w:space="0" w:color="auto"/>
              <w:left w:val="single" w:sz="4" w:space="0" w:color="auto"/>
              <w:bottom w:val="single" w:sz="4" w:space="0" w:color="auto"/>
              <w:right w:val="single" w:sz="4" w:space="0" w:color="auto"/>
            </w:tcBorders>
            <w:vAlign w:val="center"/>
          </w:tcPr>
          <w:p w14:paraId="045E067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w:t>
            </w:r>
          </w:p>
        </w:tc>
      </w:tr>
      <w:tr w:rsidR="00D57843" w:rsidRPr="00D57843" w14:paraId="63FD2876" w14:textId="77777777" w:rsidTr="00AE5FB5">
        <w:trPr>
          <w:gridAfter w:val="1"/>
          <w:wAfter w:w="3" w:type="pct"/>
          <w:trHeight w:val="119"/>
          <w:jc w:val="center"/>
        </w:trPr>
        <w:tc>
          <w:tcPr>
            <w:tcW w:w="308" w:type="pct"/>
            <w:tcBorders>
              <w:top w:val="single" w:sz="4" w:space="0" w:color="auto"/>
              <w:left w:val="single" w:sz="4" w:space="0" w:color="000000"/>
              <w:bottom w:val="single" w:sz="4" w:space="0" w:color="auto"/>
              <w:right w:val="single" w:sz="4" w:space="0" w:color="000000"/>
            </w:tcBorders>
            <w:vAlign w:val="center"/>
          </w:tcPr>
          <w:p w14:paraId="31508D4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1629" w:type="pct"/>
            <w:gridSpan w:val="2"/>
            <w:tcBorders>
              <w:top w:val="single" w:sz="4" w:space="0" w:color="auto"/>
              <w:left w:val="single" w:sz="4" w:space="0" w:color="000000"/>
              <w:bottom w:val="single" w:sz="4" w:space="0" w:color="auto"/>
              <w:right w:val="single" w:sz="4" w:space="0" w:color="000000"/>
            </w:tcBorders>
          </w:tcPr>
          <w:p w14:paraId="7A47BFB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osposobljavanja zaposlenika iz područja zaštite na radu i zaštite od požara</w:t>
            </w:r>
          </w:p>
        </w:tc>
        <w:tc>
          <w:tcPr>
            <w:tcW w:w="738" w:type="pct"/>
            <w:gridSpan w:val="2"/>
            <w:tcBorders>
              <w:top w:val="single" w:sz="4" w:space="0" w:color="auto"/>
              <w:left w:val="nil"/>
              <w:bottom w:val="single" w:sz="4" w:space="0" w:color="auto"/>
              <w:right w:val="single" w:sz="8" w:space="0" w:color="000000"/>
            </w:tcBorders>
            <w:vAlign w:val="center"/>
          </w:tcPr>
          <w:p w14:paraId="2D93C0A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lang w:eastAsia="ar-SA"/>
                <w14:ligatures w14:val="none"/>
              </w:rPr>
              <w:t>30</w:t>
            </w:r>
          </w:p>
        </w:tc>
        <w:tc>
          <w:tcPr>
            <w:tcW w:w="796" w:type="pct"/>
            <w:gridSpan w:val="2"/>
            <w:tcBorders>
              <w:top w:val="single" w:sz="4" w:space="0" w:color="auto"/>
              <w:left w:val="nil"/>
              <w:bottom w:val="single" w:sz="4" w:space="0" w:color="auto"/>
              <w:right w:val="single" w:sz="8" w:space="0" w:color="000000"/>
            </w:tcBorders>
            <w:vAlign w:val="center"/>
          </w:tcPr>
          <w:p w14:paraId="18529E6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lang w:eastAsia="ar-SA"/>
                <w14:ligatures w14:val="none"/>
              </w:rPr>
              <w:t>200</w:t>
            </w:r>
          </w:p>
        </w:tc>
        <w:tc>
          <w:tcPr>
            <w:tcW w:w="796" w:type="pct"/>
            <w:gridSpan w:val="2"/>
            <w:tcBorders>
              <w:top w:val="single" w:sz="4" w:space="0" w:color="auto"/>
              <w:left w:val="nil"/>
              <w:bottom w:val="single" w:sz="4" w:space="0" w:color="auto"/>
              <w:right w:val="single" w:sz="8" w:space="0" w:color="000000"/>
            </w:tcBorders>
            <w:vAlign w:val="center"/>
          </w:tcPr>
          <w:p w14:paraId="3493F08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w:t>
            </w:r>
          </w:p>
        </w:tc>
        <w:tc>
          <w:tcPr>
            <w:tcW w:w="729" w:type="pct"/>
            <w:gridSpan w:val="2"/>
            <w:tcBorders>
              <w:top w:val="single" w:sz="4" w:space="0" w:color="auto"/>
              <w:left w:val="nil"/>
              <w:bottom w:val="single" w:sz="4" w:space="0" w:color="auto"/>
              <w:right w:val="single" w:sz="8" w:space="0" w:color="000000"/>
            </w:tcBorders>
            <w:vAlign w:val="center"/>
          </w:tcPr>
          <w:p w14:paraId="2A7EF80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w:t>
            </w:r>
          </w:p>
        </w:tc>
      </w:tr>
      <w:tr w:rsidR="00D57843" w:rsidRPr="00D57843" w14:paraId="2AF8F83C" w14:textId="77777777" w:rsidTr="00AE5FB5">
        <w:trPr>
          <w:gridAfter w:val="1"/>
          <w:wAfter w:w="3" w:type="pct"/>
          <w:trHeight w:val="119"/>
          <w:jc w:val="center"/>
        </w:trPr>
        <w:tc>
          <w:tcPr>
            <w:tcW w:w="308" w:type="pct"/>
            <w:tcBorders>
              <w:top w:val="single" w:sz="4" w:space="0" w:color="auto"/>
              <w:left w:val="single" w:sz="4" w:space="0" w:color="auto"/>
              <w:bottom w:val="single" w:sz="4" w:space="0" w:color="auto"/>
              <w:right w:val="single" w:sz="4" w:space="0" w:color="auto"/>
            </w:tcBorders>
            <w:vAlign w:val="center"/>
          </w:tcPr>
          <w:p w14:paraId="0206188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1629" w:type="pct"/>
            <w:gridSpan w:val="2"/>
            <w:tcBorders>
              <w:top w:val="single" w:sz="4" w:space="0" w:color="auto"/>
              <w:left w:val="single" w:sz="4" w:space="0" w:color="auto"/>
              <w:bottom w:val="single" w:sz="4" w:space="0" w:color="auto"/>
              <w:right w:val="single" w:sz="4" w:space="0" w:color="auto"/>
            </w:tcBorders>
          </w:tcPr>
          <w:p w14:paraId="3EE6B3F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provjera valjanosti vatrogasnih aparata i vatrodojave</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39350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lang w:eastAsia="ar-SA"/>
                <w14:ligatures w14:val="none"/>
              </w:rPr>
              <w:t>140</w:t>
            </w:r>
          </w:p>
        </w:tc>
        <w:tc>
          <w:tcPr>
            <w:tcW w:w="796" w:type="pct"/>
            <w:gridSpan w:val="2"/>
            <w:tcBorders>
              <w:top w:val="single" w:sz="4" w:space="0" w:color="auto"/>
              <w:left w:val="single" w:sz="4" w:space="0" w:color="auto"/>
              <w:bottom w:val="single" w:sz="4" w:space="0" w:color="auto"/>
              <w:right w:val="single" w:sz="4" w:space="0" w:color="auto"/>
            </w:tcBorders>
            <w:vAlign w:val="center"/>
          </w:tcPr>
          <w:p w14:paraId="3588A33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lang w:eastAsia="ar-SA"/>
                <w14:ligatures w14:val="none"/>
              </w:rPr>
              <w:t>150</w:t>
            </w:r>
          </w:p>
        </w:tc>
        <w:tc>
          <w:tcPr>
            <w:tcW w:w="796" w:type="pct"/>
            <w:gridSpan w:val="2"/>
            <w:tcBorders>
              <w:top w:val="single" w:sz="4" w:space="0" w:color="auto"/>
              <w:left w:val="single" w:sz="4" w:space="0" w:color="auto"/>
              <w:bottom w:val="single" w:sz="4" w:space="0" w:color="auto"/>
              <w:right w:val="single" w:sz="4" w:space="0" w:color="auto"/>
            </w:tcBorders>
            <w:vAlign w:val="center"/>
          </w:tcPr>
          <w:p w14:paraId="55EABC2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150</w:t>
            </w:r>
          </w:p>
        </w:tc>
        <w:tc>
          <w:tcPr>
            <w:tcW w:w="729" w:type="pct"/>
            <w:gridSpan w:val="2"/>
            <w:tcBorders>
              <w:top w:val="single" w:sz="4" w:space="0" w:color="auto"/>
              <w:left w:val="single" w:sz="4" w:space="0" w:color="auto"/>
              <w:bottom w:val="single" w:sz="4" w:space="0" w:color="auto"/>
              <w:right w:val="single" w:sz="4" w:space="0" w:color="auto"/>
            </w:tcBorders>
            <w:vAlign w:val="center"/>
          </w:tcPr>
          <w:p w14:paraId="2940834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150</w:t>
            </w:r>
          </w:p>
        </w:tc>
      </w:tr>
    </w:tbl>
    <w:p w14:paraId="2C57ED8A" w14:textId="77777777" w:rsidR="00D57843" w:rsidRPr="00D57843" w:rsidRDefault="00D57843" w:rsidP="00D57843">
      <w:pPr>
        <w:rPr>
          <w:rFonts w:ascii="Times New Roman" w:eastAsia="Calibri" w:hAnsi="Times New Roman" w:cs="Times New Roman"/>
          <w:kern w:val="0"/>
          <w14:ligatures w14:val="none"/>
        </w:rPr>
      </w:pPr>
    </w:p>
    <w:p w14:paraId="44409582" w14:textId="77777777" w:rsidR="00D57843" w:rsidRPr="00D57843" w:rsidRDefault="00D57843" w:rsidP="00D57843">
      <w:pPr>
        <w:keepNext/>
        <w:pBdr>
          <w:top w:val="single" w:sz="4" w:space="1" w:color="auto"/>
          <w:bottom w:val="single" w:sz="4" w:space="1" w:color="auto"/>
        </w:pBdr>
        <w:shd w:val="clear" w:color="auto" w:fill="E6E6E6"/>
        <w:overflowPunct w:val="0"/>
        <w:autoSpaceDE w:val="0"/>
        <w:autoSpaceDN w:val="0"/>
        <w:adjustRightInd w:val="0"/>
        <w:spacing w:before="360" w:after="120"/>
        <w:textAlignment w:val="baseline"/>
        <w:outlineLvl w:val="1"/>
        <w:rPr>
          <w:rFonts w:ascii="Times New Roman" w:eastAsia="Calibri" w:hAnsi="Times New Roman" w:cs="Times New Roman"/>
          <w:b/>
          <w:color w:val="000000"/>
          <w:spacing w:val="20"/>
          <w:kern w:val="0"/>
          <w14:ligatures w14:val="none"/>
        </w:rPr>
      </w:pPr>
      <w:r w:rsidRPr="00D57843">
        <w:rPr>
          <w:rFonts w:ascii="Times New Roman" w:eastAsia="Calibri" w:hAnsi="Times New Roman" w:cs="Times New Roman"/>
          <w:b/>
          <w:color w:val="000000"/>
          <w:spacing w:val="20"/>
          <w:kern w:val="0"/>
          <w14:ligatures w14:val="none"/>
        </w:rPr>
        <w:t>1025 Razvoj civilnog društva</w:t>
      </w:r>
    </w:p>
    <w:p w14:paraId="7CB475E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321C7C1C"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lang w:val="sl-SI"/>
          <w14:ligatures w14:val="none"/>
        </w:rPr>
        <w:t xml:space="preserve">Cilj programa je </w:t>
      </w:r>
      <w:r w:rsidRPr="00D57843">
        <w:rPr>
          <w:rFonts w:ascii="Times New Roman" w:eastAsia="Calibri" w:hAnsi="Times New Roman" w:cs="Times New Roman"/>
          <w:color w:val="000000"/>
          <w:kern w:val="0"/>
          <w14:ligatures w14:val="none"/>
        </w:rPr>
        <w:t>poboljšanje okruženja za promicanje ljudskih i manjinskih prava, demokratizacije i razvoja civilnog društva. Za potrebe razvoja civilnog društva osigurane su potpore projektima i programima udruga koje promiču ljudska i manjinska prava, demokratizaciju i razvoj civilnog društva te zaštitu potrošača. Javnim natječajem odabrat će se projekti od interesa za Grad Osijek, koji pridonose razvitku i općem napretku Grada te promiču njegov položaj i ugled. N</w:t>
      </w:r>
      <w:r w:rsidRPr="00D57843">
        <w:rPr>
          <w:rFonts w:ascii="Times New Roman" w:eastAsia="Calibri" w:hAnsi="Times New Roman" w:cs="Times New Roman"/>
          <w:color w:val="000000"/>
          <w:kern w:val="0"/>
          <w:lang w:val="sl-SI"/>
          <w14:ligatures w14:val="none"/>
        </w:rPr>
        <w:t xml:space="preserve">astavit će se s </w:t>
      </w:r>
      <w:r w:rsidRPr="00D57843">
        <w:rPr>
          <w:rFonts w:ascii="Times New Roman" w:eastAsia="Calibri" w:hAnsi="Times New Roman" w:cs="Times New Roman"/>
          <w:color w:val="000000"/>
          <w:kern w:val="0"/>
          <w14:ligatures w14:val="none"/>
        </w:rPr>
        <w:t>poboljšanjem standarda za dodjelu, praćenje i vrednovanje financijskih potpora projektima udruga iz gradskog proračuna i drugih javnih izvora, kao i dodatnim razvojem suradnje i savjetovanja s udrugama.</w:t>
      </w:r>
    </w:p>
    <w:p w14:paraId="09D1F97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Povezanost programa sa strateškim dokumentima:</w:t>
      </w:r>
    </w:p>
    <w:p w14:paraId="575B3187"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Povelja o suradnji Grada Osijeka i građanskih udruga (Službeni glasnik Grada Osijeka 7/04).</w:t>
      </w:r>
    </w:p>
    <w:p w14:paraId="6087DAD6"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Doprinos ostvarenju ciljeva - Grad Osijek sudjeluje u promicanju kulture življenja, pridonosi razvitku lokalne zajednice i građanskog društva te potiče osnaživanje i povezivanje ljudskih kapaciteta kao temelja socijalnog razvitka.</w:t>
      </w:r>
    </w:p>
    <w:p w14:paraId="56E338EE" w14:textId="77777777" w:rsidR="00D57843" w:rsidRPr="00D57843" w:rsidRDefault="00D57843" w:rsidP="00D57843">
      <w:pPr>
        <w:spacing w:after="0" w:line="240" w:lineRule="auto"/>
        <w:rPr>
          <w:rFonts w:ascii="Times New Roman" w:eastAsia="Calibri" w:hAnsi="Times New Roman" w:cs="Times New Roman"/>
          <w:kern w:val="0"/>
          <w14:ligatures w14:val="none"/>
        </w:rPr>
      </w:pPr>
    </w:p>
    <w:p w14:paraId="660BDF98" w14:textId="77777777" w:rsidR="00D57843" w:rsidRPr="00D57843" w:rsidRDefault="00D57843" w:rsidP="00D57843">
      <w:pPr>
        <w:pBdr>
          <w:top w:val="single" w:sz="4" w:space="1" w:color="auto"/>
          <w:bottom w:val="single" w:sz="4" w:space="1" w:color="auto"/>
        </w:pBdr>
        <w:spacing w:line="256"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b/>
          <w:bCs/>
          <w:color w:val="000000"/>
          <w:kern w:val="1"/>
          <w:lang w:eastAsia="ar-SA"/>
          <w14:ligatures w14:val="none"/>
        </w:rPr>
        <w:t xml:space="preserve">   Zakonska osnova za uvođenje programa:</w:t>
      </w:r>
    </w:p>
    <w:p w14:paraId="708DC1F4" w14:textId="77777777" w:rsidR="00D57843" w:rsidRPr="00D57843" w:rsidRDefault="00D57843" w:rsidP="00D57843">
      <w:pPr>
        <w:spacing w:line="256"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color w:val="000000"/>
          <w:kern w:val="0"/>
          <w14:ligatures w14:val="none"/>
        </w:rPr>
        <w:t>Zakon o udrugama, Uredba o kriterijima, mjerilima i postupcima financiranja i ugovaranja programa i projekata od interesa za opće dobro koje provode udruge</w:t>
      </w:r>
    </w:p>
    <w:p w14:paraId="09569186" w14:textId="77777777" w:rsidR="00D57843" w:rsidRPr="00D57843" w:rsidRDefault="00D57843" w:rsidP="00D57843">
      <w:pPr>
        <w:spacing w:line="256"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color w:val="000000"/>
          <w:kern w:val="0"/>
          <w14:ligatures w14:val="none"/>
        </w:rPr>
        <w:t xml:space="preserve">Pravilnik o kriterijima i načinu ocjenjivanja projekata i programa od interesa za Grad Osijek. </w:t>
      </w:r>
    </w:p>
    <w:p w14:paraId="59197A1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5000" w:type="pct"/>
        <w:jc w:val="center"/>
        <w:tblLook w:val="0000" w:firstRow="0" w:lastRow="0" w:firstColumn="0" w:lastColumn="0" w:noHBand="0" w:noVBand="0"/>
      </w:tblPr>
      <w:tblGrid>
        <w:gridCol w:w="566"/>
        <w:gridCol w:w="2894"/>
        <w:gridCol w:w="1640"/>
        <w:gridCol w:w="1981"/>
        <w:gridCol w:w="1981"/>
      </w:tblGrid>
      <w:tr w:rsidR="00D57843" w:rsidRPr="00D57843" w14:paraId="07A1835A" w14:textId="77777777" w:rsidTr="00AE5FB5">
        <w:trPr>
          <w:jc w:val="center"/>
        </w:trPr>
        <w:tc>
          <w:tcPr>
            <w:tcW w:w="31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16E08A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59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54F5E1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90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0D872C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 2026. (EUR)</w:t>
            </w:r>
          </w:p>
        </w:tc>
        <w:tc>
          <w:tcPr>
            <w:tcW w:w="109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AB792B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2027. (EUR)</w:t>
            </w:r>
          </w:p>
        </w:tc>
        <w:tc>
          <w:tcPr>
            <w:tcW w:w="109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F840AD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2028. (EUR)</w:t>
            </w:r>
          </w:p>
        </w:tc>
      </w:tr>
      <w:tr w:rsidR="00D57843" w:rsidRPr="00D57843" w14:paraId="6A372952" w14:textId="77777777" w:rsidTr="00AE5FB5">
        <w:trPr>
          <w:jc w:val="center"/>
        </w:trPr>
        <w:tc>
          <w:tcPr>
            <w:tcW w:w="312" w:type="pct"/>
            <w:tcBorders>
              <w:top w:val="single" w:sz="4" w:space="0" w:color="000000"/>
              <w:left w:val="single" w:sz="4" w:space="0" w:color="000000"/>
              <w:bottom w:val="single" w:sz="4" w:space="0" w:color="000000"/>
              <w:right w:val="single" w:sz="4" w:space="0" w:color="000000"/>
            </w:tcBorders>
            <w:vAlign w:val="center"/>
          </w:tcPr>
          <w:p w14:paraId="5A38B6B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597" w:type="pct"/>
            <w:tcBorders>
              <w:top w:val="single" w:sz="4" w:space="0" w:color="000000"/>
              <w:left w:val="single" w:sz="4" w:space="0" w:color="000000"/>
              <w:bottom w:val="single" w:sz="4" w:space="0" w:color="000000"/>
              <w:right w:val="single" w:sz="4" w:space="0" w:color="000000"/>
            </w:tcBorders>
            <w:vAlign w:val="center"/>
          </w:tcPr>
          <w:p w14:paraId="4CC5511C" w14:textId="77777777" w:rsidR="00D57843" w:rsidRPr="00D57843" w:rsidRDefault="00D57843" w:rsidP="00D57843">
            <w:pPr>
              <w:overflowPunct w:val="0"/>
              <w:autoSpaceDE w:val="0"/>
              <w:autoSpaceDN w:val="0"/>
              <w:adjustRightInd w:val="0"/>
              <w:spacing w:before="120" w:after="200" w:line="276" w:lineRule="auto"/>
              <w:contextualSpacing/>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A102501 Razvoj civilnog društva</w:t>
            </w:r>
          </w:p>
        </w:tc>
        <w:tc>
          <w:tcPr>
            <w:tcW w:w="905" w:type="pct"/>
            <w:tcBorders>
              <w:top w:val="single" w:sz="4" w:space="0" w:color="000000"/>
              <w:left w:val="single" w:sz="4" w:space="0" w:color="000000"/>
              <w:bottom w:val="single" w:sz="4" w:space="0" w:color="000000"/>
              <w:right w:val="single" w:sz="4" w:space="0" w:color="000000"/>
            </w:tcBorders>
            <w:vAlign w:val="center"/>
          </w:tcPr>
          <w:p w14:paraId="48C56A7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38.620,00</w:t>
            </w:r>
          </w:p>
        </w:tc>
        <w:tc>
          <w:tcPr>
            <w:tcW w:w="1093" w:type="pct"/>
            <w:tcBorders>
              <w:top w:val="single" w:sz="4" w:space="0" w:color="000000"/>
              <w:left w:val="single" w:sz="4" w:space="0" w:color="000000"/>
              <w:bottom w:val="single" w:sz="4" w:space="0" w:color="000000"/>
              <w:right w:val="single" w:sz="4" w:space="0" w:color="000000"/>
            </w:tcBorders>
            <w:vAlign w:val="center"/>
          </w:tcPr>
          <w:p w14:paraId="589292D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38.620,00</w:t>
            </w:r>
          </w:p>
        </w:tc>
        <w:tc>
          <w:tcPr>
            <w:tcW w:w="1093" w:type="pct"/>
            <w:tcBorders>
              <w:top w:val="single" w:sz="4" w:space="0" w:color="000000"/>
              <w:left w:val="single" w:sz="4" w:space="0" w:color="000000"/>
              <w:bottom w:val="single" w:sz="4" w:space="0" w:color="000000"/>
              <w:right w:val="single" w:sz="4" w:space="0" w:color="000000"/>
            </w:tcBorders>
            <w:vAlign w:val="center"/>
          </w:tcPr>
          <w:p w14:paraId="0A18887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38.620,00</w:t>
            </w:r>
          </w:p>
        </w:tc>
      </w:tr>
      <w:tr w:rsidR="00D57843" w:rsidRPr="00D57843" w14:paraId="6A343EE9" w14:textId="77777777" w:rsidTr="00AE5FB5">
        <w:trPr>
          <w:trHeight w:val="288"/>
          <w:jc w:val="center"/>
        </w:trPr>
        <w:tc>
          <w:tcPr>
            <w:tcW w:w="312" w:type="pct"/>
            <w:tcBorders>
              <w:top w:val="single" w:sz="4" w:space="0" w:color="000000"/>
              <w:left w:val="single" w:sz="4" w:space="0" w:color="000000"/>
              <w:bottom w:val="single" w:sz="4" w:space="0" w:color="000000"/>
              <w:right w:val="single" w:sz="4" w:space="0" w:color="000000"/>
            </w:tcBorders>
            <w:vAlign w:val="center"/>
          </w:tcPr>
          <w:p w14:paraId="6139198F"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1597" w:type="pct"/>
            <w:tcBorders>
              <w:top w:val="single" w:sz="4" w:space="0" w:color="000000"/>
              <w:left w:val="single" w:sz="4" w:space="0" w:color="000000"/>
              <w:bottom w:val="single" w:sz="4" w:space="0" w:color="000000"/>
              <w:right w:val="single" w:sz="4" w:space="0" w:color="000000"/>
            </w:tcBorders>
            <w:vAlign w:val="center"/>
          </w:tcPr>
          <w:p w14:paraId="66967CEE"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905" w:type="pct"/>
            <w:tcBorders>
              <w:top w:val="single" w:sz="4" w:space="0" w:color="000000"/>
              <w:left w:val="single" w:sz="4" w:space="0" w:color="000000"/>
              <w:bottom w:val="single" w:sz="4" w:space="0" w:color="000000"/>
              <w:right w:val="single" w:sz="4" w:space="0" w:color="000000"/>
            </w:tcBorders>
            <w:vAlign w:val="center"/>
          </w:tcPr>
          <w:p w14:paraId="3643AB9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38.620,00</w:t>
            </w:r>
          </w:p>
        </w:tc>
        <w:tc>
          <w:tcPr>
            <w:tcW w:w="1093" w:type="pct"/>
            <w:tcBorders>
              <w:top w:val="single" w:sz="4" w:space="0" w:color="000000"/>
              <w:left w:val="single" w:sz="4" w:space="0" w:color="000000"/>
              <w:bottom w:val="single" w:sz="4" w:space="0" w:color="000000"/>
              <w:right w:val="single" w:sz="4" w:space="0" w:color="000000"/>
            </w:tcBorders>
            <w:vAlign w:val="center"/>
          </w:tcPr>
          <w:p w14:paraId="5D19FC9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38.620,00</w:t>
            </w:r>
          </w:p>
        </w:tc>
        <w:tc>
          <w:tcPr>
            <w:tcW w:w="1093" w:type="pct"/>
            <w:tcBorders>
              <w:top w:val="single" w:sz="4" w:space="0" w:color="000000"/>
              <w:left w:val="single" w:sz="4" w:space="0" w:color="000000"/>
              <w:bottom w:val="single" w:sz="4" w:space="0" w:color="000000"/>
              <w:right w:val="single" w:sz="4" w:space="0" w:color="000000"/>
            </w:tcBorders>
            <w:vAlign w:val="center"/>
          </w:tcPr>
          <w:p w14:paraId="48FB428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38.620,00</w:t>
            </w:r>
          </w:p>
        </w:tc>
      </w:tr>
    </w:tbl>
    <w:p w14:paraId="715E52D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5000" w:type="pct"/>
        <w:jc w:val="center"/>
        <w:tblLook w:val="0000" w:firstRow="0" w:lastRow="0" w:firstColumn="0" w:lastColumn="0" w:noHBand="0" w:noVBand="0"/>
      </w:tblPr>
      <w:tblGrid>
        <w:gridCol w:w="545"/>
        <w:gridCol w:w="1970"/>
        <w:gridCol w:w="1261"/>
        <w:gridCol w:w="1802"/>
        <w:gridCol w:w="1802"/>
        <w:gridCol w:w="1682"/>
      </w:tblGrid>
      <w:tr w:rsidR="00D57843" w:rsidRPr="00D57843" w14:paraId="511A4613" w14:textId="77777777" w:rsidTr="00AE5FB5">
        <w:trPr>
          <w:trHeight w:val="952"/>
          <w:jc w:val="center"/>
        </w:trPr>
        <w:tc>
          <w:tcPr>
            <w:tcW w:w="30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A9E3A3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08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32CE82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69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CD2667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99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EB20F0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99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FF7DFB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92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34ECE6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4150BAC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3862356A" w14:textId="77777777" w:rsidTr="00AE5FB5">
        <w:trPr>
          <w:trHeight w:val="119"/>
          <w:jc w:val="center"/>
        </w:trPr>
        <w:tc>
          <w:tcPr>
            <w:tcW w:w="301" w:type="pct"/>
            <w:tcBorders>
              <w:top w:val="single" w:sz="4" w:space="0" w:color="000000"/>
              <w:left w:val="single" w:sz="4" w:space="0" w:color="000000"/>
              <w:bottom w:val="single" w:sz="4" w:space="0" w:color="000000"/>
              <w:right w:val="single" w:sz="4" w:space="0" w:color="000000"/>
            </w:tcBorders>
            <w:vAlign w:val="center"/>
          </w:tcPr>
          <w:p w14:paraId="77FF225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087" w:type="pct"/>
            <w:tcBorders>
              <w:top w:val="single" w:sz="4" w:space="0" w:color="000000"/>
              <w:left w:val="single" w:sz="4" w:space="0" w:color="000000"/>
              <w:bottom w:val="single" w:sz="4" w:space="0" w:color="000000"/>
              <w:right w:val="single" w:sz="4" w:space="0" w:color="000000"/>
            </w:tcBorders>
          </w:tcPr>
          <w:p w14:paraId="11D447F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Broj sklopljenih ugovora po Javnom natječaju za financiranje projekata udruga koje promiču ljudska i manjinska prava, demokratizaciju i razvoj civilnog društva te zaštitu potrošača.</w:t>
            </w:r>
          </w:p>
        </w:tc>
        <w:tc>
          <w:tcPr>
            <w:tcW w:w="696" w:type="pct"/>
            <w:tcBorders>
              <w:top w:val="single" w:sz="4" w:space="0" w:color="000000"/>
              <w:left w:val="single" w:sz="4" w:space="0" w:color="000000"/>
              <w:bottom w:val="single" w:sz="4" w:space="0" w:color="000000"/>
              <w:right w:val="single" w:sz="4" w:space="0" w:color="000000"/>
            </w:tcBorders>
            <w:vAlign w:val="center"/>
          </w:tcPr>
          <w:p w14:paraId="17DA37D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w:t>
            </w:r>
          </w:p>
        </w:tc>
        <w:tc>
          <w:tcPr>
            <w:tcW w:w="994" w:type="pct"/>
            <w:tcBorders>
              <w:top w:val="single" w:sz="4" w:space="0" w:color="000000"/>
              <w:left w:val="single" w:sz="4" w:space="0" w:color="000000"/>
              <w:bottom w:val="single" w:sz="4" w:space="0" w:color="000000"/>
              <w:right w:val="single" w:sz="4" w:space="0" w:color="000000"/>
            </w:tcBorders>
            <w:vAlign w:val="center"/>
          </w:tcPr>
          <w:p w14:paraId="299CC37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w:t>
            </w:r>
          </w:p>
        </w:tc>
        <w:tc>
          <w:tcPr>
            <w:tcW w:w="994" w:type="pct"/>
            <w:tcBorders>
              <w:top w:val="single" w:sz="4" w:space="0" w:color="000000"/>
              <w:left w:val="single" w:sz="4" w:space="0" w:color="000000"/>
              <w:bottom w:val="single" w:sz="4" w:space="0" w:color="000000"/>
              <w:right w:val="single" w:sz="4" w:space="0" w:color="000000"/>
            </w:tcBorders>
            <w:vAlign w:val="center"/>
          </w:tcPr>
          <w:p w14:paraId="7E02907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w:t>
            </w:r>
          </w:p>
        </w:tc>
        <w:tc>
          <w:tcPr>
            <w:tcW w:w="928" w:type="pct"/>
            <w:tcBorders>
              <w:top w:val="single" w:sz="4" w:space="0" w:color="000000"/>
              <w:left w:val="single" w:sz="4" w:space="0" w:color="000000"/>
              <w:bottom w:val="single" w:sz="4" w:space="0" w:color="000000"/>
              <w:right w:val="single" w:sz="4" w:space="0" w:color="000000"/>
            </w:tcBorders>
            <w:vAlign w:val="center"/>
          </w:tcPr>
          <w:p w14:paraId="436C9A2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w:t>
            </w:r>
          </w:p>
        </w:tc>
      </w:tr>
    </w:tbl>
    <w:p w14:paraId="2AA7F149" w14:textId="77777777" w:rsidR="00D57843" w:rsidRPr="00D57843" w:rsidRDefault="00D57843" w:rsidP="00D57843">
      <w:pPr>
        <w:rPr>
          <w:rFonts w:ascii="Times New Roman" w:eastAsia="Calibri" w:hAnsi="Times New Roman" w:cs="Times New Roman"/>
          <w:kern w:val="0"/>
          <w14:ligatures w14:val="none"/>
        </w:rPr>
      </w:pPr>
    </w:p>
    <w:p w14:paraId="07E045D4" w14:textId="77777777" w:rsidR="00D57843" w:rsidRPr="00D57843" w:rsidRDefault="00D57843" w:rsidP="00D57843">
      <w:pPr>
        <w:pBdr>
          <w:top w:val="single" w:sz="4" w:space="1" w:color="auto"/>
          <w:bottom w:val="single" w:sz="4" w:space="1" w:color="auto"/>
        </w:pBdr>
        <w:shd w:val="clear" w:color="auto" w:fill="E8E8E8"/>
        <w:rPr>
          <w:rFonts w:ascii="Times New Roman" w:eastAsia="TimesNewRoman" w:hAnsi="Times New Roman" w:cs="Times New Roman"/>
          <w:kern w:val="0"/>
          <w:lang w:eastAsia="ar-SA"/>
          <w14:ligatures w14:val="none"/>
        </w:rPr>
      </w:pPr>
      <w:r w:rsidRPr="00D57843">
        <w:rPr>
          <w:rFonts w:ascii="Times New Roman" w:eastAsia="Calibri" w:hAnsi="Times New Roman" w:cs="Times New Roman"/>
          <w:b/>
          <w:spacing w:val="20"/>
          <w:kern w:val="0"/>
          <w:lang w:eastAsia="ar-SA"/>
          <w14:ligatures w14:val="none"/>
        </w:rPr>
        <w:t>1028 Djelatnost mjesnih odbora i gradskih četvrti</w:t>
      </w:r>
    </w:p>
    <w:p w14:paraId="41E3945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52BF45B1"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Razvoj lokalne i regionalne infrastrukture radi unaprjeđenje kvalitete života s ciljem ekološke i energetske tranzicije.</w:t>
      </w:r>
    </w:p>
    <w:p w14:paraId="0EE180F4" w14:textId="77777777" w:rsidR="00D57843" w:rsidRPr="00D57843" w:rsidRDefault="00D57843" w:rsidP="00D57843">
      <w:pPr>
        <w:spacing w:after="0" w:line="240" w:lineRule="auto"/>
        <w:rPr>
          <w:rFonts w:ascii="Times New Roman" w:eastAsia="Calibri" w:hAnsi="Times New Roman" w:cs="Times New Roman"/>
          <w:b/>
          <w:kern w:val="0"/>
          <w:lang w:eastAsia="x-none"/>
          <w14:ligatures w14:val="none"/>
        </w:rPr>
      </w:pPr>
      <w:r w:rsidRPr="00D57843">
        <w:rPr>
          <w:rFonts w:ascii="Times New Roman" w:eastAsia="Calibri" w:hAnsi="Times New Roman" w:cs="Times New Roman"/>
          <w:kern w:val="0"/>
          <w14:ligatures w14:val="none"/>
        </w:rPr>
        <w:t>Osigurati učinkovitu materijalnu, stručnu, administrativnu i tehničku pomoć tijelima mjesne samouprave (vijeća gradskih četvrti i vijeća mjesnih odbora) u njihovu radu u svrhu zadovoljenja potreba građana.</w:t>
      </w:r>
    </w:p>
    <w:p w14:paraId="7C1CC87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Povezanost programa sa strateškim dokumentima:</w:t>
      </w:r>
    </w:p>
    <w:p w14:paraId="77433D11"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Plan razvoja Osječko-baranjske županije do 2027. Mjera 6.2. Razvoj i unaprjeđenje komunalne i društvene infrastrukture</w:t>
      </w:r>
    </w:p>
    <w:p w14:paraId="698AAC16" w14:textId="77777777" w:rsidR="00D57843" w:rsidRPr="00D57843" w:rsidRDefault="00D57843" w:rsidP="00D57843">
      <w:pPr>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07F8AC06" w14:textId="77777777" w:rsidR="00D57843" w:rsidRPr="00D57843" w:rsidRDefault="00D57843" w:rsidP="00D57843">
      <w:pPr>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Posebni cilj: gradsku imovinu i prostor (MO i GČ) privesti svrsi i staviti u službu gospodarstva i svih građana</w:t>
      </w:r>
    </w:p>
    <w:p w14:paraId="69EC2876" w14:textId="77777777" w:rsidR="00D57843" w:rsidRPr="00D57843" w:rsidRDefault="00D57843" w:rsidP="00D57843">
      <w:pPr>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6.2.</w:t>
      </w:r>
      <w:r w:rsidRPr="00D57843">
        <w:rPr>
          <w:rFonts w:ascii="Times New Roman" w:eastAsia="Calibri" w:hAnsi="Times New Roman" w:cs="Times New Roman"/>
          <w:kern w:val="0"/>
          <w14:ligatures w14:val="none"/>
        </w:rPr>
        <w:t xml:space="preserve"> </w:t>
      </w:r>
      <w:r w:rsidRPr="00D57843">
        <w:rPr>
          <w:rFonts w:ascii="Times New Roman" w:eastAsia="TimesNewRoman" w:hAnsi="Times New Roman" w:cs="Times New Roman"/>
          <w:kern w:val="1"/>
          <w:lang w:eastAsia="ar-SA"/>
          <w14:ligatures w14:val="none"/>
        </w:rPr>
        <w:t>Razvoj i unaprjeđenje komunalne i društvene infrastrukture</w:t>
      </w:r>
    </w:p>
    <w:p w14:paraId="23D91F3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5B906856" w14:textId="77777777" w:rsidR="00D57843" w:rsidRPr="00D57843" w:rsidRDefault="00D57843" w:rsidP="00D57843">
      <w:pPr>
        <w:rPr>
          <w:rFonts w:ascii="Times New Roman" w:eastAsia="Calibri" w:hAnsi="Times New Roman" w:cs="Times New Roman"/>
          <w:kern w:val="0"/>
          <w14:ligatures w14:val="none"/>
        </w:rPr>
      </w:pPr>
      <w:bookmarkStart w:id="9" w:name="_Hlk214262585"/>
      <w:r w:rsidRPr="00D57843">
        <w:rPr>
          <w:rFonts w:ascii="Times New Roman" w:eastAsia="Calibri" w:hAnsi="Times New Roman" w:cs="Times New Roman"/>
          <w:kern w:val="0"/>
          <w14:ligatures w14:val="none"/>
        </w:rPr>
        <w:t>Zakon o lokalnoj i područnoj (regionalnoj) samoupravi</w:t>
      </w:r>
    </w:p>
    <w:p w14:paraId="4DFF8AC6" w14:textId="77777777" w:rsidR="00D57843" w:rsidRPr="00D57843" w:rsidRDefault="00D57843" w:rsidP="00D57843">
      <w:pPr>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Statut Grada Osijeka,</w:t>
      </w:r>
      <w:bookmarkStart w:id="10" w:name="_Hlk214261612"/>
      <w:bookmarkEnd w:id="9"/>
      <w:r w:rsidRPr="00D57843">
        <w:rPr>
          <w:rFonts w:ascii="Times New Roman" w:eastAsia="Calibri" w:hAnsi="Times New Roman" w:cs="Times New Roman"/>
          <w:kern w:val="0"/>
          <w:lang w:eastAsia="x-none"/>
          <w14:ligatures w14:val="none"/>
        </w:rPr>
        <w:t xml:space="preserve"> Odluka o mjesnoj samoupravi </w:t>
      </w:r>
    </w:p>
    <w:bookmarkEnd w:id="10"/>
    <w:p w14:paraId="5F7BBE7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9130" w:type="dxa"/>
        <w:jc w:val="center"/>
        <w:tblLook w:val="0000" w:firstRow="0" w:lastRow="0" w:firstColumn="0" w:lastColumn="0" w:noHBand="0" w:noVBand="0"/>
      </w:tblPr>
      <w:tblGrid>
        <w:gridCol w:w="567"/>
        <w:gridCol w:w="4379"/>
        <w:gridCol w:w="1206"/>
        <w:gridCol w:w="1489"/>
        <w:gridCol w:w="1489"/>
      </w:tblGrid>
      <w:tr w:rsidR="00D57843" w:rsidRPr="00D57843" w14:paraId="3595996E"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946FB0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Rd</w:t>
            </w:r>
          </w:p>
          <w:p w14:paraId="231A0C6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95B57E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047725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 xml:space="preserve">Plan 2026. </w:t>
            </w:r>
          </w:p>
          <w:p w14:paraId="4FFA230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A1EE94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Projekcija 2027.</w:t>
            </w:r>
          </w:p>
          <w:p w14:paraId="1EE875A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 xml:space="preserve">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6F6633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Projekcija 2028.</w:t>
            </w:r>
          </w:p>
          <w:p w14:paraId="4549A6E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(EUR)</w:t>
            </w:r>
          </w:p>
        </w:tc>
      </w:tr>
      <w:tr w:rsidR="00D57843" w:rsidRPr="00D57843" w14:paraId="4414D66C"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72BE7C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A689150" w14:textId="77777777" w:rsidR="00D57843" w:rsidRPr="00D57843" w:rsidRDefault="00D57843" w:rsidP="00D57843">
            <w:pP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A102801 Materijalni rashodi mjesnih odbora i gradskih četvrti</w:t>
            </w:r>
            <w:r w:rsidRPr="00D57843">
              <w:rPr>
                <w:rFonts w:ascii="Times New Roman" w:eastAsia="Calibri" w:hAnsi="Times New Roman" w:cs="Times New Roman"/>
                <w:kern w:val="0"/>
                <w14:ligatures w14:val="none"/>
              </w:rPr>
              <w:tab/>
            </w:r>
          </w:p>
        </w:tc>
        <w:tc>
          <w:tcPr>
            <w:tcW w:w="0" w:type="auto"/>
            <w:tcBorders>
              <w:top w:val="single" w:sz="4" w:space="0" w:color="000000"/>
              <w:left w:val="single" w:sz="4" w:space="0" w:color="000000"/>
              <w:bottom w:val="single" w:sz="4" w:space="0" w:color="000000"/>
              <w:right w:val="single" w:sz="4" w:space="0" w:color="000000"/>
            </w:tcBorders>
            <w:vAlign w:val="center"/>
          </w:tcPr>
          <w:p w14:paraId="189BB535" w14:textId="77777777" w:rsidR="00D57843" w:rsidRPr="00D57843" w:rsidRDefault="00D57843" w:rsidP="00D57843">
            <w:pPr>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607.410,00</w:t>
            </w:r>
          </w:p>
        </w:tc>
        <w:tc>
          <w:tcPr>
            <w:tcW w:w="0" w:type="auto"/>
            <w:tcBorders>
              <w:top w:val="single" w:sz="4" w:space="0" w:color="000000"/>
              <w:left w:val="single" w:sz="4" w:space="0" w:color="000000"/>
              <w:bottom w:val="single" w:sz="4" w:space="0" w:color="000000"/>
              <w:right w:val="single" w:sz="4" w:space="0" w:color="000000"/>
            </w:tcBorders>
            <w:vAlign w:val="center"/>
          </w:tcPr>
          <w:p w14:paraId="28837192" w14:textId="77777777" w:rsidR="00D57843" w:rsidRPr="00D57843" w:rsidRDefault="00D57843" w:rsidP="00D57843">
            <w:pPr>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607.260,00</w:t>
            </w:r>
          </w:p>
        </w:tc>
        <w:tc>
          <w:tcPr>
            <w:tcW w:w="0" w:type="auto"/>
            <w:tcBorders>
              <w:top w:val="single" w:sz="4" w:space="0" w:color="000000"/>
              <w:left w:val="single" w:sz="4" w:space="0" w:color="000000"/>
              <w:bottom w:val="single" w:sz="4" w:space="0" w:color="000000"/>
              <w:right w:val="single" w:sz="4" w:space="0" w:color="000000"/>
            </w:tcBorders>
            <w:vAlign w:val="center"/>
          </w:tcPr>
          <w:p w14:paraId="55A8B42C" w14:textId="77777777" w:rsidR="00D57843" w:rsidRPr="00D57843" w:rsidRDefault="00D57843" w:rsidP="00D57843">
            <w:pPr>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608.260,00</w:t>
            </w:r>
          </w:p>
        </w:tc>
      </w:tr>
      <w:tr w:rsidR="00D57843" w:rsidRPr="00D57843" w14:paraId="5628AB4A" w14:textId="77777777" w:rsidTr="00AE5FB5">
        <w:trPr>
          <w:trHeight w:val="73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E72D04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5AD85AB" w14:textId="77777777" w:rsidR="00D57843" w:rsidRPr="00D57843" w:rsidRDefault="00D57843" w:rsidP="00D57843">
            <w:pP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A102802 Financijski rashodi mjesnih odbora i gradskih četvrti</w:t>
            </w:r>
            <w:r w:rsidRPr="00D57843">
              <w:rPr>
                <w:rFonts w:ascii="Times New Roman" w:eastAsia="Calibri" w:hAnsi="Times New Roman" w:cs="Times New Roman"/>
                <w:bCs/>
                <w:kern w:val="1"/>
                <w:lang w:eastAsia="ar-SA"/>
                <w14:ligatures w14:val="none"/>
              </w:rPr>
              <w:tab/>
            </w:r>
          </w:p>
        </w:tc>
        <w:tc>
          <w:tcPr>
            <w:tcW w:w="0" w:type="auto"/>
            <w:tcBorders>
              <w:top w:val="single" w:sz="4" w:space="0" w:color="000000"/>
              <w:left w:val="single" w:sz="4" w:space="0" w:color="000000"/>
              <w:bottom w:val="single" w:sz="4" w:space="0" w:color="000000"/>
              <w:right w:val="single" w:sz="4" w:space="0" w:color="000000"/>
            </w:tcBorders>
            <w:vAlign w:val="center"/>
          </w:tcPr>
          <w:p w14:paraId="2CEDC26B" w14:textId="77777777" w:rsidR="00D57843" w:rsidRPr="00D57843" w:rsidRDefault="00D57843" w:rsidP="00D57843">
            <w:pPr>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8485FC8" w14:textId="77777777" w:rsidR="00D57843" w:rsidRPr="00D57843" w:rsidRDefault="00D57843" w:rsidP="00D57843">
            <w:pPr>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B8F5E7C" w14:textId="77777777" w:rsidR="00D57843" w:rsidRPr="00D57843" w:rsidRDefault="00D57843" w:rsidP="00D57843">
            <w:pPr>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200,00</w:t>
            </w:r>
          </w:p>
        </w:tc>
      </w:tr>
      <w:tr w:rsidR="00D57843" w:rsidRPr="00D57843" w14:paraId="0DF33057" w14:textId="77777777" w:rsidTr="00AE5FB5">
        <w:trPr>
          <w:trHeight w:val="73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140137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tcPr>
          <w:p w14:paraId="4237B76A" w14:textId="77777777" w:rsidR="00D57843" w:rsidRPr="00D57843" w:rsidRDefault="00D57843" w:rsidP="00D57843">
            <w:pP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A102803 Ostale aktivnosti mjesnih odbora i gradskih četvrti</w:t>
            </w:r>
          </w:p>
        </w:tc>
        <w:tc>
          <w:tcPr>
            <w:tcW w:w="0" w:type="auto"/>
            <w:tcBorders>
              <w:top w:val="single" w:sz="4" w:space="0" w:color="auto"/>
              <w:left w:val="single" w:sz="4" w:space="0" w:color="auto"/>
              <w:bottom w:val="single" w:sz="4" w:space="0" w:color="auto"/>
              <w:right w:val="single" w:sz="4" w:space="0" w:color="auto"/>
            </w:tcBorders>
            <w:vAlign w:val="center"/>
          </w:tcPr>
          <w:p w14:paraId="6E8428A9" w14:textId="77777777" w:rsidR="00D57843" w:rsidRPr="00D57843" w:rsidRDefault="00D57843" w:rsidP="00D57843">
            <w:pPr>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25.900,00</w:t>
            </w:r>
          </w:p>
        </w:tc>
        <w:tc>
          <w:tcPr>
            <w:tcW w:w="0" w:type="auto"/>
            <w:tcBorders>
              <w:top w:val="single" w:sz="4" w:space="0" w:color="auto"/>
              <w:left w:val="single" w:sz="4" w:space="0" w:color="auto"/>
              <w:bottom w:val="single" w:sz="4" w:space="0" w:color="auto"/>
              <w:right w:val="single" w:sz="4" w:space="0" w:color="auto"/>
            </w:tcBorders>
            <w:vAlign w:val="center"/>
          </w:tcPr>
          <w:p w14:paraId="5F18BC5A" w14:textId="77777777" w:rsidR="00D57843" w:rsidRPr="00D57843" w:rsidRDefault="00D57843" w:rsidP="00D57843">
            <w:pPr>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25.900,00</w:t>
            </w:r>
          </w:p>
        </w:tc>
        <w:tc>
          <w:tcPr>
            <w:tcW w:w="0" w:type="auto"/>
            <w:tcBorders>
              <w:top w:val="single" w:sz="4" w:space="0" w:color="auto"/>
              <w:left w:val="single" w:sz="4" w:space="0" w:color="auto"/>
              <w:bottom w:val="single" w:sz="4" w:space="0" w:color="auto"/>
              <w:right w:val="single" w:sz="4" w:space="0" w:color="auto"/>
            </w:tcBorders>
            <w:vAlign w:val="center"/>
          </w:tcPr>
          <w:p w14:paraId="52FEA455" w14:textId="77777777" w:rsidR="00D57843" w:rsidRPr="00D57843" w:rsidRDefault="00D57843" w:rsidP="00D57843">
            <w:pPr>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25.900,00</w:t>
            </w:r>
          </w:p>
        </w:tc>
      </w:tr>
      <w:tr w:rsidR="00D57843" w:rsidRPr="00D57843" w14:paraId="7BF3FFCC" w14:textId="77777777" w:rsidTr="00AE5FB5">
        <w:trPr>
          <w:trHeight w:val="392"/>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5923CD1"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633F525" w14:textId="77777777" w:rsidR="00D57843" w:rsidRPr="00D57843" w:rsidRDefault="00D57843" w:rsidP="00D57843">
            <w:pP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62505066" w14:textId="77777777" w:rsidR="00D57843" w:rsidRPr="00D57843" w:rsidRDefault="00D57843" w:rsidP="00D57843">
            <w:pPr>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633.510,00</w:t>
            </w:r>
          </w:p>
        </w:tc>
        <w:tc>
          <w:tcPr>
            <w:tcW w:w="0" w:type="auto"/>
            <w:tcBorders>
              <w:top w:val="single" w:sz="4" w:space="0" w:color="000000"/>
              <w:left w:val="single" w:sz="4" w:space="0" w:color="000000"/>
              <w:bottom w:val="single" w:sz="4" w:space="0" w:color="000000"/>
              <w:right w:val="single" w:sz="4" w:space="0" w:color="000000"/>
            </w:tcBorders>
            <w:vAlign w:val="center"/>
          </w:tcPr>
          <w:p w14:paraId="3E294F97" w14:textId="77777777" w:rsidR="00D57843" w:rsidRPr="00D57843" w:rsidRDefault="00D57843" w:rsidP="00D57843">
            <w:pPr>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633.360,00</w:t>
            </w:r>
          </w:p>
        </w:tc>
        <w:tc>
          <w:tcPr>
            <w:tcW w:w="0" w:type="auto"/>
            <w:tcBorders>
              <w:top w:val="single" w:sz="4" w:space="0" w:color="000000"/>
              <w:left w:val="single" w:sz="4" w:space="0" w:color="000000"/>
              <w:bottom w:val="single" w:sz="4" w:space="0" w:color="000000"/>
              <w:right w:val="single" w:sz="4" w:space="0" w:color="000000"/>
            </w:tcBorders>
            <w:vAlign w:val="center"/>
          </w:tcPr>
          <w:p w14:paraId="51DF3B55" w14:textId="77777777" w:rsidR="00D57843" w:rsidRPr="00D57843" w:rsidRDefault="00D57843" w:rsidP="00D57843">
            <w:pPr>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634.360,00</w:t>
            </w:r>
          </w:p>
        </w:tc>
      </w:tr>
    </w:tbl>
    <w:p w14:paraId="5AA91FB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0" w:type="auto"/>
        <w:jc w:val="center"/>
        <w:tblLook w:val="0000" w:firstRow="0" w:lastRow="0" w:firstColumn="0" w:lastColumn="0" w:noHBand="0" w:noVBand="0"/>
      </w:tblPr>
      <w:tblGrid>
        <w:gridCol w:w="622"/>
        <w:gridCol w:w="2111"/>
        <w:gridCol w:w="1469"/>
        <w:gridCol w:w="1711"/>
        <w:gridCol w:w="1711"/>
        <w:gridCol w:w="1438"/>
      </w:tblGrid>
      <w:tr w:rsidR="00D57843" w:rsidRPr="00D57843" w14:paraId="52CDF2E2" w14:textId="77777777" w:rsidTr="00AE5FB5">
        <w:trPr>
          <w:trHeight w:val="95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533350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887380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67DF5A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9460AF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F1EA26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548537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Ciljana vrijednost</w:t>
            </w:r>
          </w:p>
          <w:p w14:paraId="02B7734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2028.</w:t>
            </w:r>
          </w:p>
        </w:tc>
      </w:tr>
      <w:tr w:rsidR="00D57843" w:rsidRPr="00D57843" w14:paraId="7DDE15DD" w14:textId="77777777" w:rsidTr="00AE5FB5">
        <w:trPr>
          <w:trHeight w:val="119"/>
          <w:jc w:val="center"/>
        </w:trPr>
        <w:tc>
          <w:tcPr>
            <w:tcW w:w="0" w:type="auto"/>
            <w:tcBorders>
              <w:top w:val="single" w:sz="4" w:space="0" w:color="000000"/>
              <w:left w:val="single" w:sz="4" w:space="0" w:color="000000"/>
              <w:bottom w:val="single" w:sz="4" w:space="0" w:color="auto"/>
              <w:right w:val="single" w:sz="4" w:space="0" w:color="000000"/>
            </w:tcBorders>
          </w:tcPr>
          <w:p w14:paraId="41EBB99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auto"/>
              <w:right w:val="single" w:sz="4" w:space="0" w:color="000000"/>
            </w:tcBorders>
            <w:vAlign w:val="center"/>
          </w:tcPr>
          <w:p w14:paraId="0B3CDA5D"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Stupanj realizacije svih projekta</w:t>
            </w:r>
          </w:p>
        </w:tc>
        <w:tc>
          <w:tcPr>
            <w:tcW w:w="0" w:type="auto"/>
            <w:tcBorders>
              <w:top w:val="single" w:sz="4" w:space="0" w:color="000000"/>
              <w:left w:val="single" w:sz="4" w:space="0" w:color="000000"/>
              <w:bottom w:val="single" w:sz="4" w:space="0" w:color="auto"/>
              <w:right w:val="single" w:sz="4" w:space="0" w:color="000000"/>
            </w:tcBorders>
            <w:vAlign w:val="center"/>
          </w:tcPr>
          <w:p w14:paraId="3891CDD8" w14:textId="77777777" w:rsidR="00D57843" w:rsidRPr="00D57843" w:rsidRDefault="00D57843" w:rsidP="00D57843">
            <w:pPr>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auto"/>
              <w:right w:val="single" w:sz="4" w:space="0" w:color="000000"/>
            </w:tcBorders>
            <w:vAlign w:val="center"/>
          </w:tcPr>
          <w:p w14:paraId="4C92A9D1" w14:textId="77777777" w:rsidR="00D57843" w:rsidRPr="00D57843" w:rsidRDefault="00D57843" w:rsidP="00D57843">
            <w:pPr>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auto"/>
              <w:right w:val="single" w:sz="4" w:space="0" w:color="000000"/>
            </w:tcBorders>
            <w:vAlign w:val="center"/>
          </w:tcPr>
          <w:p w14:paraId="3189824E" w14:textId="77777777" w:rsidR="00D57843" w:rsidRPr="00D57843" w:rsidRDefault="00D57843" w:rsidP="00D57843">
            <w:pPr>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1"/>
                <w:lang w:eastAsia="ar-SA"/>
                <w14:ligatures w14:val="none"/>
              </w:rPr>
              <w:t>100%</w:t>
            </w:r>
          </w:p>
        </w:tc>
        <w:tc>
          <w:tcPr>
            <w:tcW w:w="0" w:type="auto"/>
            <w:tcBorders>
              <w:top w:val="single" w:sz="4" w:space="0" w:color="000000"/>
              <w:left w:val="single" w:sz="4" w:space="0" w:color="000000"/>
              <w:bottom w:val="single" w:sz="4" w:space="0" w:color="auto"/>
              <w:right w:val="single" w:sz="4" w:space="0" w:color="000000"/>
            </w:tcBorders>
            <w:vAlign w:val="center"/>
          </w:tcPr>
          <w:p w14:paraId="0358B9D7" w14:textId="77777777" w:rsidR="00D57843" w:rsidRPr="00D57843" w:rsidRDefault="00D57843" w:rsidP="00D57843">
            <w:pPr>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1"/>
                <w:lang w:eastAsia="ar-SA"/>
                <w14:ligatures w14:val="none"/>
              </w:rPr>
              <w:t>100%</w:t>
            </w:r>
          </w:p>
        </w:tc>
      </w:tr>
      <w:tr w:rsidR="00D57843" w:rsidRPr="00D57843" w14:paraId="3B5B7F88" w14:textId="77777777" w:rsidTr="00AE5FB5">
        <w:trPr>
          <w:trHeight w:val="119"/>
          <w:jc w:val="center"/>
        </w:trPr>
        <w:tc>
          <w:tcPr>
            <w:tcW w:w="0" w:type="auto"/>
            <w:tcBorders>
              <w:top w:val="single" w:sz="4" w:space="0" w:color="auto"/>
            </w:tcBorders>
          </w:tcPr>
          <w:p w14:paraId="4BF9B84B"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0" w:type="auto"/>
            <w:tcBorders>
              <w:top w:val="single" w:sz="4" w:space="0" w:color="auto"/>
            </w:tcBorders>
            <w:vAlign w:val="center"/>
          </w:tcPr>
          <w:p w14:paraId="461FFC92" w14:textId="77777777" w:rsidR="00D57843" w:rsidRPr="00D57843" w:rsidRDefault="00D57843" w:rsidP="00D57843">
            <w:pPr>
              <w:rPr>
                <w:rFonts w:ascii="Times New Roman" w:eastAsia="Calibri" w:hAnsi="Times New Roman" w:cs="Times New Roman"/>
                <w:kern w:val="0"/>
                <w:lang w:eastAsia="ar-SA"/>
                <w14:ligatures w14:val="none"/>
              </w:rPr>
            </w:pPr>
          </w:p>
        </w:tc>
        <w:tc>
          <w:tcPr>
            <w:tcW w:w="0" w:type="auto"/>
            <w:tcBorders>
              <w:top w:val="single" w:sz="4" w:space="0" w:color="auto"/>
            </w:tcBorders>
            <w:vAlign w:val="center"/>
          </w:tcPr>
          <w:p w14:paraId="54295962" w14:textId="77777777" w:rsidR="00D57843" w:rsidRPr="00D57843" w:rsidRDefault="00D57843" w:rsidP="00D57843">
            <w:pPr>
              <w:jc w:val="right"/>
              <w:rPr>
                <w:rFonts w:ascii="Times New Roman" w:eastAsia="Calibri" w:hAnsi="Times New Roman" w:cs="Times New Roman"/>
                <w:bCs/>
                <w:color w:val="000000"/>
                <w:kern w:val="1"/>
                <w:lang w:eastAsia="ar-SA"/>
                <w14:ligatures w14:val="none"/>
              </w:rPr>
            </w:pPr>
          </w:p>
        </w:tc>
        <w:tc>
          <w:tcPr>
            <w:tcW w:w="0" w:type="auto"/>
            <w:tcBorders>
              <w:top w:val="single" w:sz="4" w:space="0" w:color="auto"/>
            </w:tcBorders>
            <w:vAlign w:val="center"/>
          </w:tcPr>
          <w:p w14:paraId="5156F777" w14:textId="77777777" w:rsidR="00D57843" w:rsidRPr="00D57843" w:rsidRDefault="00D57843" w:rsidP="00D57843">
            <w:pPr>
              <w:jc w:val="right"/>
              <w:rPr>
                <w:rFonts w:ascii="Times New Roman" w:eastAsia="Calibri" w:hAnsi="Times New Roman" w:cs="Times New Roman"/>
                <w:bCs/>
                <w:color w:val="000000"/>
                <w:kern w:val="1"/>
                <w:lang w:eastAsia="ar-SA"/>
                <w14:ligatures w14:val="none"/>
              </w:rPr>
            </w:pPr>
          </w:p>
        </w:tc>
        <w:tc>
          <w:tcPr>
            <w:tcW w:w="0" w:type="auto"/>
            <w:tcBorders>
              <w:top w:val="single" w:sz="4" w:space="0" w:color="auto"/>
            </w:tcBorders>
            <w:vAlign w:val="center"/>
          </w:tcPr>
          <w:p w14:paraId="10607B88" w14:textId="77777777" w:rsidR="00D57843" w:rsidRPr="00D57843" w:rsidRDefault="00D57843" w:rsidP="00D57843">
            <w:pPr>
              <w:jc w:val="right"/>
              <w:rPr>
                <w:rFonts w:ascii="Times New Roman" w:eastAsia="Calibri" w:hAnsi="Times New Roman" w:cs="Times New Roman"/>
                <w:kern w:val="1"/>
                <w:lang w:eastAsia="ar-SA"/>
                <w14:ligatures w14:val="none"/>
              </w:rPr>
            </w:pPr>
          </w:p>
        </w:tc>
        <w:tc>
          <w:tcPr>
            <w:tcW w:w="0" w:type="auto"/>
            <w:tcBorders>
              <w:top w:val="single" w:sz="4" w:space="0" w:color="auto"/>
            </w:tcBorders>
            <w:vAlign w:val="center"/>
          </w:tcPr>
          <w:p w14:paraId="606FC814" w14:textId="77777777" w:rsidR="00D57843" w:rsidRPr="00D57843" w:rsidRDefault="00D57843" w:rsidP="00D57843">
            <w:pPr>
              <w:jc w:val="right"/>
              <w:rPr>
                <w:rFonts w:ascii="Times New Roman" w:eastAsia="Calibri" w:hAnsi="Times New Roman" w:cs="Times New Roman"/>
                <w:kern w:val="1"/>
                <w:lang w:eastAsia="ar-SA"/>
                <w14:ligatures w14:val="none"/>
              </w:rPr>
            </w:pPr>
          </w:p>
        </w:tc>
      </w:tr>
    </w:tbl>
    <w:p w14:paraId="40385D32" w14:textId="77777777" w:rsidR="00D57843" w:rsidRPr="00D57843" w:rsidRDefault="00D57843" w:rsidP="00D57843">
      <w:pPr>
        <w:pBdr>
          <w:top w:val="single" w:sz="4" w:space="1" w:color="auto"/>
          <w:bottom w:val="single" w:sz="4" w:space="1" w:color="auto"/>
        </w:pBdr>
        <w:shd w:val="clear" w:color="auto" w:fill="E8E8E8"/>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1029 Pokroviteljstva, sponzorstva i suorganizacije raznih događaja</w:t>
      </w:r>
    </w:p>
    <w:p w14:paraId="4D5C2A5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63D244DE"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 xml:space="preserve">Događanja u organizaciji Grada Osijeka (Dan grada, Nova godina, Međunarodni praznika rada,  Badnjak, Veliki petak) i podrška događanjima u organizaciji vanjskih partnera (fakulteti, vjerske zajednice, policija, vatrogasci). </w:t>
      </w:r>
    </w:p>
    <w:p w14:paraId="14A8E7FF"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lastRenderedPageBreak/>
        <w:t>Nagrađivanje izvrsnosti kulturno-umjetničkih društava, sportskih klubova kao i pojedinaca.</w:t>
      </w:r>
    </w:p>
    <w:p w14:paraId="2ED8D1F8" w14:textId="77777777" w:rsidR="00D57843" w:rsidRPr="00D57843" w:rsidRDefault="00D57843" w:rsidP="00D57843">
      <w:pPr>
        <w:keepNext/>
        <w:keepLines/>
        <w:pBdr>
          <w:top w:val="single" w:sz="4" w:space="1" w:color="000000"/>
          <w:bottom w:val="single" w:sz="4" w:space="0"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4EFBD0A3"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 xml:space="preserve">Strategija razvoja sporta Grada Osijeka 2020.-2030. (Službeni glasnik Grada Osijeka broj  18/20).    </w:t>
      </w:r>
    </w:p>
    <w:p w14:paraId="2D7FEA3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 xml:space="preserve">   </w:t>
      </w:r>
      <w:r w:rsidRPr="00D57843">
        <w:rPr>
          <w:rFonts w:ascii="Times New Roman" w:eastAsia="Calibri" w:hAnsi="Times New Roman" w:cs="Times New Roman"/>
          <w:b/>
          <w:bCs/>
          <w:color w:val="000000"/>
          <w:kern w:val="1"/>
          <w:lang w:eastAsia="ar-SA"/>
          <w14:ligatures w14:val="none"/>
        </w:rPr>
        <w:t>Zakonska osnova za uvođenje programa:</w:t>
      </w:r>
    </w:p>
    <w:p w14:paraId="1F49E4A7"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lokalnoj i područnoj (regionalnoj) samoupravi</w:t>
      </w:r>
    </w:p>
    <w:p w14:paraId="70D5A0E0"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 xml:space="preserve">Statut Grada Osijeka </w:t>
      </w:r>
    </w:p>
    <w:p w14:paraId="4E8992C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5035" w:type="pct"/>
        <w:jc w:val="center"/>
        <w:tblLook w:val="0000" w:firstRow="0" w:lastRow="0" w:firstColumn="0" w:lastColumn="0" w:noHBand="0" w:noVBand="0"/>
      </w:tblPr>
      <w:tblGrid>
        <w:gridCol w:w="567"/>
        <w:gridCol w:w="4236"/>
        <w:gridCol w:w="1296"/>
        <w:gridCol w:w="1513"/>
        <w:gridCol w:w="1513"/>
      </w:tblGrid>
      <w:tr w:rsidR="00D57843" w:rsidRPr="00D57843" w14:paraId="4A4BBCD3" w14:textId="77777777" w:rsidTr="00AE5FB5">
        <w:trPr>
          <w:jc w:val="center"/>
        </w:trPr>
        <w:tc>
          <w:tcPr>
            <w:tcW w:w="3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ED0E19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232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E6B3D0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71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310902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Plan 2026. </w:t>
            </w:r>
          </w:p>
          <w:p w14:paraId="5D770FF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(EUR)</w:t>
            </w:r>
          </w:p>
        </w:tc>
        <w:tc>
          <w:tcPr>
            <w:tcW w:w="82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BAB806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2027.</w:t>
            </w:r>
          </w:p>
          <w:p w14:paraId="3D6A69F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 (EUR)</w:t>
            </w:r>
          </w:p>
        </w:tc>
        <w:tc>
          <w:tcPr>
            <w:tcW w:w="82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670853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2028.</w:t>
            </w:r>
          </w:p>
          <w:p w14:paraId="15B48B2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(EUR)</w:t>
            </w:r>
          </w:p>
        </w:tc>
      </w:tr>
      <w:tr w:rsidR="00D57843" w:rsidRPr="00D57843" w14:paraId="384711A9" w14:textId="77777777" w:rsidTr="00AE5FB5">
        <w:trPr>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5697BA1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2321" w:type="pct"/>
            <w:tcBorders>
              <w:top w:val="single" w:sz="4" w:space="0" w:color="000000"/>
              <w:left w:val="single" w:sz="4" w:space="0" w:color="000000"/>
              <w:bottom w:val="single" w:sz="4" w:space="0" w:color="000000"/>
              <w:right w:val="single" w:sz="4" w:space="0" w:color="000000"/>
            </w:tcBorders>
            <w:vAlign w:val="center"/>
          </w:tcPr>
          <w:p w14:paraId="15CA596D" w14:textId="77777777" w:rsidR="00D57843" w:rsidRPr="00D57843" w:rsidRDefault="00D57843" w:rsidP="00D57843">
            <w:pPr>
              <w:spacing w:line="24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A102901 Pokroviteljstva, sponzorstva i suorganizacije raznih događaja</w:t>
            </w:r>
          </w:p>
        </w:tc>
        <w:tc>
          <w:tcPr>
            <w:tcW w:w="710" w:type="pct"/>
            <w:tcBorders>
              <w:top w:val="single" w:sz="4" w:space="0" w:color="000000"/>
              <w:left w:val="single" w:sz="4" w:space="0" w:color="000000"/>
              <w:bottom w:val="single" w:sz="4" w:space="0" w:color="000000"/>
              <w:right w:val="single" w:sz="4" w:space="0" w:color="000000"/>
            </w:tcBorders>
            <w:vAlign w:val="center"/>
          </w:tcPr>
          <w:p w14:paraId="0ED55B01" w14:textId="77777777" w:rsidR="00D57843" w:rsidRPr="00D57843" w:rsidRDefault="00D57843" w:rsidP="00D57843">
            <w:pPr>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157.000,00</w:t>
            </w:r>
          </w:p>
        </w:tc>
        <w:tc>
          <w:tcPr>
            <w:tcW w:w="829" w:type="pct"/>
            <w:tcBorders>
              <w:top w:val="single" w:sz="4" w:space="0" w:color="000000"/>
              <w:left w:val="single" w:sz="4" w:space="0" w:color="000000"/>
              <w:bottom w:val="single" w:sz="4" w:space="0" w:color="000000"/>
              <w:right w:val="single" w:sz="4" w:space="0" w:color="000000"/>
            </w:tcBorders>
            <w:vAlign w:val="center"/>
          </w:tcPr>
          <w:p w14:paraId="2A10F5E1" w14:textId="77777777" w:rsidR="00D57843" w:rsidRPr="00D57843" w:rsidRDefault="00D57843" w:rsidP="00D57843">
            <w:pPr>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157.000,00</w:t>
            </w:r>
          </w:p>
        </w:tc>
        <w:tc>
          <w:tcPr>
            <w:tcW w:w="829" w:type="pct"/>
            <w:tcBorders>
              <w:top w:val="single" w:sz="4" w:space="0" w:color="000000"/>
              <w:left w:val="single" w:sz="4" w:space="0" w:color="000000"/>
              <w:bottom w:val="single" w:sz="4" w:space="0" w:color="000000"/>
              <w:right w:val="single" w:sz="4" w:space="0" w:color="000000"/>
            </w:tcBorders>
            <w:vAlign w:val="center"/>
          </w:tcPr>
          <w:p w14:paraId="67B57B46" w14:textId="77777777" w:rsidR="00D57843" w:rsidRPr="00D57843" w:rsidRDefault="00D57843" w:rsidP="00D57843">
            <w:pPr>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157.000,00</w:t>
            </w:r>
          </w:p>
        </w:tc>
      </w:tr>
      <w:tr w:rsidR="00D57843" w:rsidRPr="00D57843" w14:paraId="3205CC9D" w14:textId="77777777" w:rsidTr="00AE5FB5">
        <w:trPr>
          <w:trHeight w:val="371"/>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197D4315" w14:textId="77777777" w:rsidR="00D57843" w:rsidRPr="00D57843" w:rsidRDefault="00D57843" w:rsidP="00D57843">
            <w:pPr>
              <w:suppressAutoHyphens/>
              <w:spacing w:line="24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2321" w:type="pct"/>
            <w:tcBorders>
              <w:top w:val="single" w:sz="4" w:space="0" w:color="000000"/>
              <w:left w:val="single" w:sz="4" w:space="0" w:color="000000"/>
              <w:bottom w:val="single" w:sz="4" w:space="0" w:color="000000"/>
              <w:right w:val="single" w:sz="4" w:space="0" w:color="000000"/>
            </w:tcBorders>
            <w:vAlign w:val="center"/>
          </w:tcPr>
          <w:p w14:paraId="7583496D" w14:textId="77777777" w:rsidR="00D57843" w:rsidRPr="00D57843" w:rsidRDefault="00D57843" w:rsidP="00D57843">
            <w:pPr>
              <w:spacing w:line="24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A102903 Nagrade i priznanja</w:t>
            </w:r>
          </w:p>
        </w:tc>
        <w:tc>
          <w:tcPr>
            <w:tcW w:w="710" w:type="pct"/>
            <w:tcBorders>
              <w:top w:val="single" w:sz="4" w:space="0" w:color="000000"/>
              <w:left w:val="single" w:sz="4" w:space="0" w:color="000000"/>
              <w:bottom w:val="single" w:sz="4" w:space="0" w:color="000000"/>
              <w:right w:val="single" w:sz="4" w:space="0" w:color="000000"/>
            </w:tcBorders>
            <w:vAlign w:val="center"/>
          </w:tcPr>
          <w:p w14:paraId="48A4E1C5" w14:textId="77777777" w:rsidR="00D57843" w:rsidRPr="00D57843" w:rsidRDefault="00D57843" w:rsidP="00D57843">
            <w:pPr>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45.000,00</w:t>
            </w:r>
          </w:p>
        </w:tc>
        <w:tc>
          <w:tcPr>
            <w:tcW w:w="829" w:type="pct"/>
            <w:tcBorders>
              <w:top w:val="single" w:sz="4" w:space="0" w:color="000000"/>
              <w:left w:val="single" w:sz="4" w:space="0" w:color="000000"/>
              <w:bottom w:val="single" w:sz="4" w:space="0" w:color="000000"/>
              <w:right w:val="single" w:sz="4" w:space="0" w:color="000000"/>
            </w:tcBorders>
            <w:vAlign w:val="center"/>
          </w:tcPr>
          <w:p w14:paraId="7876101D" w14:textId="77777777" w:rsidR="00D57843" w:rsidRPr="00D57843" w:rsidRDefault="00D57843" w:rsidP="00D57843">
            <w:pPr>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45.000,00</w:t>
            </w:r>
          </w:p>
        </w:tc>
        <w:tc>
          <w:tcPr>
            <w:tcW w:w="829" w:type="pct"/>
            <w:tcBorders>
              <w:top w:val="single" w:sz="4" w:space="0" w:color="000000"/>
              <w:left w:val="single" w:sz="4" w:space="0" w:color="000000"/>
              <w:bottom w:val="single" w:sz="4" w:space="0" w:color="000000"/>
              <w:right w:val="single" w:sz="4" w:space="0" w:color="000000"/>
            </w:tcBorders>
            <w:vAlign w:val="center"/>
          </w:tcPr>
          <w:p w14:paraId="645528A9" w14:textId="77777777" w:rsidR="00D57843" w:rsidRPr="00D57843" w:rsidRDefault="00D57843" w:rsidP="00D57843">
            <w:pPr>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45.000,00</w:t>
            </w:r>
          </w:p>
        </w:tc>
      </w:tr>
      <w:tr w:rsidR="00D57843" w:rsidRPr="00D57843" w14:paraId="2B1B8B2B" w14:textId="77777777" w:rsidTr="00AE5FB5">
        <w:trPr>
          <w:trHeight w:val="371"/>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2387681F"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2321" w:type="pct"/>
            <w:tcBorders>
              <w:top w:val="single" w:sz="4" w:space="0" w:color="000000"/>
              <w:left w:val="single" w:sz="4" w:space="0" w:color="000000"/>
              <w:bottom w:val="single" w:sz="4" w:space="0" w:color="000000"/>
              <w:right w:val="single" w:sz="4" w:space="0" w:color="000000"/>
            </w:tcBorders>
            <w:vAlign w:val="center"/>
          </w:tcPr>
          <w:p w14:paraId="1CB232DF" w14:textId="77777777" w:rsidR="00D57843" w:rsidRPr="00D57843" w:rsidRDefault="00D57843" w:rsidP="00D57843">
            <w:pPr>
              <w:spacing w:line="24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Ukupno:</w:t>
            </w:r>
          </w:p>
        </w:tc>
        <w:tc>
          <w:tcPr>
            <w:tcW w:w="710" w:type="pct"/>
            <w:tcBorders>
              <w:top w:val="single" w:sz="4" w:space="0" w:color="000000"/>
              <w:left w:val="single" w:sz="4" w:space="0" w:color="000000"/>
              <w:bottom w:val="single" w:sz="4" w:space="0" w:color="000000"/>
              <w:right w:val="single" w:sz="4" w:space="0" w:color="000000"/>
            </w:tcBorders>
            <w:vAlign w:val="center"/>
          </w:tcPr>
          <w:p w14:paraId="7B566508" w14:textId="77777777" w:rsidR="00D57843" w:rsidRPr="00D57843" w:rsidRDefault="00D57843" w:rsidP="00D57843">
            <w:pPr>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202.000,00</w:t>
            </w:r>
          </w:p>
        </w:tc>
        <w:tc>
          <w:tcPr>
            <w:tcW w:w="829" w:type="pct"/>
            <w:tcBorders>
              <w:top w:val="single" w:sz="4" w:space="0" w:color="000000"/>
              <w:left w:val="single" w:sz="4" w:space="0" w:color="000000"/>
              <w:bottom w:val="single" w:sz="4" w:space="0" w:color="000000"/>
              <w:right w:val="single" w:sz="4" w:space="0" w:color="000000"/>
            </w:tcBorders>
            <w:vAlign w:val="center"/>
          </w:tcPr>
          <w:p w14:paraId="3C6EE3CF" w14:textId="77777777" w:rsidR="00D57843" w:rsidRPr="00D57843" w:rsidRDefault="00D57843" w:rsidP="00D57843">
            <w:pPr>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202.000,00</w:t>
            </w:r>
          </w:p>
        </w:tc>
        <w:tc>
          <w:tcPr>
            <w:tcW w:w="829" w:type="pct"/>
            <w:tcBorders>
              <w:top w:val="single" w:sz="4" w:space="0" w:color="000000"/>
              <w:left w:val="single" w:sz="4" w:space="0" w:color="000000"/>
              <w:bottom w:val="single" w:sz="4" w:space="0" w:color="000000"/>
              <w:right w:val="single" w:sz="4" w:space="0" w:color="000000"/>
            </w:tcBorders>
            <w:vAlign w:val="center"/>
          </w:tcPr>
          <w:p w14:paraId="05265871" w14:textId="77777777" w:rsidR="00D57843" w:rsidRPr="00D57843" w:rsidRDefault="00D57843" w:rsidP="00D57843">
            <w:pPr>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202.000,00</w:t>
            </w:r>
          </w:p>
        </w:tc>
      </w:tr>
    </w:tbl>
    <w:p w14:paraId="5AB6B93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5000" w:type="pct"/>
        <w:jc w:val="center"/>
        <w:tblLook w:val="0000" w:firstRow="0" w:lastRow="0" w:firstColumn="0" w:lastColumn="0" w:noHBand="0" w:noVBand="0"/>
      </w:tblPr>
      <w:tblGrid>
        <w:gridCol w:w="623"/>
        <w:gridCol w:w="2068"/>
        <w:gridCol w:w="1495"/>
        <w:gridCol w:w="1704"/>
        <w:gridCol w:w="1704"/>
        <w:gridCol w:w="1468"/>
      </w:tblGrid>
      <w:tr w:rsidR="00D57843" w:rsidRPr="00D57843" w14:paraId="7F633322" w14:textId="77777777" w:rsidTr="00AE5FB5">
        <w:trPr>
          <w:trHeight w:val="952"/>
          <w:jc w:val="center"/>
        </w:trPr>
        <w:tc>
          <w:tcPr>
            <w:tcW w:w="34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EECC04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14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B997EA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82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A9D514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94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043942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94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B97EFC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8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ED60A3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6453D6C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4D7F331E" w14:textId="77777777" w:rsidTr="00AE5FB5">
        <w:trPr>
          <w:trHeight w:val="119"/>
          <w:jc w:val="center"/>
        </w:trPr>
        <w:tc>
          <w:tcPr>
            <w:tcW w:w="344" w:type="pct"/>
            <w:tcBorders>
              <w:top w:val="single" w:sz="4" w:space="0" w:color="000000"/>
              <w:left w:val="single" w:sz="4" w:space="0" w:color="000000"/>
              <w:bottom w:val="single" w:sz="4" w:space="0" w:color="000000"/>
              <w:right w:val="single" w:sz="4" w:space="0" w:color="000000"/>
            </w:tcBorders>
          </w:tcPr>
          <w:p w14:paraId="1BAD8AF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141" w:type="pct"/>
            <w:tcBorders>
              <w:top w:val="single" w:sz="4" w:space="0" w:color="000000"/>
              <w:left w:val="single" w:sz="4" w:space="0" w:color="000000"/>
              <w:bottom w:val="single" w:sz="4" w:space="0" w:color="000000"/>
              <w:right w:val="single" w:sz="4" w:space="0" w:color="000000"/>
            </w:tcBorders>
            <w:vAlign w:val="center"/>
          </w:tcPr>
          <w:p w14:paraId="6BB85FD2"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Stupanj realizacije svih projekta</w:t>
            </w:r>
          </w:p>
        </w:tc>
        <w:tc>
          <w:tcPr>
            <w:tcW w:w="825" w:type="pct"/>
            <w:tcBorders>
              <w:top w:val="single" w:sz="4" w:space="0" w:color="000000"/>
              <w:left w:val="single" w:sz="4" w:space="0" w:color="000000"/>
              <w:bottom w:val="single" w:sz="4" w:space="0" w:color="000000"/>
              <w:right w:val="single" w:sz="4" w:space="0" w:color="000000"/>
            </w:tcBorders>
          </w:tcPr>
          <w:p w14:paraId="1B40E97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940" w:type="pct"/>
            <w:tcBorders>
              <w:top w:val="single" w:sz="4" w:space="0" w:color="000000"/>
              <w:left w:val="single" w:sz="4" w:space="0" w:color="000000"/>
              <w:bottom w:val="single" w:sz="4" w:space="0" w:color="000000"/>
              <w:right w:val="single" w:sz="4" w:space="0" w:color="000000"/>
            </w:tcBorders>
          </w:tcPr>
          <w:p w14:paraId="244821C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940" w:type="pct"/>
            <w:tcBorders>
              <w:top w:val="single" w:sz="4" w:space="0" w:color="000000"/>
              <w:left w:val="single" w:sz="4" w:space="0" w:color="000000"/>
              <w:bottom w:val="single" w:sz="4" w:space="0" w:color="000000"/>
              <w:right w:val="single" w:sz="4" w:space="0" w:color="000000"/>
            </w:tcBorders>
          </w:tcPr>
          <w:p w14:paraId="7E4418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c>
          <w:tcPr>
            <w:tcW w:w="811" w:type="pct"/>
            <w:tcBorders>
              <w:top w:val="single" w:sz="4" w:space="0" w:color="000000"/>
              <w:left w:val="single" w:sz="4" w:space="0" w:color="000000"/>
              <w:bottom w:val="single" w:sz="4" w:space="0" w:color="000000"/>
              <w:right w:val="single" w:sz="4" w:space="0" w:color="000000"/>
            </w:tcBorders>
          </w:tcPr>
          <w:p w14:paraId="157BE7F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r>
    </w:tbl>
    <w:p w14:paraId="23D8E2D0"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bCs/>
          <w:i/>
          <w:iCs/>
          <w:color w:val="000000"/>
          <w:kern w:val="1"/>
          <w:highlight w:val="lightGray"/>
          <w:lang w:eastAsia="ar-SA"/>
          <w14:ligatures w14:val="none"/>
        </w:rPr>
      </w:pPr>
    </w:p>
    <w:p w14:paraId="52820207"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bCs/>
          <w:i/>
          <w:iCs/>
          <w:color w:val="000000"/>
          <w:kern w:val="1"/>
          <w:lang w:eastAsia="ar-SA"/>
          <w14:ligatures w14:val="none"/>
        </w:rPr>
      </w:pPr>
      <w:r w:rsidRPr="00D57843">
        <w:rPr>
          <w:rFonts w:ascii="Times New Roman" w:eastAsia="Calibri" w:hAnsi="Times New Roman" w:cs="Times New Roman"/>
          <w:b/>
          <w:bCs/>
          <w:i/>
          <w:iCs/>
          <w:color w:val="000000"/>
          <w:kern w:val="1"/>
          <w:highlight w:val="lightGray"/>
          <w:lang w:eastAsia="ar-SA"/>
          <w14:ligatures w14:val="none"/>
        </w:rPr>
        <w:t>20102 VIJEĆA I PREDSTAVNICI NACIONALNIH MANJINA GRADA OSIJEKA</w:t>
      </w:r>
    </w:p>
    <w:p w14:paraId="6094B6C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Financijski plan za 2026.-2028.godinu:</w:t>
      </w:r>
    </w:p>
    <w:tbl>
      <w:tblPr>
        <w:tblW w:w="5000" w:type="pct"/>
        <w:jc w:val="center"/>
        <w:tblLook w:val="0000" w:firstRow="0" w:lastRow="0" w:firstColumn="0" w:lastColumn="0" w:noHBand="0" w:noVBand="0"/>
      </w:tblPr>
      <w:tblGrid>
        <w:gridCol w:w="606"/>
        <w:gridCol w:w="3766"/>
        <w:gridCol w:w="1434"/>
        <w:gridCol w:w="1628"/>
        <w:gridCol w:w="1628"/>
      </w:tblGrid>
      <w:tr w:rsidR="00D57843" w:rsidRPr="00D57843" w14:paraId="08D27FD2" w14:textId="77777777" w:rsidTr="00AE5FB5">
        <w:trPr>
          <w:trHeight w:val="1169"/>
          <w:jc w:val="center"/>
        </w:trPr>
        <w:tc>
          <w:tcPr>
            <w:tcW w:w="33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4351A9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207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44A812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programa</w:t>
            </w:r>
          </w:p>
        </w:tc>
        <w:tc>
          <w:tcPr>
            <w:tcW w:w="79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9489A2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 2026. (EUR)</w:t>
            </w:r>
          </w:p>
        </w:tc>
        <w:tc>
          <w:tcPr>
            <w:tcW w:w="89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14E380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2027. (EUR)</w:t>
            </w:r>
          </w:p>
        </w:tc>
        <w:tc>
          <w:tcPr>
            <w:tcW w:w="89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0C88CE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2028. (EUR)</w:t>
            </w:r>
          </w:p>
        </w:tc>
      </w:tr>
      <w:tr w:rsidR="00D57843" w:rsidRPr="00D57843" w14:paraId="3BDE3103" w14:textId="77777777" w:rsidTr="00AE5FB5">
        <w:trPr>
          <w:trHeight w:val="20"/>
          <w:jc w:val="center"/>
        </w:trPr>
        <w:tc>
          <w:tcPr>
            <w:tcW w:w="335" w:type="pct"/>
            <w:tcBorders>
              <w:top w:val="single" w:sz="4" w:space="0" w:color="000000"/>
              <w:left w:val="single" w:sz="4" w:space="0" w:color="000000"/>
              <w:bottom w:val="single" w:sz="4" w:space="0" w:color="000000"/>
              <w:right w:val="single" w:sz="4" w:space="0" w:color="000000"/>
            </w:tcBorders>
            <w:vAlign w:val="center"/>
          </w:tcPr>
          <w:p w14:paraId="0E7E3F1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2078" w:type="pct"/>
            <w:tcBorders>
              <w:top w:val="single" w:sz="4" w:space="0" w:color="auto"/>
              <w:left w:val="single" w:sz="4" w:space="0" w:color="auto"/>
              <w:bottom w:val="single" w:sz="4" w:space="0" w:color="auto"/>
              <w:right w:val="single" w:sz="4" w:space="0" w:color="auto"/>
            </w:tcBorders>
            <w:vAlign w:val="center"/>
          </w:tcPr>
          <w:p w14:paraId="1C47C1E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bookmarkStart w:id="11" w:name="_Hlk180065351"/>
            <w:r w:rsidRPr="00D57843">
              <w:rPr>
                <w:rFonts w:ascii="Times New Roman" w:eastAsia="Calibri" w:hAnsi="Times New Roman" w:cs="Times New Roman"/>
                <w:bCs/>
                <w:color w:val="000000"/>
                <w:kern w:val="0"/>
                <w14:ligatures w14:val="none"/>
              </w:rPr>
              <w:t>1026 Redovna djelatnost vijeća i predstavnika nacionalnih manjina grada Osijeka</w:t>
            </w:r>
            <w:bookmarkEnd w:id="11"/>
          </w:p>
        </w:tc>
        <w:tc>
          <w:tcPr>
            <w:tcW w:w="791" w:type="pct"/>
            <w:tcBorders>
              <w:top w:val="single" w:sz="4" w:space="0" w:color="000000"/>
              <w:left w:val="single" w:sz="4" w:space="0" w:color="000000"/>
              <w:bottom w:val="single" w:sz="4" w:space="0" w:color="000000"/>
              <w:right w:val="single" w:sz="4" w:space="0" w:color="000000"/>
            </w:tcBorders>
            <w:vAlign w:val="center"/>
          </w:tcPr>
          <w:p w14:paraId="07E6A5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45.652,00</w:t>
            </w:r>
          </w:p>
        </w:tc>
        <w:tc>
          <w:tcPr>
            <w:tcW w:w="898" w:type="pct"/>
            <w:tcBorders>
              <w:top w:val="single" w:sz="4" w:space="0" w:color="000000"/>
              <w:left w:val="single" w:sz="4" w:space="0" w:color="000000"/>
              <w:bottom w:val="single" w:sz="4" w:space="0" w:color="000000"/>
              <w:right w:val="single" w:sz="4" w:space="0" w:color="000000"/>
            </w:tcBorders>
            <w:vAlign w:val="center"/>
          </w:tcPr>
          <w:p w14:paraId="366C6B0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45.652,00</w:t>
            </w:r>
          </w:p>
        </w:tc>
        <w:tc>
          <w:tcPr>
            <w:tcW w:w="898" w:type="pct"/>
            <w:tcBorders>
              <w:top w:val="single" w:sz="4" w:space="0" w:color="000000"/>
              <w:left w:val="single" w:sz="4" w:space="0" w:color="000000"/>
              <w:bottom w:val="single" w:sz="4" w:space="0" w:color="000000"/>
              <w:right w:val="single" w:sz="4" w:space="0" w:color="000000"/>
            </w:tcBorders>
            <w:vAlign w:val="center"/>
          </w:tcPr>
          <w:p w14:paraId="7853A49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45.652,00</w:t>
            </w:r>
          </w:p>
        </w:tc>
      </w:tr>
      <w:tr w:rsidR="00D57843" w:rsidRPr="00D57843" w14:paraId="69E59992" w14:textId="77777777" w:rsidTr="00AE5FB5">
        <w:trPr>
          <w:trHeight w:val="20"/>
          <w:jc w:val="center"/>
        </w:trPr>
        <w:tc>
          <w:tcPr>
            <w:tcW w:w="335" w:type="pct"/>
            <w:tcBorders>
              <w:top w:val="single" w:sz="4" w:space="0" w:color="000000"/>
              <w:left w:val="single" w:sz="4" w:space="0" w:color="000000"/>
              <w:bottom w:val="single" w:sz="4" w:space="0" w:color="000000"/>
              <w:right w:val="single" w:sz="4" w:space="0" w:color="000000"/>
            </w:tcBorders>
            <w:vAlign w:val="center"/>
          </w:tcPr>
          <w:p w14:paraId="560B192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2078" w:type="pct"/>
            <w:tcBorders>
              <w:top w:val="single" w:sz="4" w:space="0" w:color="auto"/>
              <w:left w:val="single" w:sz="4" w:space="0" w:color="auto"/>
              <w:bottom w:val="single" w:sz="4" w:space="0" w:color="auto"/>
              <w:right w:val="single" w:sz="4" w:space="0" w:color="auto"/>
            </w:tcBorders>
            <w:vAlign w:val="center"/>
          </w:tcPr>
          <w:p w14:paraId="02D1D26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bookmarkStart w:id="12" w:name="_Hlk118289062"/>
            <w:r w:rsidRPr="00D57843">
              <w:rPr>
                <w:rFonts w:ascii="Times New Roman" w:eastAsia="Calibri" w:hAnsi="Times New Roman" w:cs="Times New Roman"/>
                <w:bCs/>
                <w:color w:val="000000"/>
                <w:kern w:val="0"/>
                <w14:ligatures w14:val="none"/>
              </w:rPr>
              <w:t>1027 Programska djelatnost vijeća i predstavnika nacionalnih manjina grada Osijeka</w:t>
            </w:r>
            <w:bookmarkEnd w:id="12"/>
          </w:p>
        </w:tc>
        <w:tc>
          <w:tcPr>
            <w:tcW w:w="791" w:type="pct"/>
            <w:tcBorders>
              <w:top w:val="single" w:sz="4" w:space="0" w:color="000000"/>
              <w:left w:val="single" w:sz="4" w:space="0" w:color="000000"/>
              <w:bottom w:val="single" w:sz="4" w:space="0" w:color="000000"/>
              <w:right w:val="single" w:sz="4" w:space="0" w:color="000000"/>
            </w:tcBorders>
            <w:vAlign w:val="center"/>
          </w:tcPr>
          <w:p w14:paraId="46827BD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4.055,00</w:t>
            </w:r>
          </w:p>
        </w:tc>
        <w:tc>
          <w:tcPr>
            <w:tcW w:w="898" w:type="pct"/>
            <w:tcBorders>
              <w:top w:val="single" w:sz="4" w:space="0" w:color="000000"/>
              <w:left w:val="single" w:sz="4" w:space="0" w:color="000000"/>
              <w:bottom w:val="single" w:sz="4" w:space="0" w:color="000000"/>
              <w:right w:val="single" w:sz="4" w:space="0" w:color="000000"/>
            </w:tcBorders>
            <w:vAlign w:val="center"/>
          </w:tcPr>
          <w:p w14:paraId="16D58B3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4.055,00</w:t>
            </w:r>
          </w:p>
        </w:tc>
        <w:tc>
          <w:tcPr>
            <w:tcW w:w="898" w:type="pct"/>
            <w:tcBorders>
              <w:top w:val="single" w:sz="4" w:space="0" w:color="000000"/>
              <w:left w:val="single" w:sz="4" w:space="0" w:color="000000"/>
              <w:bottom w:val="single" w:sz="4" w:space="0" w:color="000000"/>
              <w:right w:val="single" w:sz="4" w:space="0" w:color="000000"/>
            </w:tcBorders>
            <w:vAlign w:val="center"/>
          </w:tcPr>
          <w:p w14:paraId="194AE95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4.055,00</w:t>
            </w:r>
          </w:p>
        </w:tc>
      </w:tr>
      <w:tr w:rsidR="00D57843" w:rsidRPr="00D57843" w14:paraId="4F040EF8" w14:textId="77777777" w:rsidTr="00AE5FB5">
        <w:trPr>
          <w:trHeight w:val="20"/>
          <w:jc w:val="center"/>
        </w:trPr>
        <w:tc>
          <w:tcPr>
            <w:tcW w:w="335" w:type="pct"/>
            <w:tcBorders>
              <w:top w:val="single" w:sz="4" w:space="0" w:color="000000"/>
              <w:left w:val="single" w:sz="4" w:space="0" w:color="000000"/>
              <w:bottom w:val="single" w:sz="4" w:space="0" w:color="000000"/>
              <w:right w:val="single" w:sz="4" w:space="0" w:color="000000"/>
            </w:tcBorders>
            <w:vAlign w:val="center"/>
          </w:tcPr>
          <w:p w14:paraId="28416B6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2078" w:type="pct"/>
            <w:tcBorders>
              <w:top w:val="single" w:sz="4" w:space="0" w:color="000000"/>
              <w:left w:val="single" w:sz="4" w:space="0" w:color="000000"/>
              <w:bottom w:val="single" w:sz="4" w:space="0" w:color="000000"/>
              <w:right w:val="single" w:sz="4" w:space="0" w:color="000000"/>
            </w:tcBorders>
            <w:vAlign w:val="center"/>
          </w:tcPr>
          <w:p w14:paraId="70C12CF2" w14:textId="77777777" w:rsidR="00D57843" w:rsidRPr="00D57843" w:rsidRDefault="00D57843" w:rsidP="00D57843">
            <w:pPr>
              <w:suppressAutoHyphens/>
              <w:spacing w:before="120" w:after="120" w:line="100" w:lineRule="atLeast"/>
              <w:rPr>
                <w:rFonts w:ascii="Times New Roman" w:eastAsia="Calibri" w:hAnsi="Times New Roman" w:cs="Times New Roman"/>
                <w:kern w:val="0"/>
                <w:szCs w:val="20"/>
                <w14:ligatures w14:val="none"/>
              </w:rPr>
            </w:pPr>
            <w:r w:rsidRPr="00D57843">
              <w:rPr>
                <w:rFonts w:ascii="Times New Roman" w:eastAsia="Calibri" w:hAnsi="Times New Roman" w:cs="Times New Roman"/>
                <w:kern w:val="0"/>
                <w:szCs w:val="20"/>
                <w14:ligatures w14:val="none"/>
              </w:rPr>
              <w:t>Ukupno:</w:t>
            </w:r>
          </w:p>
        </w:tc>
        <w:tc>
          <w:tcPr>
            <w:tcW w:w="791" w:type="pct"/>
            <w:tcBorders>
              <w:top w:val="single" w:sz="4" w:space="0" w:color="000000"/>
              <w:left w:val="single" w:sz="4" w:space="0" w:color="000000"/>
              <w:bottom w:val="single" w:sz="4" w:space="0" w:color="000000"/>
              <w:right w:val="single" w:sz="4" w:space="0" w:color="000000"/>
            </w:tcBorders>
            <w:vAlign w:val="center"/>
          </w:tcPr>
          <w:p w14:paraId="3DE62F6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49.707,00</w:t>
            </w:r>
          </w:p>
        </w:tc>
        <w:tc>
          <w:tcPr>
            <w:tcW w:w="898" w:type="pct"/>
            <w:tcBorders>
              <w:top w:val="single" w:sz="4" w:space="0" w:color="000000"/>
              <w:left w:val="single" w:sz="4" w:space="0" w:color="000000"/>
              <w:bottom w:val="single" w:sz="4" w:space="0" w:color="000000"/>
              <w:right w:val="single" w:sz="4" w:space="0" w:color="000000"/>
            </w:tcBorders>
            <w:vAlign w:val="center"/>
          </w:tcPr>
          <w:p w14:paraId="42B58D6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49.707,00</w:t>
            </w:r>
          </w:p>
        </w:tc>
        <w:tc>
          <w:tcPr>
            <w:tcW w:w="898" w:type="pct"/>
            <w:tcBorders>
              <w:top w:val="single" w:sz="4" w:space="0" w:color="000000"/>
              <w:left w:val="single" w:sz="4" w:space="0" w:color="000000"/>
              <w:bottom w:val="single" w:sz="4" w:space="0" w:color="000000"/>
              <w:right w:val="single" w:sz="4" w:space="0" w:color="000000"/>
            </w:tcBorders>
            <w:vAlign w:val="center"/>
          </w:tcPr>
          <w:p w14:paraId="49FECCC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49.707,00</w:t>
            </w:r>
          </w:p>
        </w:tc>
      </w:tr>
    </w:tbl>
    <w:p w14:paraId="69BF1DE7" w14:textId="77777777" w:rsidR="00D57843" w:rsidRPr="00D57843" w:rsidRDefault="00D57843" w:rsidP="00D57843">
      <w:pPr>
        <w:rPr>
          <w:rFonts w:ascii="Times New Roman" w:eastAsia="Calibri" w:hAnsi="Times New Roman" w:cs="Times New Roman"/>
          <w:b/>
          <w:bCs/>
          <w:kern w:val="0"/>
          <w14:ligatures w14:val="none"/>
        </w:rPr>
      </w:pPr>
    </w:p>
    <w:p w14:paraId="63EB10A4"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1026 Redovna djelatnost vijeća i predstavnika nacionalnih manjina grada Osijeka</w:t>
      </w:r>
    </w:p>
    <w:p w14:paraId="4BEA48B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bookmarkStart w:id="13" w:name="_Hlk214264404"/>
      <w:r w:rsidRPr="00D57843">
        <w:rPr>
          <w:rFonts w:ascii="Times New Roman" w:eastAsia="Calibri" w:hAnsi="Times New Roman" w:cs="Times New Roman"/>
          <w:b/>
          <w:bCs/>
          <w:color w:val="000000"/>
          <w:kern w:val="1"/>
          <w:lang w:eastAsia="ar-SA"/>
          <w14:ligatures w14:val="none"/>
        </w:rPr>
        <w:t>Ciljevi programa:</w:t>
      </w:r>
    </w:p>
    <w:bookmarkEnd w:id="13"/>
    <w:p w14:paraId="75F51003"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color w:val="000000"/>
          <w:kern w:val="0"/>
          <w:szCs w:val="20"/>
          <w14:ligatures w14:val="none"/>
        </w:rPr>
        <w:t xml:space="preserve">Cilj programa je provedba Ustavnog zakona o pravima nacionalnih manjina kojim se jamči ravnopravnost i zaštita prava svih nacionalnih manjina. Stvaranje uvjeta djelovanja za </w:t>
      </w:r>
      <w:r w:rsidRPr="00D57843">
        <w:rPr>
          <w:rFonts w:ascii="Times New Roman" w:eastAsia="Calibri" w:hAnsi="Times New Roman" w:cs="Times New Roman"/>
          <w:color w:val="000000"/>
          <w:kern w:val="0"/>
          <w14:ligatures w14:val="none"/>
        </w:rPr>
        <w:t xml:space="preserve">pet vijeća (albanske, mađarske, njemačke, slovačke i srpske) i tri predstavnika (bošnjačke, crnogorske i makedonske) nacionalnih manjina Grada Osijeka. Grad Osijek osigurao je prostor za rad vijeća i predstavnika nacionalnih manjina Grada Osijeka </w:t>
      </w:r>
      <w:r w:rsidRPr="00D57843">
        <w:rPr>
          <w:rFonts w:ascii="Times New Roman" w:eastAsia="Calibri" w:hAnsi="Times New Roman" w:cs="Times New Roman"/>
          <w:bCs/>
          <w:kern w:val="0"/>
          <w14:ligatures w14:val="none"/>
        </w:rPr>
        <w:t>u poslovnom prostoru u vlasništvu Grada Osijeka u Osijeku,  Kišpatićeva 7 kojeg temeljem ugovora bez naknade koriste vijeća i predstavnici nacionalnih manjina Grada Osijeka</w:t>
      </w:r>
      <w:r w:rsidRPr="00D57843">
        <w:rPr>
          <w:rFonts w:ascii="Times New Roman" w:eastAsia="Calibri" w:hAnsi="Times New Roman" w:cs="Times New Roman"/>
          <w:color w:val="000000"/>
          <w:kern w:val="0"/>
          <w14:ligatures w14:val="none"/>
        </w:rPr>
        <w:t xml:space="preserve"> te pokriva režijske troškove. </w:t>
      </w:r>
      <w:r w:rsidRPr="00D57843">
        <w:rPr>
          <w:rFonts w:ascii="Times New Roman" w:eastAsia="Calibri" w:hAnsi="Times New Roman" w:cs="Times New Roman"/>
          <w:kern w:val="0"/>
          <w14:ligatures w14:val="none"/>
        </w:rPr>
        <w:t xml:space="preserve">Sredstava za rad vijeća predstavnika nacionalnih manjina planirana su prema financijskim planovima vijeća i predstavnika nacionalnih manjima te obuhvaćaju naknade za prijevoz na službenom putu u zemlji i inozemstvu, uredski materijal, literatura, materijal i sredstva za čišćenje i održavanje, usluge mobilnog telefon, administrativni troškovi (ugovor o djelu), naknada agenciji za vođenje knjigovodstva, nagradu za rad članova vijeća i predstavnika, reprezentacija te ostale nespomenute rashode poslovanja. </w:t>
      </w:r>
    </w:p>
    <w:p w14:paraId="55743A60" w14:textId="77777777" w:rsidR="00D57843" w:rsidRPr="00D57843" w:rsidRDefault="00D57843" w:rsidP="00D57843">
      <w:pPr>
        <w:jc w:val="both"/>
        <w:textAlignment w:val="baseline"/>
        <w:rPr>
          <w:rFonts w:ascii="Times New Roman" w:eastAsia="Calibri" w:hAnsi="Times New Roman" w:cs="Times New Roman"/>
          <w:kern w:val="0"/>
          <w14:ligatures w14:val="none"/>
        </w:rPr>
      </w:pPr>
    </w:p>
    <w:p w14:paraId="66F0554E" w14:textId="77777777" w:rsidR="00D57843" w:rsidRPr="00D57843" w:rsidRDefault="00D57843" w:rsidP="00D57843">
      <w:pPr>
        <w:pBdr>
          <w:top w:val="single" w:sz="4" w:space="1" w:color="auto"/>
          <w:bottom w:val="single" w:sz="4" w:space="1" w:color="auto"/>
        </w:pBdr>
        <w:jc w:val="both"/>
        <w:textAlignment w:val="baseline"/>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2D0588C6" w14:textId="77777777" w:rsidR="00D57843" w:rsidRPr="00D57843" w:rsidRDefault="00D57843" w:rsidP="00D57843">
      <w:pPr>
        <w:keepNext/>
        <w:overflowPunct w:val="0"/>
        <w:autoSpaceDE w:val="0"/>
        <w:autoSpaceDN w:val="0"/>
        <w:adjustRightInd w:val="0"/>
        <w:jc w:val="both"/>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Ustavni zakon o pravima nacionalnih manjina</w:t>
      </w:r>
    </w:p>
    <w:p w14:paraId="485CDBF0" w14:textId="77777777" w:rsidR="00D57843" w:rsidRPr="00D57843" w:rsidRDefault="00D57843" w:rsidP="00D57843">
      <w:pPr>
        <w:keepNext/>
        <w:overflowPunct w:val="0"/>
        <w:autoSpaceDE w:val="0"/>
        <w:autoSpaceDN w:val="0"/>
        <w:adjustRightInd w:val="0"/>
        <w:jc w:val="both"/>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Odluka o visini nagrade za rad članovima vijeća i predstavnicima nacionalnih manjina Grada Osijeka</w:t>
      </w:r>
    </w:p>
    <w:p w14:paraId="2D6E4F05" w14:textId="77777777" w:rsidR="00D57843" w:rsidRPr="00D57843" w:rsidRDefault="00D57843" w:rsidP="00D57843">
      <w:pPr>
        <w:keepNext/>
        <w:overflowPunct w:val="0"/>
        <w:autoSpaceDE w:val="0"/>
        <w:autoSpaceDN w:val="0"/>
        <w:adjustRightInd w:val="0"/>
        <w:jc w:val="both"/>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Odluka o utvrđivanju kriterija za godišnje planiranje i raspoređivanje proračunskih sredstava potrebnih za rad vijeća i predstavnika nacionalnih manjina grada Osijeka te način praćenja utroška sredstava</w:t>
      </w:r>
    </w:p>
    <w:p w14:paraId="7BDA3B92" w14:textId="77777777" w:rsidR="00D57843" w:rsidRPr="00D57843" w:rsidRDefault="00D57843" w:rsidP="00D57843">
      <w:pPr>
        <w:keepNext/>
        <w:overflowPunct w:val="0"/>
        <w:autoSpaceDE w:val="0"/>
        <w:autoSpaceDN w:val="0"/>
        <w:adjustRightInd w:val="0"/>
        <w:jc w:val="both"/>
        <w:textAlignment w:val="baseline"/>
        <w:outlineLvl w:val="5"/>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 xml:space="preserve">Rješenje o raspodjeli  sredstava  za rad vijeća i predstavnika nacionalnih manjina Grada Osijeka </w:t>
      </w:r>
    </w:p>
    <w:p w14:paraId="7E2C3830" w14:textId="77777777" w:rsidR="00D57843" w:rsidRPr="00D57843" w:rsidRDefault="00D57843" w:rsidP="00D57843">
      <w:pPr>
        <w:rPr>
          <w:rFonts w:ascii="Times New Roman" w:eastAsia="Calibri" w:hAnsi="Times New Roman" w:cs="Times New Roman"/>
          <w:b/>
          <w:bCs/>
          <w:color w:val="000000"/>
          <w:kern w:val="1"/>
          <w:lang w:eastAsia="ar-SA"/>
          <w14:ligatures w14:val="none"/>
        </w:rPr>
      </w:pPr>
    </w:p>
    <w:p w14:paraId="017475DD"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r w:rsidRPr="00D57843">
        <w:rPr>
          <w:rFonts w:ascii="Times New Roman" w:eastAsia="Calibri" w:hAnsi="Times New Roman" w:cs="Times New Roman"/>
          <w:b/>
          <w:bCs/>
          <w:color w:val="000000"/>
          <w:kern w:val="1"/>
          <w:lang w:eastAsia="ar-SA"/>
          <w14:ligatures w14:val="none"/>
        </w:rPr>
        <w:tab/>
      </w:r>
    </w:p>
    <w:tbl>
      <w:tblPr>
        <w:tblW w:w="0" w:type="auto"/>
        <w:jc w:val="center"/>
        <w:tblLook w:val="0000" w:firstRow="0" w:lastRow="0" w:firstColumn="0" w:lastColumn="0" w:noHBand="0" w:noVBand="0"/>
      </w:tblPr>
      <w:tblGrid>
        <w:gridCol w:w="567"/>
        <w:gridCol w:w="4073"/>
        <w:gridCol w:w="1124"/>
        <w:gridCol w:w="1649"/>
        <w:gridCol w:w="1649"/>
      </w:tblGrid>
      <w:tr w:rsidR="00D57843" w:rsidRPr="00D57843" w14:paraId="14A50F24" w14:textId="77777777" w:rsidTr="00AE5FB5">
        <w:trPr>
          <w:trHeight w:val="90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BDA4C7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0B45F6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2BBCBB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49828C7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0535D1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926129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2028. (EUR)</w:t>
            </w:r>
          </w:p>
        </w:tc>
      </w:tr>
      <w:tr w:rsidR="00D57843" w:rsidRPr="00D57843" w14:paraId="685F42E0"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B42A67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66F889D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A102601 Zajednički režijski troškovi</w:t>
            </w:r>
          </w:p>
        </w:tc>
        <w:tc>
          <w:tcPr>
            <w:tcW w:w="0" w:type="auto"/>
            <w:tcBorders>
              <w:top w:val="single" w:sz="4" w:space="0" w:color="000000"/>
              <w:left w:val="single" w:sz="4" w:space="0" w:color="000000"/>
              <w:bottom w:val="single" w:sz="4" w:space="0" w:color="000000"/>
              <w:right w:val="single" w:sz="4" w:space="0" w:color="000000"/>
            </w:tcBorders>
            <w:vAlign w:val="center"/>
          </w:tcPr>
          <w:p w14:paraId="67CC741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98F5E2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C1C65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3.100,00</w:t>
            </w:r>
          </w:p>
        </w:tc>
      </w:tr>
      <w:tr w:rsidR="00D57843" w:rsidRPr="00D57843" w14:paraId="5794B4AE"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99580A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6774D15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A102602 Sredstva za rad predstavnika nacionalnih manjina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078F040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49AD7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358FAA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6.000,00</w:t>
            </w:r>
          </w:p>
        </w:tc>
      </w:tr>
      <w:tr w:rsidR="00D57843" w:rsidRPr="00D57843" w14:paraId="57DE7BE6"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EE4532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tcPr>
          <w:p w14:paraId="1856ADC7"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kern w:val="0"/>
                <w14:ligatures w14:val="none"/>
              </w:rPr>
              <w:t>A102603 Sredstva za rad vijeća nacionalnih manjina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50555E2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36.552,00</w:t>
            </w:r>
          </w:p>
        </w:tc>
        <w:tc>
          <w:tcPr>
            <w:tcW w:w="0" w:type="auto"/>
            <w:tcBorders>
              <w:top w:val="single" w:sz="4" w:space="0" w:color="000000"/>
              <w:left w:val="single" w:sz="4" w:space="0" w:color="000000"/>
              <w:bottom w:val="single" w:sz="4" w:space="0" w:color="000000"/>
              <w:right w:val="single" w:sz="4" w:space="0" w:color="000000"/>
            </w:tcBorders>
            <w:vAlign w:val="center"/>
          </w:tcPr>
          <w:p w14:paraId="760A7E4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36.552,00</w:t>
            </w:r>
          </w:p>
        </w:tc>
        <w:tc>
          <w:tcPr>
            <w:tcW w:w="0" w:type="auto"/>
            <w:tcBorders>
              <w:top w:val="single" w:sz="4" w:space="0" w:color="000000"/>
              <w:left w:val="single" w:sz="4" w:space="0" w:color="000000"/>
              <w:bottom w:val="single" w:sz="4" w:space="0" w:color="000000"/>
              <w:right w:val="single" w:sz="4" w:space="0" w:color="000000"/>
            </w:tcBorders>
            <w:vAlign w:val="center"/>
          </w:tcPr>
          <w:p w14:paraId="0B9B176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36.552,00</w:t>
            </w:r>
          </w:p>
        </w:tc>
      </w:tr>
      <w:tr w:rsidR="00D57843" w:rsidRPr="00D57843" w14:paraId="777FEF37"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0D44157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07F7B00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4428A87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45.652,00</w:t>
            </w:r>
          </w:p>
        </w:tc>
        <w:tc>
          <w:tcPr>
            <w:tcW w:w="0" w:type="auto"/>
            <w:tcBorders>
              <w:top w:val="single" w:sz="4" w:space="0" w:color="000000"/>
              <w:left w:val="single" w:sz="4" w:space="0" w:color="000000"/>
              <w:bottom w:val="single" w:sz="4" w:space="0" w:color="000000"/>
              <w:right w:val="single" w:sz="4" w:space="0" w:color="000000"/>
            </w:tcBorders>
            <w:vAlign w:val="center"/>
          </w:tcPr>
          <w:p w14:paraId="66D32E8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45.652,00</w:t>
            </w:r>
          </w:p>
        </w:tc>
        <w:tc>
          <w:tcPr>
            <w:tcW w:w="0" w:type="auto"/>
            <w:tcBorders>
              <w:top w:val="single" w:sz="4" w:space="0" w:color="000000"/>
              <w:left w:val="single" w:sz="4" w:space="0" w:color="000000"/>
              <w:bottom w:val="single" w:sz="4" w:space="0" w:color="000000"/>
              <w:right w:val="single" w:sz="4" w:space="0" w:color="000000"/>
            </w:tcBorders>
            <w:vAlign w:val="center"/>
          </w:tcPr>
          <w:p w14:paraId="4EADAAD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45.652,00</w:t>
            </w:r>
          </w:p>
        </w:tc>
      </w:tr>
    </w:tbl>
    <w:p w14:paraId="02090D8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Pokazatelji uspješnosti:</w:t>
      </w:r>
    </w:p>
    <w:tbl>
      <w:tblPr>
        <w:tblW w:w="0" w:type="auto"/>
        <w:jc w:val="center"/>
        <w:tblLook w:val="0000" w:firstRow="0" w:lastRow="0" w:firstColumn="0" w:lastColumn="0" w:noHBand="0" w:noVBand="0"/>
      </w:tblPr>
      <w:tblGrid>
        <w:gridCol w:w="544"/>
        <w:gridCol w:w="3214"/>
        <w:gridCol w:w="1272"/>
        <w:gridCol w:w="1387"/>
        <w:gridCol w:w="1387"/>
        <w:gridCol w:w="1258"/>
      </w:tblGrid>
      <w:tr w:rsidR="00D57843" w:rsidRPr="00D57843" w14:paraId="4591B4E2" w14:textId="77777777" w:rsidTr="00AE5FB5">
        <w:trPr>
          <w:trHeight w:val="95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058303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23F38E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E75DA5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A471EB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5713E4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46ED25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7A87C4B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67DECE01" w14:textId="77777777" w:rsidTr="00AE5FB5">
        <w:trPr>
          <w:trHeight w:val="119"/>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1D5223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88F335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Broj isplata sredstava za rad vijeća i predstavnika nacionalnih manjina Grada Osijeka (tromjesečno)</w:t>
            </w:r>
          </w:p>
        </w:tc>
        <w:tc>
          <w:tcPr>
            <w:tcW w:w="0" w:type="auto"/>
            <w:tcBorders>
              <w:top w:val="single" w:sz="4" w:space="0" w:color="000000"/>
              <w:left w:val="single" w:sz="4" w:space="0" w:color="000000"/>
              <w:bottom w:val="single" w:sz="4" w:space="0" w:color="000000"/>
              <w:right w:val="single" w:sz="4" w:space="0" w:color="000000"/>
            </w:tcBorders>
            <w:vAlign w:val="center"/>
          </w:tcPr>
          <w:p w14:paraId="58B228E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5D8775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1C6738B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EF8BFB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4</w:t>
            </w:r>
          </w:p>
        </w:tc>
      </w:tr>
    </w:tbl>
    <w:p w14:paraId="6991DAFF" w14:textId="77777777" w:rsidR="00D57843" w:rsidRPr="00D57843" w:rsidRDefault="00D57843" w:rsidP="00D57843">
      <w:pPr>
        <w:rPr>
          <w:rFonts w:ascii="Times New Roman" w:eastAsia="Calibri" w:hAnsi="Times New Roman" w:cs="Times New Roman"/>
          <w:kern w:val="0"/>
          <w14:ligatures w14:val="none"/>
        </w:rPr>
      </w:pPr>
    </w:p>
    <w:p w14:paraId="1B8B524A" w14:textId="77777777" w:rsidR="00D57843" w:rsidRPr="00D57843" w:rsidRDefault="00D57843" w:rsidP="00D57843">
      <w:pPr>
        <w:pBdr>
          <w:top w:val="single" w:sz="4" w:space="1" w:color="auto"/>
          <w:bottom w:val="single" w:sz="4" w:space="1" w:color="auto"/>
        </w:pBdr>
        <w:shd w:val="clear" w:color="auto" w:fill="E7E6E6"/>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spacing w:val="20"/>
          <w:kern w:val="1"/>
          <w:lang w:eastAsia="ar-SA"/>
          <w14:ligatures w14:val="none"/>
        </w:rPr>
        <w:t>1027 Programska djelatnost vijeća i predstavnika nacionalnih manjina grada Osijeka</w:t>
      </w:r>
    </w:p>
    <w:p w14:paraId="4AE098B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254F1798" w14:textId="77777777" w:rsidR="00D57843" w:rsidRPr="00D57843" w:rsidRDefault="00D57843" w:rsidP="00D57843">
      <w:pPr>
        <w:jc w:val="both"/>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 xml:space="preserve">Cilj programa je obilježavanje </w:t>
      </w:r>
      <w:bookmarkStart w:id="14" w:name="_Hlk108596370"/>
      <w:r w:rsidRPr="00D57843">
        <w:rPr>
          <w:rFonts w:ascii="Times New Roman" w:eastAsia="Calibri" w:hAnsi="Times New Roman" w:cs="Times New Roman"/>
          <w:bCs/>
          <w:kern w:val="0"/>
          <w14:ligatures w14:val="none"/>
        </w:rPr>
        <w:t>Dana nacionalnih manjina Grada Osijeka</w:t>
      </w:r>
      <w:bookmarkEnd w:id="14"/>
      <w:r w:rsidRPr="00D57843">
        <w:rPr>
          <w:rFonts w:ascii="Times New Roman" w:eastAsia="Calibri" w:hAnsi="Times New Roman" w:cs="Times New Roman"/>
          <w:bCs/>
          <w:kern w:val="0"/>
          <w14:ligatures w14:val="none"/>
        </w:rPr>
        <w:t xml:space="preserve"> </w:t>
      </w:r>
      <w:r w:rsidRPr="00D57843">
        <w:rPr>
          <w:rFonts w:ascii="Times New Roman" w:eastAsia="Calibri" w:hAnsi="Times New Roman" w:cs="Times New Roman"/>
          <w:kern w:val="0"/>
          <w14:ligatures w14:val="none"/>
        </w:rPr>
        <w:t xml:space="preserve">kao poticaj i potpora nacionalnim manjinama Grada Osijeka da još bolje prezentiraju svoju kulturu, tradiciju i običaje potvrđujući tako Grad Osijek kao multietničku, multinacionalnu i multikonfesionalnu sredinu. Obilježava se svake godine 9. svibnja, kada se u Republici Hrvatskoj obilježava i Dan Europe. </w:t>
      </w:r>
    </w:p>
    <w:p w14:paraId="6648F2C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17962D29"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Ustavni zakon o pravima nacionalnih manjina, </w:t>
      </w:r>
    </w:p>
    <w:p w14:paraId="774F3D35"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Odluka o proglašenju „Dana nacionalnih manjina Grada Osijeka“</w:t>
      </w:r>
    </w:p>
    <w:p w14:paraId="35EC06C0"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r w:rsidRPr="00D57843">
        <w:rPr>
          <w:rFonts w:ascii="Times New Roman" w:eastAsia="Calibri" w:hAnsi="Times New Roman" w:cs="Times New Roman"/>
          <w:b/>
          <w:bCs/>
          <w:color w:val="000000"/>
          <w:kern w:val="1"/>
          <w:lang w:eastAsia="ar-SA"/>
          <w14:ligatures w14:val="none"/>
        </w:rPr>
        <w:tab/>
      </w:r>
    </w:p>
    <w:tbl>
      <w:tblPr>
        <w:tblW w:w="0" w:type="auto"/>
        <w:jc w:val="center"/>
        <w:tblLook w:val="0000" w:firstRow="0" w:lastRow="0" w:firstColumn="0" w:lastColumn="0" w:noHBand="0" w:noVBand="0"/>
      </w:tblPr>
      <w:tblGrid>
        <w:gridCol w:w="567"/>
        <w:gridCol w:w="3644"/>
        <w:gridCol w:w="1097"/>
        <w:gridCol w:w="1877"/>
        <w:gridCol w:w="1877"/>
      </w:tblGrid>
      <w:tr w:rsidR="00D57843" w:rsidRPr="00D57843" w14:paraId="7CDDCD60" w14:textId="77777777" w:rsidTr="00AE5FB5">
        <w:trPr>
          <w:trHeight w:val="90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tcPr>
          <w:p w14:paraId="3ACBCE3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7B1EA7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F7DC28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569DB92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BD5A2E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DD8450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2028. (EUR)</w:t>
            </w:r>
          </w:p>
        </w:tc>
      </w:tr>
      <w:tr w:rsidR="00D57843" w:rsidRPr="00D57843" w14:paraId="311238AF"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41CCAE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3FA17AB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bookmarkStart w:id="15" w:name="_Hlk108595048"/>
            <w:r w:rsidRPr="00D57843">
              <w:rPr>
                <w:rFonts w:ascii="Times New Roman" w:eastAsia="Calibri" w:hAnsi="Times New Roman" w:cs="Times New Roman"/>
                <w:bCs/>
                <w:kern w:val="0"/>
                <w14:ligatures w14:val="none"/>
              </w:rPr>
              <w:t>A102701 Dan nacionalnih manjina Grada Osijeka</w:t>
            </w:r>
            <w:bookmarkEnd w:id="15"/>
          </w:p>
        </w:tc>
        <w:tc>
          <w:tcPr>
            <w:tcW w:w="0" w:type="auto"/>
            <w:tcBorders>
              <w:top w:val="single" w:sz="4" w:space="0" w:color="000000"/>
              <w:left w:val="single" w:sz="4" w:space="0" w:color="000000"/>
              <w:bottom w:val="single" w:sz="4" w:space="0" w:color="000000"/>
              <w:right w:val="single" w:sz="4" w:space="0" w:color="000000"/>
            </w:tcBorders>
            <w:vAlign w:val="center"/>
          </w:tcPr>
          <w:p w14:paraId="30ED235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4.055,00</w:t>
            </w:r>
          </w:p>
        </w:tc>
        <w:tc>
          <w:tcPr>
            <w:tcW w:w="0" w:type="auto"/>
            <w:tcBorders>
              <w:top w:val="single" w:sz="4" w:space="0" w:color="000000"/>
              <w:left w:val="single" w:sz="4" w:space="0" w:color="000000"/>
              <w:bottom w:val="single" w:sz="4" w:space="0" w:color="000000"/>
              <w:right w:val="single" w:sz="4" w:space="0" w:color="000000"/>
            </w:tcBorders>
            <w:vAlign w:val="center"/>
          </w:tcPr>
          <w:p w14:paraId="14723D5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4.055,00</w:t>
            </w:r>
          </w:p>
        </w:tc>
        <w:tc>
          <w:tcPr>
            <w:tcW w:w="0" w:type="auto"/>
            <w:tcBorders>
              <w:top w:val="single" w:sz="4" w:space="0" w:color="000000"/>
              <w:left w:val="single" w:sz="4" w:space="0" w:color="000000"/>
              <w:bottom w:val="single" w:sz="4" w:space="0" w:color="000000"/>
              <w:right w:val="single" w:sz="4" w:space="0" w:color="000000"/>
            </w:tcBorders>
            <w:vAlign w:val="center"/>
          </w:tcPr>
          <w:p w14:paraId="7DA7FFE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4.055,00</w:t>
            </w:r>
          </w:p>
        </w:tc>
      </w:tr>
      <w:tr w:rsidR="00D57843" w:rsidRPr="00D57843" w14:paraId="50BCD581"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231568B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075F17D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6622410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4.055,00</w:t>
            </w:r>
          </w:p>
        </w:tc>
        <w:tc>
          <w:tcPr>
            <w:tcW w:w="0" w:type="auto"/>
            <w:tcBorders>
              <w:top w:val="single" w:sz="4" w:space="0" w:color="000000"/>
              <w:left w:val="single" w:sz="4" w:space="0" w:color="000000"/>
              <w:bottom w:val="single" w:sz="4" w:space="0" w:color="000000"/>
              <w:right w:val="single" w:sz="4" w:space="0" w:color="000000"/>
            </w:tcBorders>
            <w:vAlign w:val="center"/>
          </w:tcPr>
          <w:p w14:paraId="4B25DD5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4.055,00</w:t>
            </w:r>
          </w:p>
        </w:tc>
        <w:tc>
          <w:tcPr>
            <w:tcW w:w="0" w:type="auto"/>
            <w:tcBorders>
              <w:top w:val="single" w:sz="4" w:space="0" w:color="000000"/>
              <w:left w:val="single" w:sz="4" w:space="0" w:color="000000"/>
              <w:bottom w:val="single" w:sz="4" w:space="0" w:color="000000"/>
              <w:right w:val="single" w:sz="4" w:space="0" w:color="000000"/>
            </w:tcBorders>
            <w:vAlign w:val="center"/>
          </w:tcPr>
          <w:p w14:paraId="06AA5CF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4.055,00</w:t>
            </w:r>
          </w:p>
        </w:tc>
      </w:tr>
    </w:tbl>
    <w:p w14:paraId="7757A00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68"/>
        <w:gridCol w:w="2241"/>
        <w:gridCol w:w="1454"/>
        <w:gridCol w:w="1687"/>
        <w:gridCol w:w="1687"/>
        <w:gridCol w:w="1425"/>
      </w:tblGrid>
      <w:tr w:rsidR="00D57843" w:rsidRPr="00D57843" w14:paraId="2671F776"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77A361D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1EE715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37FF66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F1C52F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CA7922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39E42B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49719BC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52C92BF6" w14:textId="77777777" w:rsidTr="00AE5FB5">
        <w:trPr>
          <w:trHeight w:val="119"/>
          <w:jc w:val="center"/>
        </w:trPr>
        <w:tc>
          <w:tcPr>
            <w:tcW w:w="567" w:type="dxa"/>
            <w:tcBorders>
              <w:top w:val="single" w:sz="4" w:space="0" w:color="000000"/>
              <w:left w:val="single" w:sz="4" w:space="0" w:color="000000"/>
              <w:bottom w:val="single" w:sz="4" w:space="0" w:color="auto"/>
              <w:right w:val="single" w:sz="4" w:space="0" w:color="000000"/>
            </w:tcBorders>
            <w:vAlign w:val="center"/>
          </w:tcPr>
          <w:p w14:paraId="7D2F3F5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auto"/>
              <w:right w:val="single" w:sz="4" w:space="0" w:color="000000"/>
            </w:tcBorders>
          </w:tcPr>
          <w:p w14:paraId="189E8FE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Obilježen Dan nacionalnih manjina </w:t>
            </w:r>
          </w:p>
        </w:tc>
        <w:tc>
          <w:tcPr>
            <w:tcW w:w="0" w:type="auto"/>
            <w:tcBorders>
              <w:top w:val="single" w:sz="4" w:space="0" w:color="000000"/>
              <w:left w:val="single" w:sz="4" w:space="0" w:color="000000"/>
              <w:bottom w:val="single" w:sz="4" w:space="0" w:color="auto"/>
              <w:right w:val="single" w:sz="4" w:space="0" w:color="000000"/>
            </w:tcBorders>
            <w:vAlign w:val="center"/>
          </w:tcPr>
          <w:p w14:paraId="1604595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0</w:t>
            </w:r>
          </w:p>
        </w:tc>
        <w:tc>
          <w:tcPr>
            <w:tcW w:w="0" w:type="auto"/>
            <w:tcBorders>
              <w:top w:val="single" w:sz="4" w:space="0" w:color="000000"/>
              <w:left w:val="single" w:sz="4" w:space="0" w:color="000000"/>
              <w:bottom w:val="single" w:sz="4" w:space="0" w:color="auto"/>
              <w:right w:val="single" w:sz="4" w:space="0" w:color="000000"/>
            </w:tcBorders>
            <w:vAlign w:val="center"/>
          </w:tcPr>
          <w:p w14:paraId="3FE3CA6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auto"/>
              <w:right w:val="single" w:sz="4" w:space="0" w:color="000000"/>
            </w:tcBorders>
            <w:vAlign w:val="center"/>
          </w:tcPr>
          <w:p w14:paraId="20D79D1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auto"/>
              <w:right w:val="single" w:sz="4" w:space="0" w:color="000000"/>
            </w:tcBorders>
            <w:vAlign w:val="center"/>
          </w:tcPr>
          <w:p w14:paraId="0AB1670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r>
    </w:tbl>
    <w:p w14:paraId="0AA868B8" w14:textId="77777777" w:rsidR="00D57843" w:rsidRPr="00D57843" w:rsidRDefault="00D57843" w:rsidP="00D57843">
      <w:pPr>
        <w:rPr>
          <w:rFonts w:ascii="Times New Roman" w:eastAsia="Calibri" w:hAnsi="Times New Roman" w:cs="Times New Roman"/>
          <w:kern w:val="0"/>
          <w14:ligatures w14:val="none"/>
        </w:rPr>
      </w:pPr>
    </w:p>
    <w:p w14:paraId="79C600FB" w14:textId="77777777" w:rsidR="00D57843" w:rsidRPr="00D57843" w:rsidRDefault="00D57843" w:rsidP="00D57843">
      <w:pPr>
        <w:rPr>
          <w:rFonts w:ascii="Times New Roman" w:eastAsia="Calibri" w:hAnsi="Times New Roman" w:cs="Times New Roman"/>
          <w:kern w:val="0"/>
          <w14:ligatures w14:val="none"/>
        </w:rPr>
      </w:pPr>
    </w:p>
    <w:p w14:paraId="3C20887B" w14:textId="77777777" w:rsidR="00D57843" w:rsidRPr="00D57843" w:rsidRDefault="00D57843" w:rsidP="00D57843">
      <w:pPr>
        <w:keepNext/>
        <w:keepLines/>
        <w:pageBreakBefore/>
        <w:pBdr>
          <w:top w:val="single" w:sz="4" w:space="1" w:color="000000"/>
          <w:bottom w:val="single" w:sz="4" w:space="1" w:color="000000"/>
        </w:pBdr>
        <w:shd w:val="clear" w:color="auto" w:fill="E6E6E6"/>
        <w:suppressAutoHyphens/>
        <w:spacing w:before="120" w:after="120" w:line="100" w:lineRule="atLeast"/>
        <w:ind w:left="658" w:hanging="658"/>
        <w:rPr>
          <w:rFonts w:ascii="Times New Roman" w:eastAsia="Calibri" w:hAnsi="Times New Roman" w:cs="Times New Roman"/>
          <w:b/>
          <w:bCs/>
          <w:color w:val="000000"/>
          <w:kern w:val="1"/>
          <w:sz w:val="28"/>
          <w:szCs w:val="28"/>
          <w:lang w:eastAsia="ar-SA"/>
          <w14:ligatures w14:val="none"/>
        </w:rPr>
      </w:pPr>
      <w:r w:rsidRPr="00D57843">
        <w:rPr>
          <w:rFonts w:ascii="Times New Roman" w:eastAsia="Calibri" w:hAnsi="Times New Roman" w:cs="Times New Roman"/>
          <w:b/>
          <w:color w:val="000000"/>
          <w:spacing w:val="20"/>
          <w:kern w:val="1"/>
          <w:sz w:val="28"/>
          <w:szCs w:val="28"/>
          <w:lang w:eastAsia="ar-SA"/>
          <w14:ligatures w14:val="none"/>
        </w:rPr>
        <w:lastRenderedPageBreak/>
        <w:t>Razdjel: 202 UPRAVNI ODJEL ZA KOMUNALNO GOSPODARSTVO I PROMET</w:t>
      </w:r>
    </w:p>
    <w:p w14:paraId="4720B4B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Calibri" w:hAnsi="Times New Roman" w:cs="Times New Roman"/>
          <w:b/>
          <w:bCs/>
          <w:kern w:val="1"/>
          <w:lang w:eastAsia="ar-SA"/>
          <w14:ligatures w14:val="none"/>
        </w:rPr>
      </w:pPr>
      <w:r w:rsidRPr="00D57843">
        <w:rPr>
          <w:rFonts w:ascii="Times New Roman" w:eastAsia="Calibri" w:hAnsi="Times New Roman" w:cs="Times New Roman"/>
          <w:bCs/>
          <w:kern w:val="0"/>
          <w14:ligatures w14:val="none"/>
        </w:rPr>
        <w:t xml:space="preserve">        </w:t>
      </w:r>
      <w:r w:rsidRPr="00D57843">
        <w:rPr>
          <w:rFonts w:ascii="Times New Roman" w:eastAsia="Calibri" w:hAnsi="Times New Roman" w:cs="Times New Roman"/>
          <w:b/>
          <w:bCs/>
          <w:kern w:val="1"/>
          <w:lang w:eastAsia="ar-SA"/>
          <w14:ligatures w14:val="none"/>
        </w:rPr>
        <w:t>Sažetak djelokruga rada:</w:t>
      </w:r>
    </w:p>
    <w:p w14:paraId="4CC1CF1C"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 Upravnom odjelu za komunalno gospodarstvo i promet obavljaju se poslovi:</w:t>
      </w:r>
    </w:p>
    <w:p w14:paraId="42333DF6" w14:textId="77777777" w:rsidR="00D57843" w:rsidRPr="00D57843" w:rsidRDefault="00D57843" w:rsidP="00D57843">
      <w:pPr>
        <w:spacing w:after="0" w:line="240" w:lineRule="auto"/>
        <w:ind w:firstLine="708"/>
        <w:jc w:val="both"/>
        <w:rPr>
          <w:rFonts w:ascii="Times New Roman" w:eastAsia="Calibri" w:hAnsi="Times New Roman" w:cs="Times New Roman"/>
          <w:i/>
          <w:kern w:val="0"/>
          <w14:ligatures w14:val="none"/>
        </w:rPr>
      </w:pPr>
      <w:r w:rsidRPr="00D57843">
        <w:rPr>
          <w:rFonts w:ascii="Times New Roman" w:eastAsia="Calibri" w:hAnsi="Times New Roman" w:cs="Times New Roman"/>
          <w:kern w:val="0"/>
          <w14:ligatures w14:val="none"/>
        </w:rPr>
        <w:t>-uređenja i održavanja naselja, održavanja prometne i komunalne infrastrukture,  komunalnih i drugih uslužnih djelatnosti te održavanja lokalne infrastrukture, upravljanja komunalnom imovinom i opremom, poslovi koordinacije javnih komunalnih poduzeća te poslovi praćenja rada udruga iz područja komunalnog gospodarstva</w:t>
      </w:r>
    </w:p>
    <w:p w14:paraId="42DCE993" w14:textId="77777777" w:rsidR="00D57843" w:rsidRPr="00D57843" w:rsidRDefault="00D57843" w:rsidP="00D57843">
      <w:pPr>
        <w:spacing w:after="0" w:line="240" w:lineRule="auto"/>
        <w:ind w:firstLine="708"/>
        <w:jc w:val="both"/>
        <w:rPr>
          <w:rFonts w:ascii="Times New Roman" w:eastAsia="Calibri" w:hAnsi="Times New Roman" w:cs="Times New Roman"/>
          <w:i/>
          <w:kern w:val="0"/>
          <w14:ligatures w14:val="none"/>
        </w:rPr>
      </w:pPr>
      <w:r w:rsidRPr="00D57843">
        <w:rPr>
          <w:rFonts w:ascii="Times New Roman" w:eastAsia="Calibri" w:hAnsi="Times New Roman" w:cs="Times New Roman"/>
          <w:kern w:val="0"/>
          <w14:ligatures w14:val="none"/>
        </w:rPr>
        <w:t>-praćenja i predlaganja mjera za ravnomjerni razvitak komunalnih djelatnosti i unaprjeđenja kvalitete komunalne infrastrukture vodovoda, kanalizacije, groblja, deponija, a isto obuhvaća poslove održavanja, preuzimanje (novoizgrađenih) građevina komunalne i prometne infrastrukture na daljnje održavanje i uporabu. Unaprjeđenja kvalitete izgrađenih građevina komunalne infrastrukture pored utvrđivanja i osiguravanja izvora za te namjene te utvrđivanja programa održavanja obuhvaća poslove u svezi s javnom rasvjetom, planiranjem i održavanjem zelenih površina, koordiniranje i ažuriranje podataka Zelenog katastra, izrada dokumenata za poboljšanje stanja javnih zelenih površina u gradu i suradnja s građanima u svezi sa stanjem zelenih javnih površina i opreme na zelenim površinama, održavanje i čišćenje javno-prometnih površina, pothodnika i svih javnih pješačkih komunikacija u nadležnosti Grada, prigodne iluminacije i dekoraciju Grada, održavanje javnih satova i autobusnih čekaonica. Obavljaju se poslovi davanja suglasnosti na cijene komunalnih usluga te poslovi vezani za dodijeljene koncesije iz područja komunalnih djelatnosti (izvješća o radu koncesionara i sl.) kao i poslovi u svezi: kolnih pristupa, ostvarivanja prava hrvatskih branitelja na komunalno opremanje i sl.</w:t>
      </w:r>
    </w:p>
    <w:p w14:paraId="2FF972C3" w14:textId="77777777" w:rsidR="00D57843" w:rsidRPr="00D57843" w:rsidRDefault="00D57843" w:rsidP="00D57843">
      <w:pPr>
        <w:spacing w:after="0" w:line="240" w:lineRule="auto"/>
        <w:ind w:firstLine="708"/>
        <w:jc w:val="both"/>
        <w:rPr>
          <w:rFonts w:ascii="Times New Roman" w:eastAsia="Calibri" w:hAnsi="Times New Roman" w:cs="Times New Roman"/>
          <w:i/>
          <w:kern w:val="0"/>
          <w14:ligatures w14:val="none"/>
        </w:rPr>
      </w:pPr>
      <w:r w:rsidRPr="00D57843">
        <w:rPr>
          <w:rFonts w:ascii="Times New Roman" w:eastAsia="Calibri" w:hAnsi="Times New Roman" w:cs="Times New Roman"/>
          <w:kern w:val="0"/>
          <w14:ligatures w14:val="none"/>
        </w:rPr>
        <w:t>-obračuna komunalnog doprinosa, naknade za zadržavanje nezakonito izgrađenih zgrada u prostoru, izdavanja rješenja o obvezi plaćanja i visini spomeničke rente i komunalne naknade. Vode se poslovi evidentiranja i naplate</w:t>
      </w:r>
      <w:r w:rsidRPr="00D57843">
        <w:rPr>
          <w:rFonts w:ascii="Times New Roman" w:eastAsia="Calibri" w:hAnsi="Times New Roman" w:cs="Times New Roman"/>
          <w:color w:val="FF0000"/>
          <w:kern w:val="0"/>
          <w14:ligatures w14:val="none"/>
        </w:rPr>
        <w:t xml:space="preserve"> </w:t>
      </w:r>
      <w:r w:rsidRPr="00D57843">
        <w:rPr>
          <w:rFonts w:ascii="Times New Roman" w:eastAsia="Calibri" w:hAnsi="Times New Roman" w:cs="Times New Roman"/>
          <w:kern w:val="0"/>
          <w14:ligatures w14:val="none"/>
        </w:rPr>
        <w:t>komunalnih prihoda Grada Osijeka i to: komunalne naknade, komunalnog doprinosa, naknade za zadržavanje nezakonito izgrađenih zgrada u prostoru, spomeničke rente, evidentiranje i praćenje naplate kazni za prometne i komunalne prekršaje i sl. Obavljaju se poslovi pokretanja ovršnih i drugih sudskih postupaka, prijedloga za osnivanje založnog prava radi osiguranja tražbine te radnji neophodnih za učinkovitu i prisilnu naplatu komunalnih prihoda: komunalne naknade, komunalnog doprinosa, naknade za zadržavanje nezakonito izgrađenih zgrada u prostoru, spomeničke rente i kazni za prometne i komunalne prekršaje.</w:t>
      </w:r>
    </w:p>
    <w:p w14:paraId="0FB46BD3" w14:textId="77777777" w:rsidR="00D57843" w:rsidRPr="00D57843" w:rsidRDefault="00D57843" w:rsidP="00D57843">
      <w:pPr>
        <w:spacing w:after="0" w:line="240" w:lineRule="auto"/>
        <w:ind w:firstLine="708"/>
        <w:jc w:val="both"/>
        <w:rPr>
          <w:rFonts w:ascii="Times New Roman" w:eastAsia="Calibri" w:hAnsi="Times New Roman" w:cs="Times New Roman"/>
          <w:i/>
          <w:kern w:val="0"/>
          <w14:ligatures w14:val="none"/>
        </w:rPr>
      </w:pPr>
      <w:r w:rsidRPr="00D57843">
        <w:rPr>
          <w:rFonts w:ascii="Times New Roman" w:eastAsia="Calibri" w:hAnsi="Times New Roman" w:cs="Times New Roman"/>
          <w:kern w:val="0"/>
          <w14:ligatures w14:val="none"/>
        </w:rPr>
        <w:t>-komunalnog i građevinskog inspekcijskog nadzora. Poduzimaju se mjere uklanjanja odbačenog otpada i provodi stalna kontrola nad provedbom odredbi Odluke o komunalnom redu i drugih propisa s područja komunalnog gospodarstva, graditeljstva, gospodarenja otpadom i zaštite životinja. Naređuje se provođenje radnji u svrhu održavanja komunalnog reda, izdaju se rješenja o postavljanju skela na javnu površinu i organizaciji gradilišta, naređuje se provođenje radnji koje se odnose na sječu i orezivanje stabala ili njihovo uklanjanje, održavanje skloništa i sl. Obavljaju se i prate svi poslovi izrade općih i pojedinačnih akata o korištenju javnih površina i provedba natječajnih postupaka. Provodi se nadzor nad zakonitim i pravovremenim izvršavanjem poslova iz područja komunalnog gospodarstva, građevinskog inspekcijskog nadzora, područja zaštite životinja, zakupa javnih površina, gospodarenja otpadom i drugih područja u okviru propisanih nadležnosti. Protiv počinitelja prekršaja vode se upravni i prekršajni postupci, prati se naplata kazni za komunalne prekršaje te se rješava u skladu s ovlaštenjima prema propisima iz komunalnog gospodarstva, provode se administrativna izvršenja sudskih rješenja, upućuju se zahtjevi za pokretanje prekršajnih postupaka.</w:t>
      </w:r>
    </w:p>
    <w:p w14:paraId="17992DFC" w14:textId="77777777" w:rsidR="00D57843" w:rsidRPr="00D57843" w:rsidRDefault="00D57843" w:rsidP="00D57843">
      <w:pPr>
        <w:spacing w:after="0" w:line="240" w:lineRule="auto"/>
        <w:ind w:firstLine="708"/>
        <w:jc w:val="both"/>
        <w:rPr>
          <w:rFonts w:ascii="Times New Roman" w:eastAsia="Calibri" w:hAnsi="Times New Roman" w:cs="Times New Roman"/>
          <w:i/>
          <w:kern w:val="0"/>
          <w14:ligatures w14:val="none"/>
        </w:rPr>
      </w:pPr>
      <w:r w:rsidRPr="00D57843">
        <w:rPr>
          <w:rFonts w:ascii="Times New Roman" w:eastAsia="Calibri" w:hAnsi="Times New Roman" w:cs="Times New Roman"/>
          <w:kern w:val="0"/>
          <w14:ligatures w14:val="none"/>
        </w:rPr>
        <w:t xml:space="preserve">-održavanja javnih prometnih površina, nabave opreme, analize, kontrole i uređenja prometa te poslovi u svezi otvorenog sustava oborinske odvodnje. Održavanja komunalnih objekata, pored utvrđivanja i osiguravanja izvora za te namjene, poslovi u svezi s održavanjem prometnica, pothodnika i svih javnih pješačkih komunikacija, a posebice vođenje poslova upravljanja i održavanja nerazvrstanih cesta, uključivo vođenje jedinstvene baze podataka o nerazvrstanim cestama. Vodi se briga o horizontalnoj i vertikalnoj te svjetlosnoj signalizaciji na prometnim površinama, regulaciji i privremenoj regulaciji prometa, održavanju prometnih površina u zimskim uvjetima i sl. Obavljaju se poslovi u svezi s funkcioniranjem gradskog prijevoza putnika, posebnih stajališta, autotaksi prijevoza, izdaju se dozvole </w:t>
      </w:r>
      <w:r w:rsidRPr="00D57843">
        <w:rPr>
          <w:rFonts w:ascii="Times New Roman" w:eastAsia="Calibri" w:hAnsi="Times New Roman" w:cs="Times New Roman"/>
          <w:kern w:val="0"/>
          <w14:ligatures w14:val="none"/>
        </w:rPr>
        <w:lastRenderedPageBreak/>
        <w:t>za obavljanje autotaksi prijevoza, izdaju se potvrde glavnog projekta u postupku ishođenja građevinskih dozvola i drugi akti sukladno zakonu, Statutu i drugim općim aktima Grada. Također se obavljaju poslovi u svezi sa izgradnjom i održavanjem sustava otvorene mreže objekata za oborinsku odvodnju. Provode se prekršajni postupci, izdaju se obavezni prekršajni nalozi, prati se naplata kazni za prometne prekršaje te provode administrativna izvršenja sudskih rješenja.</w:t>
      </w:r>
    </w:p>
    <w:p w14:paraId="6A85D617" w14:textId="77777777" w:rsidR="00D57843" w:rsidRPr="00D57843" w:rsidRDefault="00D57843" w:rsidP="00D57843">
      <w:pPr>
        <w:spacing w:after="0" w:line="240" w:lineRule="auto"/>
        <w:rPr>
          <w:rFonts w:ascii="Times New Roman" w:eastAsia="Calibri" w:hAnsi="Times New Roman" w:cs="Times New Roman"/>
          <w:i/>
          <w:kern w:val="0"/>
          <w14:ligatures w14:val="none"/>
        </w:rPr>
      </w:pPr>
    </w:p>
    <w:p w14:paraId="2B731D61" w14:textId="77777777" w:rsidR="00D57843" w:rsidRPr="00D57843" w:rsidRDefault="00D57843" w:rsidP="00D57843">
      <w:pPr>
        <w:spacing w:after="0" w:line="240" w:lineRule="auto"/>
        <w:rPr>
          <w:rFonts w:ascii="Times New Roman" w:eastAsia="Calibri" w:hAnsi="Times New Roman" w:cs="Times New Roman"/>
          <w:i/>
          <w:kern w:val="0"/>
          <w14:ligatures w14:val="none"/>
        </w:rPr>
      </w:pPr>
      <w:r w:rsidRPr="00D57843">
        <w:rPr>
          <w:rFonts w:ascii="Times New Roman" w:eastAsia="Calibri" w:hAnsi="Times New Roman" w:cs="Times New Roman"/>
          <w:kern w:val="0"/>
          <w14:ligatures w14:val="none"/>
        </w:rPr>
        <w:t>U Upravnom odjelu obavljaju se i drugi poslovi sukladno zakonu, Statutu i drugim općim aktima Grada.</w:t>
      </w:r>
    </w:p>
    <w:p w14:paraId="7A3AD0BA" w14:textId="77777777" w:rsidR="00D57843" w:rsidRPr="00D57843" w:rsidRDefault="00D57843" w:rsidP="00D57843">
      <w:pPr>
        <w:spacing w:after="0" w:line="240" w:lineRule="auto"/>
        <w:rPr>
          <w:rFonts w:ascii="Times New Roman" w:eastAsia="Calibri" w:hAnsi="Times New Roman" w:cs="Times New Roman"/>
          <w:kern w:val="0"/>
          <w14:ligatures w14:val="none"/>
        </w:rPr>
      </w:pPr>
    </w:p>
    <w:p w14:paraId="3D665C24"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Glava: </w:t>
      </w:r>
      <w:r w:rsidRPr="00D57843">
        <w:rPr>
          <w:rFonts w:ascii="Times New Roman" w:eastAsia="Calibri" w:hAnsi="Times New Roman" w:cs="Times New Roman"/>
          <w:bCs/>
          <w:kern w:val="0"/>
          <w14:ligatures w14:val="none"/>
        </w:rPr>
        <w:t>20201 Upravni odjel za komunalno gospodarstvo i promet</w:t>
      </w:r>
    </w:p>
    <w:p w14:paraId="1AE9B29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658"/>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Proračunski korisnici iz djelokruga rada:</w:t>
      </w:r>
    </w:p>
    <w:p w14:paraId="1273FDDB" w14:textId="77777777" w:rsidR="00D57843" w:rsidRPr="00D57843" w:rsidRDefault="00D57843" w:rsidP="00D57843">
      <w:pPr>
        <w:suppressAutoHyphens/>
        <w:spacing w:before="120" w:after="120" w:line="100" w:lineRule="atLeast"/>
        <w:ind w:firstLine="357"/>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 xml:space="preserve">Upravni odjel za komunalno gospodarstvo i promet nema proračunskih korisnika. </w:t>
      </w:r>
    </w:p>
    <w:p w14:paraId="06DE6F3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658"/>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Financijski plan za 2026.-2028. godinu:</w:t>
      </w:r>
    </w:p>
    <w:tbl>
      <w:tblPr>
        <w:tblW w:w="5000" w:type="pct"/>
        <w:jc w:val="center"/>
        <w:tblLook w:val="0000" w:firstRow="0" w:lastRow="0" w:firstColumn="0" w:lastColumn="0" w:noHBand="0" w:noVBand="0"/>
      </w:tblPr>
      <w:tblGrid>
        <w:gridCol w:w="567"/>
        <w:gridCol w:w="3706"/>
        <w:gridCol w:w="1597"/>
        <w:gridCol w:w="1597"/>
        <w:gridCol w:w="1595"/>
      </w:tblGrid>
      <w:tr w:rsidR="00D57843" w:rsidRPr="00D57843" w14:paraId="19EF2EAE" w14:textId="77777777" w:rsidTr="00AE5FB5">
        <w:trPr>
          <w:trHeight w:val="1169"/>
          <w:jc w:val="center"/>
        </w:trPr>
        <w:tc>
          <w:tcPr>
            <w:tcW w:w="31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E5E1EE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204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BD3353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glave</w:t>
            </w:r>
          </w:p>
        </w:tc>
        <w:tc>
          <w:tcPr>
            <w:tcW w:w="8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0AC6D0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w:t>
            </w:r>
          </w:p>
          <w:p w14:paraId="41DF38F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2026. (EUR)</w:t>
            </w:r>
          </w:p>
        </w:tc>
        <w:tc>
          <w:tcPr>
            <w:tcW w:w="8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B989DD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18EC199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2027. (EUR)</w:t>
            </w:r>
          </w:p>
        </w:tc>
        <w:tc>
          <w:tcPr>
            <w:tcW w:w="8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49EC9E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4AB4ECD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 (EUR)</w:t>
            </w:r>
          </w:p>
        </w:tc>
      </w:tr>
      <w:tr w:rsidR="00D57843" w:rsidRPr="00D57843" w14:paraId="321F362D" w14:textId="77777777" w:rsidTr="00AE5FB5">
        <w:trPr>
          <w:trHeight w:val="20"/>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07DE87A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2045" w:type="pct"/>
            <w:tcBorders>
              <w:top w:val="single" w:sz="4" w:space="0" w:color="auto"/>
              <w:left w:val="single" w:sz="4" w:space="0" w:color="auto"/>
              <w:bottom w:val="single" w:sz="4" w:space="0" w:color="auto"/>
              <w:right w:val="single" w:sz="4" w:space="0" w:color="auto"/>
            </w:tcBorders>
            <w:vAlign w:val="center"/>
          </w:tcPr>
          <w:p w14:paraId="7F05EAB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 xml:space="preserve">20201 Upravni odjel za komunalno gospodarstvo i promet </w:t>
            </w:r>
          </w:p>
        </w:tc>
        <w:tc>
          <w:tcPr>
            <w:tcW w:w="881" w:type="pct"/>
            <w:tcBorders>
              <w:top w:val="single" w:sz="4" w:space="0" w:color="000000"/>
              <w:left w:val="single" w:sz="4" w:space="0" w:color="000000"/>
              <w:bottom w:val="single" w:sz="4" w:space="0" w:color="000000"/>
              <w:right w:val="single" w:sz="4" w:space="0" w:color="000000"/>
            </w:tcBorders>
            <w:vAlign w:val="center"/>
          </w:tcPr>
          <w:p w14:paraId="210AC71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31.490.662,69</w:t>
            </w:r>
          </w:p>
        </w:tc>
        <w:tc>
          <w:tcPr>
            <w:tcW w:w="881" w:type="pct"/>
            <w:tcBorders>
              <w:top w:val="single" w:sz="4" w:space="0" w:color="000000"/>
              <w:left w:val="single" w:sz="4" w:space="0" w:color="000000"/>
              <w:bottom w:val="single" w:sz="4" w:space="0" w:color="000000"/>
              <w:right w:val="single" w:sz="4" w:space="0" w:color="000000"/>
            </w:tcBorders>
            <w:vAlign w:val="center"/>
          </w:tcPr>
          <w:p w14:paraId="3584E8B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32.851.400,00</w:t>
            </w:r>
          </w:p>
        </w:tc>
        <w:tc>
          <w:tcPr>
            <w:tcW w:w="881" w:type="pct"/>
            <w:tcBorders>
              <w:top w:val="single" w:sz="4" w:space="0" w:color="000000"/>
              <w:left w:val="single" w:sz="4" w:space="0" w:color="000000"/>
              <w:bottom w:val="single" w:sz="4" w:space="0" w:color="000000"/>
              <w:right w:val="single" w:sz="4" w:space="0" w:color="000000"/>
            </w:tcBorders>
            <w:vAlign w:val="center"/>
          </w:tcPr>
          <w:p w14:paraId="46E09E21"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26.346.420,00</w:t>
            </w:r>
          </w:p>
        </w:tc>
      </w:tr>
      <w:tr w:rsidR="00D57843" w:rsidRPr="00D57843" w14:paraId="2284BEDA" w14:textId="77777777" w:rsidTr="00AE5FB5">
        <w:trPr>
          <w:trHeight w:val="20"/>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726E1C2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2045" w:type="pct"/>
            <w:tcBorders>
              <w:top w:val="single" w:sz="4" w:space="0" w:color="auto"/>
              <w:left w:val="single" w:sz="4" w:space="0" w:color="auto"/>
              <w:bottom w:val="single" w:sz="4" w:space="0" w:color="auto"/>
              <w:right w:val="single" w:sz="4" w:space="0" w:color="auto"/>
            </w:tcBorders>
            <w:vAlign w:val="center"/>
          </w:tcPr>
          <w:p w14:paraId="053C2DF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szCs w:val="20"/>
                <w14:ligatures w14:val="none"/>
              </w:rPr>
              <w:t>Ukupno:</w:t>
            </w:r>
          </w:p>
        </w:tc>
        <w:tc>
          <w:tcPr>
            <w:tcW w:w="881" w:type="pct"/>
            <w:tcBorders>
              <w:top w:val="single" w:sz="4" w:space="0" w:color="000000"/>
              <w:left w:val="single" w:sz="4" w:space="0" w:color="000000"/>
              <w:bottom w:val="single" w:sz="4" w:space="0" w:color="000000"/>
              <w:right w:val="single" w:sz="4" w:space="0" w:color="000000"/>
            </w:tcBorders>
            <w:vAlign w:val="center"/>
          </w:tcPr>
          <w:p w14:paraId="70BD009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31.490.662,69</w:t>
            </w:r>
          </w:p>
        </w:tc>
        <w:tc>
          <w:tcPr>
            <w:tcW w:w="881" w:type="pct"/>
            <w:tcBorders>
              <w:top w:val="single" w:sz="4" w:space="0" w:color="000000"/>
              <w:left w:val="single" w:sz="4" w:space="0" w:color="000000"/>
              <w:bottom w:val="single" w:sz="4" w:space="0" w:color="000000"/>
              <w:right w:val="single" w:sz="4" w:space="0" w:color="000000"/>
            </w:tcBorders>
            <w:vAlign w:val="center"/>
          </w:tcPr>
          <w:p w14:paraId="1DCBF40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32.851.400,00</w:t>
            </w:r>
          </w:p>
        </w:tc>
        <w:tc>
          <w:tcPr>
            <w:tcW w:w="881" w:type="pct"/>
            <w:tcBorders>
              <w:top w:val="single" w:sz="4" w:space="0" w:color="000000"/>
              <w:left w:val="single" w:sz="4" w:space="0" w:color="000000"/>
              <w:bottom w:val="single" w:sz="4" w:space="0" w:color="000000"/>
              <w:right w:val="single" w:sz="4" w:space="0" w:color="000000"/>
            </w:tcBorders>
            <w:vAlign w:val="center"/>
          </w:tcPr>
          <w:p w14:paraId="345E58E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26.346.420,00</w:t>
            </w:r>
          </w:p>
        </w:tc>
      </w:tr>
    </w:tbl>
    <w:p w14:paraId="599A887C" w14:textId="77777777" w:rsidR="00D57843" w:rsidRPr="00D57843" w:rsidRDefault="00D57843" w:rsidP="00D57843">
      <w:pPr>
        <w:suppressAutoHyphens/>
        <w:spacing w:before="120" w:after="120" w:line="100" w:lineRule="atLeast"/>
        <w:jc w:val="both"/>
        <w:rPr>
          <w:rFonts w:ascii="Times New Roman" w:eastAsia="Calibri" w:hAnsi="Times New Roman" w:cs="Times New Roman"/>
          <w:i/>
          <w:iCs/>
          <w:color w:val="000000"/>
          <w:kern w:val="1"/>
          <w:lang w:eastAsia="ar-SA"/>
          <w14:ligatures w14:val="none"/>
        </w:rPr>
      </w:pPr>
    </w:p>
    <w:p w14:paraId="1872EE57"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highlight w:val="lightGray"/>
          <w:lang w:eastAsia="ar-SA"/>
          <w14:ligatures w14:val="none"/>
        </w:rPr>
        <w:t>20201 UPRAVNI ODJEL ZA KOMUNALNO GOSPODARSTVO I PROMET</w:t>
      </w:r>
    </w:p>
    <w:p w14:paraId="0C2E4BA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658"/>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Financijski plan za 2026.-2028. godinu:</w:t>
      </w:r>
    </w:p>
    <w:tbl>
      <w:tblPr>
        <w:tblW w:w="5000" w:type="pct"/>
        <w:jc w:val="center"/>
        <w:tblLook w:val="0000" w:firstRow="0" w:lastRow="0" w:firstColumn="0" w:lastColumn="0" w:noHBand="0" w:noVBand="0"/>
      </w:tblPr>
      <w:tblGrid>
        <w:gridCol w:w="565"/>
        <w:gridCol w:w="3706"/>
        <w:gridCol w:w="1597"/>
        <w:gridCol w:w="1597"/>
        <w:gridCol w:w="1597"/>
      </w:tblGrid>
      <w:tr w:rsidR="00D57843" w:rsidRPr="00D57843" w14:paraId="35E7913C" w14:textId="77777777" w:rsidTr="00AE5FB5">
        <w:trPr>
          <w:trHeight w:val="1169"/>
          <w:jc w:val="center"/>
        </w:trPr>
        <w:tc>
          <w:tcPr>
            <w:tcW w:w="31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71953E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204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1B3D58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programa</w:t>
            </w:r>
          </w:p>
        </w:tc>
        <w:tc>
          <w:tcPr>
            <w:tcW w:w="8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B12658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w:t>
            </w:r>
          </w:p>
          <w:p w14:paraId="0BCD66E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2026. (EUR)</w:t>
            </w:r>
          </w:p>
        </w:tc>
        <w:tc>
          <w:tcPr>
            <w:tcW w:w="8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1F064D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5E5927D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2027. (EUR)</w:t>
            </w:r>
          </w:p>
        </w:tc>
        <w:tc>
          <w:tcPr>
            <w:tcW w:w="8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D59D1C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19D25A8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 (EUR)</w:t>
            </w:r>
          </w:p>
        </w:tc>
      </w:tr>
      <w:tr w:rsidR="00D57843" w:rsidRPr="00D57843" w14:paraId="6E6DA5B9" w14:textId="77777777" w:rsidTr="00AE5FB5">
        <w:trPr>
          <w:trHeight w:val="20"/>
          <w:jc w:val="center"/>
        </w:trPr>
        <w:tc>
          <w:tcPr>
            <w:tcW w:w="312" w:type="pct"/>
            <w:tcBorders>
              <w:top w:val="single" w:sz="4" w:space="0" w:color="000000"/>
              <w:left w:val="single" w:sz="4" w:space="0" w:color="000000"/>
              <w:bottom w:val="single" w:sz="4" w:space="0" w:color="000000"/>
              <w:right w:val="single" w:sz="4" w:space="0" w:color="000000"/>
            </w:tcBorders>
            <w:vAlign w:val="center"/>
          </w:tcPr>
          <w:p w14:paraId="0FBB7A6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2045" w:type="pct"/>
            <w:tcBorders>
              <w:top w:val="single" w:sz="4" w:space="0" w:color="auto"/>
              <w:left w:val="single" w:sz="4" w:space="0" w:color="auto"/>
              <w:bottom w:val="single" w:sz="4" w:space="0" w:color="auto"/>
              <w:right w:val="single" w:sz="4" w:space="0" w:color="auto"/>
            </w:tcBorders>
            <w:vAlign w:val="center"/>
          </w:tcPr>
          <w:p w14:paraId="2652649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1030 Održavanje komunalne infrastrukture</w:t>
            </w:r>
          </w:p>
        </w:tc>
        <w:tc>
          <w:tcPr>
            <w:tcW w:w="881" w:type="pct"/>
            <w:tcBorders>
              <w:top w:val="single" w:sz="4" w:space="0" w:color="000000"/>
              <w:left w:val="single" w:sz="4" w:space="0" w:color="000000"/>
              <w:bottom w:val="single" w:sz="4" w:space="0" w:color="000000"/>
              <w:right w:val="single" w:sz="4" w:space="0" w:color="000000"/>
            </w:tcBorders>
          </w:tcPr>
          <w:p w14:paraId="41EA5CD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10.057.870,03</w:t>
            </w:r>
          </w:p>
        </w:tc>
        <w:tc>
          <w:tcPr>
            <w:tcW w:w="881" w:type="pct"/>
            <w:tcBorders>
              <w:top w:val="single" w:sz="4" w:space="0" w:color="000000"/>
              <w:left w:val="single" w:sz="4" w:space="0" w:color="000000"/>
              <w:bottom w:val="single" w:sz="4" w:space="0" w:color="000000"/>
              <w:right w:val="single" w:sz="4" w:space="0" w:color="000000"/>
            </w:tcBorders>
          </w:tcPr>
          <w:p w14:paraId="56F83F0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10.028.940,00</w:t>
            </w:r>
          </w:p>
        </w:tc>
        <w:tc>
          <w:tcPr>
            <w:tcW w:w="881" w:type="pct"/>
            <w:tcBorders>
              <w:top w:val="single" w:sz="4" w:space="0" w:color="000000"/>
              <w:left w:val="single" w:sz="4" w:space="0" w:color="000000"/>
              <w:bottom w:val="single" w:sz="4" w:space="0" w:color="000000"/>
              <w:right w:val="single" w:sz="4" w:space="0" w:color="000000"/>
            </w:tcBorders>
          </w:tcPr>
          <w:p w14:paraId="0C95EB39"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9.868.170,00</w:t>
            </w:r>
          </w:p>
        </w:tc>
      </w:tr>
      <w:tr w:rsidR="00D57843" w:rsidRPr="00D57843" w14:paraId="743273B8" w14:textId="77777777" w:rsidTr="00AE5FB5">
        <w:trPr>
          <w:trHeight w:val="20"/>
          <w:jc w:val="center"/>
        </w:trPr>
        <w:tc>
          <w:tcPr>
            <w:tcW w:w="312" w:type="pct"/>
            <w:tcBorders>
              <w:top w:val="single" w:sz="4" w:space="0" w:color="000000"/>
              <w:left w:val="single" w:sz="4" w:space="0" w:color="000000"/>
              <w:bottom w:val="single" w:sz="4" w:space="0" w:color="000000"/>
              <w:right w:val="single" w:sz="4" w:space="0" w:color="000000"/>
            </w:tcBorders>
            <w:vAlign w:val="center"/>
          </w:tcPr>
          <w:p w14:paraId="7F7B970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2045" w:type="pct"/>
            <w:tcBorders>
              <w:top w:val="single" w:sz="4" w:space="0" w:color="auto"/>
              <w:left w:val="single" w:sz="4" w:space="0" w:color="auto"/>
              <w:bottom w:val="single" w:sz="4" w:space="0" w:color="auto"/>
              <w:right w:val="single" w:sz="4" w:space="0" w:color="auto"/>
            </w:tcBorders>
            <w:vAlign w:val="center"/>
          </w:tcPr>
          <w:p w14:paraId="435CD15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1031 Subvencije, pomoći i donacije s područja komunalne djelatnosti</w:t>
            </w:r>
          </w:p>
        </w:tc>
        <w:tc>
          <w:tcPr>
            <w:tcW w:w="881" w:type="pct"/>
            <w:tcBorders>
              <w:top w:val="single" w:sz="4" w:space="0" w:color="000000"/>
              <w:left w:val="single" w:sz="4" w:space="0" w:color="000000"/>
              <w:bottom w:val="single" w:sz="4" w:space="0" w:color="000000"/>
              <w:right w:val="single" w:sz="4" w:space="0" w:color="000000"/>
            </w:tcBorders>
          </w:tcPr>
          <w:p w14:paraId="5AD6BCB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30.500,00</w:t>
            </w:r>
          </w:p>
        </w:tc>
        <w:tc>
          <w:tcPr>
            <w:tcW w:w="881" w:type="pct"/>
            <w:tcBorders>
              <w:top w:val="single" w:sz="4" w:space="0" w:color="000000"/>
              <w:left w:val="single" w:sz="4" w:space="0" w:color="000000"/>
              <w:bottom w:val="single" w:sz="4" w:space="0" w:color="000000"/>
              <w:right w:val="single" w:sz="4" w:space="0" w:color="000000"/>
            </w:tcBorders>
          </w:tcPr>
          <w:p w14:paraId="7B12530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30.500,00</w:t>
            </w:r>
          </w:p>
        </w:tc>
        <w:tc>
          <w:tcPr>
            <w:tcW w:w="881" w:type="pct"/>
            <w:tcBorders>
              <w:top w:val="single" w:sz="4" w:space="0" w:color="000000"/>
              <w:left w:val="single" w:sz="4" w:space="0" w:color="000000"/>
              <w:bottom w:val="single" w:sz="4" w:space="0" w:color="000000"/>
              <w:right w:val="single" w:sz="4" w:space="0" w:color="000000"/>
            </w:tcBorders>
          </w:tcPr>
          <w:p w14:paraId="090732BF"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30.500,00</w:t>
            </w:r>
          </w:p>
        </w:tc>
      </w:tr>
      <w:tr w:rsidR="00D57843" w:rsidRPr="00D57843" w14:paraId="5D2236FB" w14:textId="77777777" w:rsidTr="00AE5FB5">
        <w:trPr>
          <w:trHeight w:val="20"/>
          <w:jc w:val="center"/>
        </w:trPr>
        <w:tc>
          <w:tcPr>
            <w:tcW w:w="312" w:type="pct"/>
            <w:tcBorders>
              <w:top w:val="single" w:sz="4" w:space="0" w:color="000000"/>
              <w:left w:val="single" w:sz="4" w:space="0" w:color="000000"/>
              <w:bottom w:val="single" w:sz="4" w:space="0" w:color="000000"/>
              <w:right w:val="single" w:sz="4" w:space="0" w:color="000000"/>
            </w:tcBorders>
            <w:vAlign w:val="center"/>
          </w:tcPr>
          <w:p w14:paraId="4E8E4BB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2045" w:type="pct"/>
            <w:tcBorders>
              <w:top w:val="single" w:sz="4" w:space="0" w:color="auto"/>
              <w:left w:val="single" w:sz="4" w:space="0" w:color="auto"/>
              <w:bottom w:val="single" w:sz="4" w:space="0" w:color="auto"/>
              <w:right w:val="single" w:sz="4" w:space="0" w:color="auto"/>
            </w:tcBorders>
            <w:vAlign w:val="center"/>
          </w:tcPr>
          <w:p w14:paraId="43FC48B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szCs w:val="20"/>
                <w14:ligatures w14:val="none"/>
              </w:rPr>
              <w:t>1032 Prometnice i promet</w:t>
            </w:r>
          </w:p>
        </w:tc>
        <w:tc>
          <w:tcPr>
            <w:tcW w:w="881" w:type="pct"/>
            <w:tcBorders>
              <w:top w:val="single" w:sz="4" w:space="0" w:color="000000"/>
              <w:left w:val="single" w:sz="4" w:space="0" w:color="000000"/>
              <w:bottom w:val="single" w:sz="4" w:space="0" w:color="000000"/>
              <w:right w:val="single" w:sz="4" w:space="0" w:color="000000"/>
            </w:tcBorders>
          </w:tcPr>
          <w:p w14:paraId="407F1B2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6.823.447,66</w:t>
            </w:r>
          </w:p>
        </w:tc>
        <w:tc>
          <w:tcPr>
            <w:tcW w:w="881" w:type="pct"/>
            <w:tcBorders>
              <w:top w:val="single" w:sz="4" w:space="0" w:color="000000"/>
              <w:left w:val="single" w:sz="4" w:space="0" w:color="000000"/>
              <w:bottom w:val="single" w:sz="4" w:space="0" w:color="000000"/>
              <w:right w:val="single" w:sz="4" w:space="0" w:color="000000"/>
            </w:tcBorders>
          </w:tcPr>
          <w:p w14:paraId="6742871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6.357.610,00</w:t>
            </w:r>
          </w:p>
        </w:tc>
        <w:tc>
          <w:tcPr>
            <w:tcW w:w="881" w:type="pct"/>
            <w:tcBorders>
              <w:top w:val="single" w:sz="4" w:space="0" w:color="000000"/>
              <w:left w:val="single" w:sz="4" w:space="0" w:color="000000"/>
              <w:bottom w:val="single" w:sz="4" w:space="0" w:color="000000"/>
              <w:right w:val="single" w:sz="4" w:space="0" w:color="000000"/>
            </w:tcBorders>
          </w:tcPr>
          <w:p w14:paraId="7E45F70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6.415.400,00</w:t>
            </w:r>
          </w:p>
        </w:tc>
      </w:tr>
      <w:tr w:rsidR="00D57843" w:rsidRPr="00D57843" w14:paraId="688AD264" w14:textId="77777777" w:rsidTr="00AE5FB5">
        <w:trPr>
          <w:trHeight w:val="20"/>
          <w:jc w:val="center"/>
        </w:trPr>
        <w:tc>
          <w:tcPr>
            <w:tcW w:w="312" w:type="pct"/>
            <w:tcBorders>
              <w:top w:val="single" w:sz="4" w:space="0" w:color="000000"/>
              <w:left w:val="single" w:sz="4" w:space="0" w:color="000000"/>
              <w:bottom w:val="single" w:sz="4" w:space="0" w:color="000000"/>
              <w:right w:val="single" w:sz="4" w:space="0" w:color="000000"/>
            </w:tcBorders>
            <w:vAlign w:val="center"/>
          </w:tcPr>
          <w:p w14:paraId="04A435F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2045" w:type="pct"/>
            <w:tcBorders>
              <w:top w:val="single" w:sz="4" w:space="0" w:color="000000"/>
              <w:left w:val="single" w:sz="4" w:space="0" w:color="000000"/>
              <w:bottom w:val="single" w:sz="4" w:space="0" w:color="000000"/>
              <w:right w:val="single" w:sz="4" w:space="0" w:color="000000"/>
            </w:tcBorders>
            <w:vAlign w:val="center"/>
          </w:tcPr>
          <w:p w14:paraId="2AB81FF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szCs w:val="20"/>
                <w14:ligatures w14:val="none"/>
              </w:rPr>
              <w:t>1033 Djelatnost mjesnih odbora i gradskih četvrti</w:t>
            </w:r>
          </w:p>
        </w:tc>
        <w:tc>
          <w:tcPr>
            <w:tcW w:w="881" w:type="pct"/>
            <w:tcBorders>
              <w:top w:val="single" w:sz="4" w:space="0" w:color="000000"/>
              <w:left w:val="single" w:sz="4" w:space="0" w:color="000000"/>
              <w:bottom w:val="single" w:sz="4" w:space="0" w:color="000000"/>
              <w:right w:val="single" w:sz="4" w:space="0" w:color="000000"/>
            </w:tcBorders>
          </w:tcPr>
          <w:p w14:paraId="74AE7C7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1.108.700,00</w:t>
            </w:r>
          </w:p>
        </w:tc>
        <w:tc>
          <w:tcPr>
            <w:tcW w:w="881" w:type="pct"/>
            <w:tcBorders>
              <w:top w:val="single" w:sz="4" w:space="0" w:color="000000"/>
              <w:left w:val="single" w:sz="4" w:space="0" w:color="000000"/>
              <w:bottom w:val="single" w:sz="4" w:space="0" w:color="000000"/>
              <w:right w:val="single" w:sz="4" w:space="0" w:color="000000"/>
            </w:tcBorders>
          </w:tcPr>
          <w:p w14:paraId="64EA2DE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1.208.700,00</w:t>
            </w:r>
          </w:p>
        </w:tc>
        <w:tc>
          <w:tcPr>
            <w:tcW w:w="881" w:type="pct"/>
            <w:tcBorders>
              <w:top w:val="single" w:sz="4" w:space="0" w:color="000000"/>
              <w:left w:val="single" w:sz="4" w:space="0" w:color="000000"/>
              <w:bottom w:val="single" w:sz="4" w:space="0" w:color="000000"/>
              <w:right w:val="single" w:sz="4" w:space="0" w:color="000000"/>
            </w:tcBorders>
          </w:tcPr>
          <w:p w14:paraId="06F10CF5"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1.308.700,00</w:t>
            </w:r>
          </w:p>
        </w:tc>
      </w:tr>
      <w:tr w:rsidR="00D57843" w:rsidRPr="00D57843" w14:paraId="366EB2D2" w14:textId="77777777" w:rsidTr="00AE5FB5">
        <w:trPr>
          <w:trHeight w:val="20"/>
          <w:jc w:val="center"/>
        </w:trPr>
        <w:tc>
          <w:tcPr>
            <w:tcW w:w="312" w:type="pct"/>
            <w:tcBorders>
              <w:top w:val="single" w:sz="4" w:space="0" w:color="000000"/>
              <w:left w:val="single" w:sz="4" w:space="0" w:color="000000"/>
              <w:bottom w:val="single" w:sz="4" w:space="0" w:color="000000"/>
              <w:right w:val="single" w:sz="4" w:space="0" w:color="000000"/>
            </w:tcBorders>
            <w:vAlign w:val="center"/>
          </w:tcPr>
          <w:p w14:paraId="30B639C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2045" w:type="pct"/>
            <w:tcBorders>
              <w:top w:val="single" w:sz="4" w:space="0" w:color="000000"/>
              <w:left w:val="single" w:sz="4" w:space="0" w:color="000000"/>
              <w:bottom w:val="single" w:sz="4" w:space="0" w:color="000000"/>
              <w:right w:val="single" w:sz="4" w:space="0" w:color="000000"/>
            </w:tcBorders>
            <w:vAlign w:val="center"/>
          </w:tcPr>
          <w:p w14:paraId="59D3F710"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szCs w:val="20"/>
                <w14:ligatures w14:val="none"/>
              </w:rPr>
            </w:pPr>
            <w:r w:rsidRPr="00D57843">
              <w:rPr>
                <w:rFonts w:ascii="Times New Roman" w:eastAsia="Calibri" w:hAnsi="Times New Roman" w:cs="Times New Roman"/>
                <w:color w:val="000000"/>
                <w:kern w:val="0"/>
                <w:szCs w:val="20"/>
                <w14:ligatures w14:val="none"/>
              </w:rPr>
              <w:t>1183 I</w:t>
            </w:r>
            <w:r w:rsidRPr="00D57843">
              <w:rPr>
                <w:rFonts w:ascii="Times New Roman" w:eastAsia="Calibri" w:hAnsi="Times New Roman" w:cs="Times New Roman"/>
                <w:bCs/>
                <w:color w:val="000000"/>
                <w:kern w:val="0"/>
                <w14:ligatures w14:val="none"/>
              </w:rPr>
              <w:t>zgradnja prometnica</w:t>
            </w:r>
          </w:p>
        </w:tc>
        <w:tc>
          <w:tcPr>
            <w:tcW w:w="881" w:type="pct"/>
            <w:tcBorders>
              <w:top w:val="single" w:sz="4" w:space="0" w:color="000000"/>
              <w:left w:val="single" w:sz="4" w:space="0" w:color="000000"/>
              <w:bottom w:val="single" w:sz="4" w:space="0" w:color="000000"/>
              <w:right w:val="single" w:sz="4" w:space="0" w:color="000000"/>
            </w:tcBorders>
          </w:tcPr>
          <w:p w14:paraId="33BA043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2.967.150,00</w:t>
            </w:r>
          </w:p>
        </w:tc>
        <w:tc>
          <w:tcPr>
            <w:tcW w:w="881" w:type="pct"/>
            <w:tcBorders>
              <w:top w:val="single" w:sz="4" w:space="0" w:color="000000"/>
              <w:left w:val="single" w:sz="4" w:space="0" w:color="000000"/>
              <w:bottom w:val="single" w:sz="4" w:space="0" w:color="000000"/>
              <w:right w:val="single" w:sz="4" w:space="0" w:color="000000"/>
            </w:tcBorders>
          </w:tcPr>
          <w:p w14:paraId="024199C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2.804.650,00</w:t>
            </w:r>
          </w:p>
        </w:tc>
        <w:tc>
          <w:tcPr>
            <w:tcW w:w="881" w:type="pct"/>
            <w:tcBorders>
              <w:top w:val="single" w:sz="4" w:space="0" w:color="000000"/>
              <w:left w:val="single" w:sz="4" w:space="0" w:color="000000"/>
              <w:bottom w:val="single" w:sz="4" w:space="0" w:color="000000"/>
              <w:right w:val="single" w:sz="4" w:space="0" w:color="000000"/>
            </w:tcBorders>
          </w:tcPr>
          <w:p w14:paraId="29B59700"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2.290.650,00</w:t>
            </w:r>
          </w:p>
        </w:tc>
      </w:tr>
      <w:tr w:rsidR="00D57843" w:rsidRPr="00D57843" w14:paraId="0EB6595A" w14:textId="77777777" w:rsidTr="00AE5FB5">
        <w:trPr>
          <w:trHeight w:val="20"/>
          <w:jc w:val="center"/>
        </w:trPr>
        <w:tc>
          <w:tcPr>
            <w:tcW w:w="312" w:type="pct"/>
            <w:tcBorders>
              <w:top w:val="single" w:sz="4" w:space="0" w:color="000000"/>
              <w:left w:val="single" w:sz="4" w:space="0" w:color="000000"/>
              <w:bottom w:val="single" w:sz="4" w:space="0" w:color="000000"/>
              <w:right w:val="single" w:sz="4" w:space="0" w:color="000000"/>
            </w:tcBorders>
            <w:vAlign w:val="center"/>
          </w:tcPr>
          <w:p w14:paraId="4FCEE84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highlight w:val="yellow"/>
                <w:lang w:eastAsia="ar-SA"/>
                <w14:ligatures w14:val="none"/>
              </w:rPr>
            </w:pPr>
            <w:r w:rsidRPr="00D57843">
              <w:rPr>
                <w:rFonts w:ascii="Times New Roman" w:eastAsia="Calibri" w:hAnsi="Times New Roman" w:cs="Times New Roman"/>
                <w:bCs/>
                <w:color w:val="000000"/>
                <w:kern w:val="1"/>
                <w:lang w:eastAsia="ar-SA"/>
                <w14:ligatures w14:val="none"/>
              </w:rPr>
              <w:t>6.</w:t>
            </w:r>
          </w:p>
        </w:tc>
        <w:tc>
          <w:tcPr>
            <w:tcW w:w="2045" w:type="pct"/>
            <w:tcBorders>
              <w:top w:val="single" w:sz="4" w:space="0" w:color="000000"/>
              <w:left w:val="single" w:sz="4" w:space="0" w:color="000000"/>
              <w:bottom w:val="single" w:sz="4" w:space="0" w:color="000000"/>
              <w:right w:val="single" w:sz="4" w:space="0" w:color="000000"/>
            </w:tcBorders>
            <w:vAlign w:val="center"/>
          </w:tcPr>
          <w:p w14:paraId="4FB191EE"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szCs w:val="20"/>
                <w14:ligatures w14:val="none"/>
              </w:rPr>
            </w:pPr>
            <w:r w:rsidRPr="00D57843">
              <w:rPr>
                <w:rFonts w:ascii="Times New Roman" w:eastAsia="Calibri" w:hAnsi="Times New Roman" w:cs="Times New Roman"/>
                <w:color w:val="000000"/>
                <w:kern w:val="0"/>
                <w:szCs w:val="20"/>
                <w14:ligatures w14:val="none"/>
              </w:rPr>
              <w:t>1184 Izgradnja i rekonstrukciju prometnih i ostalih javnih površina</w:t>
            </w:r>
          </w:p>
        </w:tc>
        <w:tc>
          <w:tcPr>
            <w:tcW w:w="881" w:type="pct"/>
            <w:tcBorders>
              <w:top w:val="single" w:sz="4" w:space="0" w:color="000000"/>
              <w:left w:val="single" w:sz="4" w:space="0" w:color="000000"/>
              <w:bottom w:val="single" w:sz="4" w:space="0" w:color="000000"/>
              <w:right w:val="single" w:sz="4" w:space="0" w:color="000000"/>
            </w:tcBorders>
          </w:tcPr>
          <w:p w14:paraId="6A3842C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8.598.995,00</w:t>
            </w:r>
          </w:p>
        </w:tc>
        <w:tc>
          <w:tcPr>
            <w:tcW w:w="881" w:type="pct"/>
            <w:tcBorders>
              <w:top w:val="single" w:sz="4" w:space="0" w:color="000000"/>
              <w:left w:val="single" w:sz="4" w:space="0" w:color="000000"/>
              <w:bottom w:val="single" w:sz="4" w:space="0" w:color="000000"/>
              <w:right w:val="single" w:sz="4" w:space="0" w:color="000000"/>
            </w:tcBorders>
          </w:tcPr>
          <w:p w14:paraId="0B65EA8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10.402.000,00</w:t>
            </w:r>
          </w:p>
        </w:tc>
        <w:tc>
          <w:tcPr>
            <w:tcW w:w="881" w:type="pct"/>
            <w:tcBorders>
              <w:top w:val="single" w:sz="4" w:space="0" w:color="000000"/>
              <w:left w:val="single" w:sz="4" w:space="0" w:color="000000"/>
              <w:bottom w:val="single" w:sz="4" w:space="0" w:color="000000"/>
              <w:right w:val="single" w:sz="4" w:space="0" w:color="000000"/>
            </w:tcBorders>
          </w:tcPr>
          <w:p w14:paraId="5FE27BDB"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4.299.000,00</w:t>
            </w:r>
          </w:p>
        </w:tc>
      </w:tr>
      <w:tr w:rsidR="00D57843" w:rsidRPr="00D57843" w14:paraId="257D0DD4" w14:textId="77777777" w:rsidTr="00AE5FB5">
        <w:trPr>
          <w:trHeight w:val="20"/>
          <w:jc w:val="center"/>
        </w:trPr>
        <w:tc>
          <w:tcPr>
            <w:tcW w:w="312" w:type="pct"/>
            <w:tcBorders>
              <w:top w:val="single" w:sz="4" w:space="0" w:color="000000"/>
              <w:left w:val="single" w:sz="4" w:space="0" w:color="000000"/>
              <w:bottom w:val="single" w:sz="4" w:space="0" w:color="000000"/>
              <w:right w:val="single" w:sz="4" w:space="0" w:color="000000"/>
            </w:tcBorders>
            <w:vAlign w:val="center"/>
          </w:tcPr>
          <w:p w14:paraId="048E8E8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7.</w:t>
            </w:r>
          </w:p>
        </w:tc>
        <w:tc>
          <w:tcPr>
            <w:tcW w:w="2045" w:type="pct"/>
            <w:tcBorders>
              <w:top w:val="single" w:sz="4" w:space="0" w:color="000000"/>
              <w:left w:val="single" w:sz="4" w:space="0" w:color="000000"/>
              <w:bottom w:val="single" w:sz="4" w:space="0" w:color="000000"/>
              <w:right w:val="single" w:sz="4" w:space="0" w:color="000000"/>
            </w:tcBorders>
            <w:vAlign w:val="center"/>
          </w:tcPr>
          <w:p w14:paraId="6BFF0A7D"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szCs w:val="20"/>
                <w14:ligatures w14:val="none"/>
              </w:rPr>
            </w:pPr>
            <w:r w:rsidRPr="00D57843">
              <w:rPr>
                <w:rFonts w:ascii="Times New Roman" w:eastAsia="Calibri" w:hAnsi="Times New Roman" w:cs="Times New Roman"/>
                <w:color w:val="000000"/>
                <w:kern w:val="0"/>
                <w:szCs w:val="20"/>
                <w14:ligatures w14:val="none"/>
              </w:rPr>
              <w:t>1185 Izgradnja komunalne infrastrukture – javna rasvjete</w:t>
            </w:r>
          </w:p>
        </w:tc>
        <w:tc>
          <w:tcPr>
            <w:tcW w:w="881" w:type="pct"/>
            <w:tcBorders>
              <w:top w:val="single" w:sz="4" w:space="0" w:color="000000"/>
              <w:left w:val="single" w:sz="4" w:space="0" w:color="000000"/>
              <w:bottom w:val="single" w:sz="4" w:space="0" w:color="000000"/>
              <w:right w:val="single" w:sz="4" w:space="0" w:color="000000"/>
            </w:tcBorders>
          </w:tcPr>
          <w:p w14:paraId="32424CC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1.000.000,00</w:t>
            </w:r>
          </w:p>
        </w:tc>
        <w:tc>
          <w:tcPr>
            <w:tcW w:w="881" w:type="pct"/>
            <w:tcBorders>
              <w:top w:val="single" w:sz="4" w:space="0" w:color="000000"/>
              <w:left w:val="single" w:sz="4" w:space="0" w:color="000000"/>
              <w:bottom w:val="single" w:sz="4" w:space="0" w:color="000000"/>
              <w:right w:val="single" w:sz="4" w:space="0" w:color="000000"/>
            </w:tcBorders>
          </w:tcPr>
          <w:p w14:paraId="34875EF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1.125.000,00</w:t>
            </w:r>
          </w:p>
        </w:tc>
        <w:tc>
          <w:tcPr>
            <w:tcW w:w="881" w:type="pct"/>
            <w:tcBorders>
              <w:top w:val="single" w:sz="4" w:space="0" w:color="000000"/>
              <w:left w:val="single" w:sz="4" w:space="0" w:color="000000"/>
              <w:bottom w:val="single" w:sz="4" w:space="0" w:color="000000"/>
              <w:right w:val="single" w:sz="4" w:space="0" w:color="000000"/>
            </w:tcBorders>
          </w:tcPr>
          <w:p w14:paraId="4852A47C"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1.225.000,00</w:t>
            </w:r>
          </w:p>
        </w:tc>
      </w:tr>
      <w:tr w:rsidR="00D57843" w:rsidRPr="00D57843" w14:paraId="7D2556F6" w14:textId="77777777" w:rsidTr="00AE5FB5">
        <w:trPr>
          <w:trHeight w:val="20"/>
          <w:jc w:val="center"/>
        </w:trPr>
        <w:tc>
          <w:tcPr>
            <w:tcW w:w="312" w:type="pct"/>
            <w:tcBorders>
              <w:top w:val="single" w:sz="4" w:space="0" w:color="000000"/>
              <w:left w:val="single" w:sz="4" w:space="0" w:color="000000"/>
              <w:bottom w:val="single" w:sz="4" w:space="0" w:color="000000"/>
              <w:right w:val="single" w:sz="4" w:space="0" w:color="000000"/>
            </w:tcBorders>
            <w:vAlign w:val="center"/>
          </w:tcPr>
          <w:p w14:paraId="49883D4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w:t>
            </w:r>
          </w:p>
        </w:tc>
        <w:tc>
          <w:tcPr>
            <w:tcW w:w="2045" w:type="pct"/>
            <w:tcBorders>
              <w:top w:val="single" w:sz="4" w:space="0" w:color="000000"/>
              <w:left w:val="single" w:sz="4" w:space="0" w:color="000000"/>
              <w:bottom w:val="single" w:sz="4" w:space="0" w:color="000000"/>
              <w:right w:val="single" w:sz="4" w:space="0" w:color="000000"/>
            </w:tcBorders>
            <w:vAlign w:val="center"/>
          </w:tcPr>
          <w:p w14:paraId="0AA2CC25"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szCs w:val="20"/>
                <w14:ligatures w14:val="none"/>
              </w:rPr>
            </w:pPr>
            <w:r w:rsidRPr="00D57843">
              <w:rPr>
                <w:rFonts w:ascii="Times New Roman" w:eastAsia="Calibri" w:hAnsi="Times New Roman" w:cs="Times New Roman"/>
                <w:color w:val="000000"/>
                <w:kern w:val="0"/>
                <w:szCs w:val="20"/>
                <w14:ligatures w14:val="none"/>
              </w:rPr>
              <w:t>1198 Sustavno gospodarenje energijom</w:t>
            </w:r>
          </w:p>
        </w:tc>
        <w:tc>
          <w:tcPr>
            <w:tcW w:w="881" w:type="pct"/>
            <w:tcBorders>
              <w:top w:val="single" w:sz="4" w:space="0" w:color="000000"/>
              <w:left w:val="single" w:sz="4" w:space="0" w:color="000000"/>
              <w:bottom w:val="single" w:sz="4" w:space="0" w:color="000000"/>
              <w:right w:val="single" w:sz="4" w:space="0" w:color="000000"/>
            </w:tcBorders>
          </w:tcPr>
          <w:p w14:paraId="227E5FA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904.000,00</w:t>
            </w:r>
          </w:p>
        </w:tc>
        <w:tc>
          <w:tcPr>
            <w:tcW w:w="881" w:type="pct"/>
            <w:tcBorders>
              <w:top w:val="single" w:sz="4" w:space="0" w:color="000000"/>
              <w:left w:val="single" w:sz="4" w:space="0" w:color="000000"/>
              <w:bottom w:val="single" w:sz="4" w:space="0" w:color="000000"/>
              <w:right w:val="single" w:sz="4" w:space="0" w:color="000000"/>
            </w:tcBorders>
          </w:tcPr>
          <w:p w14:paraId="6527D2E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894.000,00</w:t>
            </w:r>
          </w:p>
        </w:tc>
        <w:tc>
          <w:tcPr>
            <w:tcW w:w="881" w:type="pct"/>
            <w:tcBorders>
              <w:top w:val="single" w:sz="4" w:space="0" w:color="000000"/>
              <w:left w:val="single" w:sz="4" w:space="0" w:color="000000"/>
              <w:bottom w:val="single" w:sz="4" w:space="0" w:color="000000"/>
              <w:right w:val="single" w:sz="4" w:space="0" w:color="000000"/>
            </w:tcBorders>
          </w:tcPr>
          <w:p w14:paraId="43D27D7F"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909.000,00</w:t>
            </w:r>
          </w:p>
        </w:tc>
      </w:tr>
      <w:tr w:rsidR="00D57843" w:rsidRPr="00D57843" w14:paraId="578121FB" w14:textId="77777777" w:rsidTr="00AE5FB5">
        <w:trPr>
          <w:trHeight w:val="20"/>
          <w:jc w:val="center"/>
        </w:trPr>
        <w:tc>
          <w:tcPr>
            <w:tcW w:w="312" w:type="pct"/>
            <w:tcBorders>
              <w:top w:val="single" w:sz="4" w:space="0" w:color="000000"/>
              <w:left w:val="single" w:sz="4" w:space="0" w:color="000000"/>
              <w:bottom w:val="single" w:sz="4" w:space="0" w:color="000000"/>
              <w:right w:val="single" w:sz="4" w:space="0" w:color="000000"/>
            </w:tcBorders>
            <w:vAlign w:val="center"/>
          </w:tcPr>
          <w:p w14:paraId="1C8615C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2045" w:type="pct"/>
            <w:tcBorders>
              <w:top w:val="single" w:sz="4" w:space="0" w:color="000000"/>
              <w:left w:val="single" w:sz="4" w:space="0" w:color="000000"/>
              <w:bottom w:val="single" w:sz="4" w:space="0" w:color="000000"/>
              <w:right w:val="single" w:sz="4" w:space="0" w:color="000000"/>
            </w:tcBorders>
            <w:vAlign w:val="center"/>
          </w:tcPr>
          <w:p w14:paraId="5EFF2BD1"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szCs w:val="20"/>
                <w14:ligatures w14:val="none"/>
              </w:rPr>
            </w:pPr>
            <w:r w:rsidRPr="00D57843">
              <w:rPr>
                <w:rFonts w:ascii="Times New Roman" w:eastAsia="Calibri" w:hAnsi="Times New Roman" w:cs="Times New Roman"/>
                <w:color w:val="000000"/>
                <w:kern w:val="0"/>
                <w:szCs w:val="20"/>
                <w14:ligatures w14:val="none"/>
              </w:rPr>
              <w:t>Ukupno:</w:t>
            </w:r>
          </w:p>
        </w:tc>
        <w:tc>
          <w:tcPr>
            <w:tcW w:w="881" w:type="pct"/>
            <w:tcBorders>
              <w:top w:val="single" w:sz="4" w:space="0" w:color="000000"/>
              <w:left w:val="single" w:sz="4" w:space="0" w:color="000000"/>
              <w:bottom w:val="single" w:sz="4" w:space="0" w:color="000000"/>
              <w:right w:val="single" w:sz="4" w:space="0" w:color="000000"/>
            </w:tcBorders>
          </w:tcPr>
          <w:p w14:paraId="7E40E2A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31.490.662,69</w:t>
            </w:r>
          </w:p>
        </w:tc>
        <w:tc>
          <w:tcPr>
            <w:tcW w:w="881" w:type="pct"/>
            <w:tcBorders>
              <w:top w:val="single" w:sz="4" w:space="0" w:color="000000"/>
              <w:left w:val="single" w:sz="4" w:space="0" w:color="000000"/>
              <w:bottom w:val="single" w:sz="4" w:space="0" w:color="000000"/>
              <w:right w:val="single" w:sz="4" w:space="0" w:color="000000"/>
            </w:tcBorders>
          </w:tcPr>
          <w:p w14:paraId="1A4489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32.851.400,00</w:t>
            </w:r>
          </w:p>
        </w:tc>
        <w:tc>
          <w:tcPr>
            <w:tcW w:w="881" w:type="pct"/>
            <w:tcBorders>
              <w:top w:val="single" w:sz="4" w:space="0" w:color="000000"/>
              <w:left w:val="single" w:sz="4" w:space="0" w:color="000000"/>
              <w:bottom w:val="single" w:sz="4" w:space="0" w:color="000000"/>
              <w:right w:val="single" w:sz="4" w:space="0" w:color="000000"/>
            </w:tcBorders>
          </w:tcPr>
          <w:p w14:paraId="526067F6"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26.346.420,00</w:t>
            </w:r>
          </w:p>
        </w:tc>
      </w:tr>
    </w:tbl>
    <w:p w14:paraId="10017D51" w14:textId="77777777" w:rsidR="00D57843" w:rsidRPr="00D57843" w:rsidRDefault="00D57843" w:rsidP="00D57843">
      <w:pPr>
        <w:rPr>
          <w:rFonts w:ascii="Times New Roman" w:eastAsia="Calibri" w:hAnsi="Times New Roman" w:cs="Times New Roman"/>
          <w:color w:val="0070C0"/>
          <w:kern w:val="0"/>
          <w14:ligatures w14:val="none"/>
        </w:rPr>
      </w:pPr>
    </w:p>
    <w:p w14:paraId="24314BD1" w14:textId="77777777" w:rsidR="00D57843" w:rsidRPr="00D57843" w:rsidRDefault="00D57843" w:rsidP="00D57843">
      <w:pPr>
        <w:rPr>
          <w:rFonts w:ascii="Times New Roman" w:eastAsia="Calibri" w:hAnsi="Times New Roman" w:cs="Times New Roman"/>
          <w:b/>
          <w:bCs/>
          <w:color w:val="0070C0"/>
          <w:kern w:val="0"/>
          <w14:ligatures w14:val="none"/>
        </w:rPr>
      </w:pPr>
    </w:p>
    <w:p w14:paraId="12365E08"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1030 Održavanje komunalne infrastrukture</w:t>
      </w:r>
    </w:p>
    <w:p w14:paraId="4AC208D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10DAC35B" w14:textId="77777777" w:rsidR="00D57843" w:rsidRPr="00D57843" w:rsidRDefault="00D57843" w:rsidP="00D57843">
      <w:pPr>
        <w:numPr>
          <w:ilvl w:val="0"/>
          <w:numId w:val="41"/>
        </w:numPr>
        <w:overflowPunct w:val="0"/>
        <w:autoSpaceDE w:val="0"/>
        <w:autoSpaceDN w:val="0"/>
        <w:adjustRightInd w:val="0"/>
        <w:spacing w:line="240" w:lineRule="atLeast"/>
        <w:contextualSpacing/>
        <w:jc w:val="both"/>
        <w:rPr>
          <w:rFonts w:ascii="Times New Roman" w:eastAsia="Calibri" w:hAnsi="Times New Roman" w:cs="Times New Roman"/>
          <w:color w:val="000000"/>
          <w:kern w:val="0"/>
          <w:sz w:val="24"/>
          <w:szCs w:val="24"/>
          <w:lang w:eastAsia="x-none"/>
          <w14:ligatures w14:val="none"/>
        </w:rPr>
      </w:pPr>
      <w:r w:rsidRPr="00D57843">
        <w:rPr>
          <w:rFonts w:ascii="Times New Roman" w:eastAsia="Calibri" w:hAnsi="Times New Roman" w:cs="Times New Roman"/>
          <w:color w:val="000000"/>
          <w:kern w:val="0"/>
          <w:sz w:val="24"/>
          <w:szCs w:val="24"/>
          <w:lang w:eastAsia="x-none"/>
          <w14:ligatures w14:val="none"/>
        </w:rPr>
        <w:t>Unapređenje kvalitete stanovanja i zajednice održavanjem gradske imovine javne rasvjete uvažavanjem mjera energetske učinkovitosti i pametnog upravljanja, a uz održivo gospodarenje energijom s primjenom obnovljivih izvora energije.</w:t>
      </w:r>
    </w:p>
    <w:p w14:paraId="33852EF6" w14:textId="77777777" w:rsidR="00D57843" w:rsidRPr="00D57843" w:rsidRDefault="00D57843" w:rsidP="00D57843">
      <w:pPr>
        <w:numPr>
          <w:ilvl w:val="0"/>
          <w:numId w:val="41"/>
        </w:numPr>
        <w:overflowPunct w:val="0"/>
        <w:autoSpaceDE w:val="0"/>
        <w:autoSpaceDN w:val="0"/>
        <w:adjustRightInd w:val="0"/>
        <w:spacing w:line="240" w:lineRule="atLeast"/>
        <w:contextualSpacing/>
        <w:jc w:val="both"/>
        <w:rPr>
          <w:rFonts w:ascii="Times New Roman" w:eastAsia="Calibri" w:hAnsi="Times New Roman" w:cs="Times New Roman"/>
          <w:color w:val="000000"/>
          <w:kern w:val="0"/>
          <w:sz w:val="24"/>
          <w:szCs w:val="24"/>
          <w:lang w:eastAsia="x-none"/>
          <w14:ligatures w14:val="none"/>
        </w:rPr>
      </w:pPr>
      <w:r w:rsidRPr="00D57843">
        <w:rPr>
          <w:rFonts w:ascii="Times New Roman" w:eastAsia="Calibri" w:hAnsi="Times New Roman" w:cs="Times New Roman"/>
          <w:color w:val="000000"/>
          <w:kern w:val="0"/>
          <w:sz w:val="24"/>
          <w:szCs w:val="24"/>
          <w:lang w:eastAsia="x-none"/>
          <w14:ligatures w14:val="none"/>
        </w:rPr>
        <w:t xml:space="preserve">Unapređenje kvalitete održavanja komunalne i zelene infrastrukture na području Grada Osijeka   održavanjem gradske imovine i javnih površina u stanju funkcionalne  </w:t>
      </w:r>
      <w:r w:rsidRPr="00D57843">
        <w:rPr>
          <w:rFonts w:ascii="Times New Roman" w:eastAsia="Times New Roman" w:hAnsi="Times New Roman" w:cs="Times New Roman"/>
          <w:color w:val="000000"/>
          <w:kern w:val="0"/>
          <w:sz w:val="24"/>
          <w:szCs w:val="24"/>
          <w:lang w:eastAsia="hr-HR"/>
          <w14:ligatures w14:val="none"/>
        </w:rPr>
        <w:t>ispravnosti te kvalitetno obavljanje komunalnih djelatnosti koja se temelje na načelima komunalnog gospodarstva.</w:t>
      </w:r>
    </w:p>
    <w:p w14:paraId="17674FFD" w14:textId="77777777" w:rsidR="00D57843" w:rsidRPr="00D57843" w:rsidRDefault="00D57843" w:rsidP="00D57843">
      <w:pPr>
        <w:numPr>
          <w:ilvl w:val="0"/>
          <w:numId w:val="41"/>
        </w:numPr>
        <w:overflowPunct w:val="0"/>
        <w:autoSpaceDE w:val="0"/>
        <w:autoSpaceDN w:val="0"/>
        <w:adjustRightInd w:val="0"/>
        <w:spacing w:line="240" w:lineRule="atLeast"/>
        <w:contextualSpacing/>
        <w:jc w:val="both"/>
        <w:rPr>
          <w:rFonts w:ascii="Times New Roman" w:eastAsia="Calibri" w:hAnsi="Times New Roman" w:cs="Times New Roman"/>
          <w:color w:val="000000"/>
          <w:kern w:val="0"/>
          <w:sz w:val="24"/>
          <w:szCs w:val="24"/>
          <w:lang w:eastAsia="x-none"/>
          <w14:ligatures w14:val="none"/>
        </w:rPr>
      </w:pPr>
      <w:r w:rsidRPr="00D57843">
        <w:rPr>
          <w:rFonts w:ascii="Times New Roman" w:eastAsia="Times New Roman" w:hAnsi="Times New Roman" w:cs="Times New Roman"/>
          <w:color w:val="000000"/>
          <w:kern w:val="0"/>
          <w:sz w:val="24"/>
          <w:szCs w:val="24"/>
          <w:lang w:eastAsia="hr-HR"/>
          <w14:ligatures w14:val="none"/>
        </w:rPr>
        <w:t>Razvoj učinkovitog sustava zaštite i spašavanja u katastrofama i velikim nesrećama radi ostvarenja potrebne razine zaštite života građana, materijalnih i kulturnih dobara i okoliša te funkcioniranja društvene zajednice.</w:t>
      </w:r>
    </w:p>
    <w:p w14:paraId="71744E5C" w14:textId="77777777" w:rsidR="00D57843" w:rsidRPr="00D57843" w:rsidRDefault="00D57843" w:rsidP="00D57843">
      <w:pPr>
        <w:numPr>
          <w:ilvl w:val="0"/>
          <w:numId w:val="41"/>
        </w:numPr>
        <w:overflowPunct w:val="0"/>
        <w:autoSpaceDE w:val="0"/>
        <w:autoSpaceDN w:val="0"/>
        <w:adjustRightInd w:val="0"/>
        <w:spacing w:line="240" w:lineRule="atLeast"/>
        <w:contextualSpacing/>
        <w:jc w:val="both"/>
        <w:rPr>
          <w:rFonts w:ascii="Times New Roman" w:eastAsia="Calibri" w:hAnsi="Times New Roman" w:cs="Times New Roman"/>
          <w:color w:val="000000"/>
          <w:kern w:val="0"/>
          <w:sz w:val="24"/>
          <w:szCs w:val="24"/>
          <w:lang w:eastAsia="hr-HR"/>
          <w14:ligatures w14:val="none"/>
        </w:rPr>
      </w:pPr>
      <w:r w:rsidRPr="00D57843">
        <w:rPr>
          <w:rFonts w:ascii="Times New Roman" w:eastAsia="Calibri" w:hAnsi="Times New Roman" w:cs="Times New Roman"/>
          <w:color w:val="000000"/>
          <w:kern w:val="0"/>
          <w:sz w:val="24"/>
          <w:szCs w:val="24"/>
          <w:lang w:eastAsia="x-none"/>
          <w14:ligatures w14:val="none"/>
        </w:rPr>
        <w:t>Unapređenje lokalnih mreža i razvoj komunalne infrastrukture kroz učinkovitu naplatu komunalnih prihoda.</w:t>
      </w:r>
    </w:p>
    <w:p w14:paraId="15EF1B22" w14:textId="77777777" w:rsidR="00D57843" w:rsidRPr="00D57843" w:rsidRDefault="00D57843" w:rsidP="00D57843">
      <w:pPr>
        <w:numPr>
          <w:ilvl w:val="0"/>
          <w:numId w:val="41"/>
        </w:numPr>
        <w:overflowPunct w:val="0"/>
        <w:autoSpaceDE w:val="0"/>
        <w:autoSpaceDN w:val="0"/>
        <w:adjustRightInd w:val="0"/>
        <w:spacing w:line="240" w:lineRule="atLeast"/>
        <w:contextualSpacing/>
        <w:jc w:val="both"/>
        <w:rPr>
          <w:rFonts w:ascii="Times New Roman" w:eastAsia="Calibri" w:hAnsi="Times New Roman" w:cs="Times New Roman"/>
          <w:color w:val="000000"/>
          <w:kern w:val="0"/>
          <w:sz w:val="24"/>
          <w:szCs w:val="24"/>
          <w:lang w:eastAsia="hr-HR"/>
          <w14:ligatures w14:val="none"/>
        </w:rPr>
      </w:pPr>
      <w:r w:rsidRPr="00D57843">
        <w:rPr>
          <w:rFonts w:ascii="Times New Roman" w:eastAsia="Calibri" w:hAnsi="Times New Roman" w:cs="Times New Roman"/>
          <w:color w:val="000000"/>
          <w:kern w:val="0"/>
          <w:sz w:val="24"/>
          <w:szCs w:val="24"/>
          <w:lang w:eastAsia="x-none"/>
          <w14:ligatures w14:val="none"/>
        </w:rPr>
        <w:t>Podizanje razine standarda javnih potreba  i razvoj komunalne infrastrukture.</w:t>
      </w:r>
    </w:p>
    <w:p w14:paraId="10F096A2" w14:textId="77777777" w:rsidR="00D57843" w:rsidRPr="00D57843" w:rsidRDefault="00D57843" w:rsidP="00D57843">
      <w:pPr>
        <w:numPr>
          <w:ilvl w:val="0"/>
          <w:numId w:val="41"/>
        </w:numPr>
        <w:overflowPunct w:val="0"/>
        <w:autoSpaceDE w:val="0"/>
        <w:autoSpaceDN w:val="0"/>
        <w:adjustRightInd w:val="0"/>
        <w:spacing w:line="240" w:lineRule="atLeast"/>
        <w:contextualSpacing/>
        <w:jc w:val="both"/>
        <w:rPr>
          <w:rFonts w:ascii="Times New Roman" w:eastAsia="Calibri" w:hAnsi="Times New Roman" w:cs="Times New Roman"/>
          <w:color w:val="000000"/>
          <w:kern w:val="0"/>
          <w:sz w:val="24"/>
          <w:szCs w:val="24"/>
          <w:lang w:eastAsia="hr-HR"/>
          <w14:ligatures w14:val="none"/>
        </w:rPr>
      </w:pPr>
      <w:r w:rsidRPr="00D57843">
        <w:rPr>
          <w:rFonts w:ascii="Times New Roman" w:eastAsia="Calibri" w:hAnsi="Times New Roman" w:cs="Times New Roman"/>
          <w:color w:val="000000"/>
          <w:kern w:val="0"/>
          <w:sz w:val="24"/>
          <w:szCs w:val="24"/>
          <w:lang w:eastAsia="x-none"/>
          <w14:ligatures w14:val="none"/>
        </w:rPr>
        <w:t>Podizanje razine standarda javnih potreba i življenja te razvoj komunalne i zelene  infrastrukture.</w:t>
      </w:r>
    </w:p>
    <w:p w14:paraId="78CF8FED" w14:textId="77777777" w:rsidR="00D57843" w:rsidRPr="00D57843" w:rsidRDefault="00D57843" w:rsidP="00D57843">
      <w:pPr>
        <w:numPr>
          <w:ilvl w:val="0"/>
          <w:numId w:val="41"/>
        </w:numPr>
        <w:overflowPunct w:val="0"/>
        <w:autoSpaceDE w:val="0"/>
        <w:autoSpaceDN w:val="0"/>
        <w:adjustRightInd w:val="0"/>
        <w:spacing w:line="240" w:lineRule="atLeast"/>
        <w:contextualSpacing/>
        <w:jc w:val="both"/>
        <w:rPr>
          <w:rFonts w:ascii="Times New Roman" w:eastAsia="Calibri" w:hAnsi="Times New Roman" w:cs="Times New Roman"/>
          <w:color w:val="000000"/>
          <w:kern w:val="0"/>
          <w:sz w:val="24"/>
          <w:szCs w:val="24"/>
          <w:lang w:eastAsia="hr-HR"/>
          <w14:ligatures w14:val="none"/>
        </w:rPr>
      </w:pPr>
      <w:r w:rsidRPr="00D57843">
        <w:rPr>
          <w:rFonts w:ascii="Times New Roman" w:eastAsia="Calibri" w:hAnsi="Times New Roman" w:cs="Times New Roman"/>
          <w:color w:val="000000"/>
          <w:kern w:val="0"/>
          <w:sz w:val="24"/>
          <w:szCs w:val="24"/>
          <w:lang w:eastAsia="x-none"/>
          <w14:ligatures w14:val="none"/>
        </w:rPr>
        <w:t>Podizanje razine standarda javnih potreba i življenja te razvoj komunalne i zelene  infrastrukture kao i j</w:t>
      </w:r>
      <w:r w:rsidRPr="00D57843">
        <w:rPr>
          <w:rFonts w:ascii="Times New Roman" w:eastAsia="Times New Roman" w:hAnsi="Times New Roman" w:cs="Times New Roman"/>
          <w:color w:val="000000"/>
          <w:kern w:val="0"/>
          <w:sz w:val="24"/>
          <w:szCs w:val="24"/>
          <w:lang w:eastAsia="hr-HR"/>
          <w14:ligatures w14:val="none"/>
        </w:rPr>
        <w:t xml:space="preserve">ačanje otpornosti urbanih sredina na klimatske promjene. </w:t>
      </w:r>
    </w:p>
    <w:p w14:paraId="4DD17773" w14:textId="77777777" w:rsidR="00D57843" w:rsidRPr="00D57843" w:rsidRDefault="00D57843" w:rsidP="00D57843">
      <w:pPr>
        <w:numPr>
          <w:ilvl w:val="0"/>
          <w:numId w:val="41"/>
        </w:numPr>
        <w:overflowPunct w:val="0"/>
        <w:autoSpaceDE w:val="0"/>
        <w:autoSpaceDN w:val="0"/>
        <w:adjustRightInd w:val="0"/>
        <w:spacing w:after="0" w:line="240" w:lineRule="atLeast"/>
        <w:contextualSpacing/>
        <w:jc w:val="both"/>
        <w:rPr>
          <w:rFonts w:ascii="Times New Roman" w:eastAsia="Calibri" w:hAnsi="Times New Roman" w:cs="Times New Roman"/>
          <w:color w:val="000000"/>
          <w:kern w:val="0"/>
          <w:sz w:val="24"/>
          <w:szCs w:val="24"/>
          <w:lang w:eastAsia="hr-HR"/>
          <w14:ligatures w14:val="none"/>
        </w:rPr>
      </w:pPr>
      <w:r w:rsidRPr="00D57843">
        <w:rPr>
          <w:rFonts w:ascii="Times New Roman" w:eastAsia="Calibri" w:hAnsi="Times New Roman" w:cs="Times New Roman"/>
          <w:color w:val="000000"/>
          <w:kern w:val="0"/>
          <w:sz w:val="24"/>
          <w:szCs w:val="24"/>
          <w:lang w:eastAsia="x-none"/>
          <w14:ligatures w14:val="none"/>
        </w:rPr>
        <w:t>Podizanje razine standarda javnih potreba i življenja te razvoj komunalne   infrastrukture.</w:t>
      </w:r>
    </w:p>
    <w:p w14:paraId="77E05675" w14:textId="77777777" w:rsidR="00D57843" w:rsidRPr="00D57843" w:rsidRDefault="00D57843" w:rsidP="00D57843">
      <w:pPr>
        <w:overflowPunct w:val="0"/>
        <w:autoSpaceDE w:val="0"/>
        <w:autoSpaceDN w:val="0"/>
        <w:adjustRightInd w:val="0"/>
        <w:spacing w:after="0" w:line="240" w:lineRule="atLeast"/>
        <w:ind w:left="708"/>
        <w:jc w:val="both"/>
        <w:rPr>
          <w:rFonts w:ascii="Times New Roman" w:eastAsia="Calibri" w:hAnsi="Times New Roman" w:cs="Times New Roman"/>
          <w:color w:val="000000"/>
          <w:kern w:val="0"/>
          <w:sz w:val="24"/>
          <w:szCs w:val="24"/>
          <w:lang w:eastAsia="hr-HR"/>
          <w14:ligatures w14:val="none"/>
        </w:rPr>
      </w:pPr>
    </w:p>
    <w:p w14:paraId="7461C4F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65CEC266"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Yu Gothic Light" w:hAnsi="Times New Roman" w:cs="Times New Roman"/>
          <w:kern w:val="0"/>
          <w14:ligatures w14:val="none"/>
        </w:rPr>
        <w:t>Plan razvoja Osječko-baranjske županije do 2027.</w:t>
      </w:r>
      <w:r w:rsidRPr="00D57843">
        <w:rPr>
          <w:rFonts w:ascii="Times New Roman" w:eastAsia="Calibri" w:hAnsi="Times New Roman" w:cs="Times New Roman"/>
          <w:kern w:val="0"/>
          <w14:ligatures w14:val="none"/>
        </w:rPr>
        <w:t xml:space="preserve"> Mjera 6. Razvoj lokalne i regionalne infrastrukture radi unapređenja kvalitete života s ciljem ekološke i energetske tranzicije.</w:t>
      </w:r>
    </w:p>
    <w:p w14:paraId="4804AE94" w14:textId="77777777" w:rsidR="00D57843" w:rsidRPr="00D57843" w:rsidRDefault="00D57843" w:rsidP="00D57843">
      <w:pPr>
        <w:spacing w:after="0" w:line="240" w:lineRule="auto"/>
        <w:rPr>
          <w:rFonts w:ascii="Times New Roman" w:eastAsia="TimesNewRoman" w:hAnsi="Times New Roman" w:cs="Times New Roman"/>
          <w:kern w:val="0"/>
          <w:lang w:eastAsia="ar-SA"/>
          <w14:ligatures w14:val="none"/>
        </w:rPr>
      </w:pPr>
      <w:r w:rsidRPr="00D57843">
        <w:rPr>
          <w:rFonts w:ascii="Times New Roman" w:eastAsia="TimesNewRoman" w:hAnsi="Times New Roman" w:cs="Times New Roman"/>
          <w:kern w:val="0"/>
          <w:lang w:eastAsia="ar-SA"/>
          <w14:ligatures w14:val="none"/>
        </w:rPr>
        <w:t>Provedbeni program Grada Osijeka za mandatno razdoblje 2025.-2029. godine</w:t>
      </w:r>
    </w:p>
    <w:p w14:paraId="76AA3057" w14:textId="77777777" w:rsidR="00D57843" w:rsidRPr="00D57843" w:rsidRDefault="00D57843" w:rsidP="00D57843">
      <w:pPr>
        <w:spacing w:after="0" w:line="240" w:lineRule="auto"/>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Posebni cilj: Razvoj lokalne i regionalne infrastrukture radi unaprjeđenja kvalitete života s ciljem ekološke i energetske tranzicije,</w:t>
      </w:r>
    </w:p>
    <w:p w14:paraId="7A0D6BDE" w14:textId="77777777" w:rsidR="00D57843" w:rsidRPr="00D57843" w:rsidRDefault="00D57843" w:rsidP="00D57843">
      <w:pPr>
        <w:spacing w:after="0" w:line="240" w:lineRule="auto"/>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 xml:space="preserve">Mjera 6.2. Unapređenje komunalne i društvene infrastrukture </w:t>
      </w:r>
    </w:p>
    <w:p w14:paraId="6FF023F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6AA1F3AE"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komunalnom gospodarstvu,</w:t>
      </w:r>
    </w:p>
    <w:p w14:paraId="620E58C3"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zaštiti prirode,</w:t>
      </w:r>
    </w:p>
    <w:p w14:paraId="5B702906"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gospodarenju otpadom,</w:t>
      </w:r>
    </w:p>
    <w:p w14:paraId="78E2B281"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Odluka o komunalnom redu,</w:t>
      </w:r>
    </w:p>
    <w:p w14:paraId="2BE6EB36"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Odluka o obavljanju komunalnih djelatnosti</w:t>
      </w:r>
    </w:p>
    <w:p w14:paraId="54DA4345"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Program održavanja komunalne infrastrukture za 2026.,</w:t>
      </w:r>
    </w:p>
    <w:p w14:paraId="545380F0"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Planirana sredstva za realizaciju programa:</w:t>
      </w:r>
      <w:r w:rsidRPr="00D57843">
        <w:rPr>
          <w:rFonts w:ascii="Times New Roman" w:eastAsia="Calibri" w:hAnsi="Times New Roman" w:cs="Times New Roman"/>
          <w:b/>
          <w:bCs/>
          <w:color w:val="000000"/>
          <w:kern w:val="1"/>
          <w:lang w:eastAsia="ar-SA"/>
          <w14:ligatures w14:val="none"/>
        </w:rPr>
        <w:tab/>
      </w:r>
    </w:p>
    <w:tbl>
      <w:tblPr>
        <w:tblW w:w="0" w:type="auto"/>
        <w:jc w:val="center"/>
        <w:tblLook w:val="0000" w:firstRow="0" w:lastRow="0" w:firstColumn="0" w:lastColumn="0" w:noHBand="0" w:noVBand="0"/>
      </w:tblPr>
      <w:tblGrid>
        <w:gridCol w:w="567"/>
        <w:gridCol w:w="4162"/>
        <w:gridCol w:w="1481"/>
        <w:gridCol w:w="1481"/>
        <w:gridCol w:w="1371"/>
      </w:tblGrid>
      <w:tr w:rsidR="00D57843" w:rsidRPr="00D57843" w14:paraId="66F9D77B" w14:textId="77777777" w:rsidTr="00AE5FB5">
        <w:trPr>
          <w:trHeight w:val="90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tcPr>
          <w:p w14:paraId="22864CF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544123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F7B004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w:t>
            </w:r>
          </w:p>
          <w:p w14:paraId="5CC65DC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108D8A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0B6BBF4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F95ED5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75C0228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 (EUR)</w:t>
            </w:r>
          </w:p>
        </w:tc>
      </w:tr>
      <w:tr w:rsidR="00D57843" w:rsidRPr="00D57843" w14:paraId="0D3E96D9"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9CC715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5323C58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lang w:eastAsia="x-none"/>
                <w14:ligatures w14:val="none"/>
              </w:rPr>
              <w:t>A103001 Javna rasvjeta</w:t>
            </w:r>
          </w:p>
        </w:tc>
        <w:tc>
          <w:tcPr>
            <w:tcW w:w="0" w:type="auto"/>
            <w:tcBorders>
              <w:top w:val="single" w:sz="4" w:space="0" w:color="000000"/>
              <w:left w:val="single" w:sz="4" w:space="0" w:color="000000"/>
              <w:bottom w:val="single" w:sz="4" w:space="0" w:color="000000"/>
              <w:right w:val="single" w:sz="4" w:space="0" w:color="000000"/>
            </w:tcBorders>
          </w:tcPr>
          <w:p w14:paraId="1E5EBAF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2.003.330,00</w:t>
            </w:r>
          </w:p>
        </w:tc>
        <w:tc>
          <w:tcPr>
            <w:tcW w:w="0" w:type="auto"/>
            <w:tcBorders>
              <w:top w:val="single" w:sz="4" w:space="0" w:color="000000"/>
              <w:left w:val="single" w:sz="4" w:space="0" w:color="000000"/>
              <w:bottom w:val="single" w:sz="4" w:space="0" w:color="000000"/>
              <w:right w:val="single" w:sz="4" w:space="0" w:color="000000"/>
            </w:tcBorders>
          </w:tcPr>
          <w:p w14:paraId="3337828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2.143.830,00</w:t>
            </w:r>
          </w:p>
        </w:tc>
        <w:tc>
          <w:tcPr>
            <w:tcW w:w="0" w:type="auto"/>
            <w:tcBorders>
              <w:top w:val="single" w:sz="4" w:space="0" w:color="000000"/>
              <w:left w:val="single" w:sz="4" w:space="0" w:color="000000"/>
              <w:bottom w:val="single" w:sz="4" w:space="0" w:color="000000"/>
              <w:right w:val="single" w:sz="4" w:space="0" w:color="000000"/>
            </w:tcBorders>
          </w:tcPr>
          <w:p w14:paraId="739744FD"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2.174.330,00</w:t>
            </w:r>
          </w:p>
        </w:tc>
      </w:tr>
      <w:tr w:rsidR="00D57843" w:rsidRPr="00D57843" w14:paraId="0668BFE9"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52DBCE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6B4BAF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lang w:eastAsia="x-none"/>
                <w14:ligatures w14:val="none"/>
              </w:rPr>
              <w:t>A103002 Održavanje javnih površina grada</w:t>
            </w:r>
          </w:p>
        </w:tc>
        <w:tc>
          <w:tcPr>
            <w:tcW w:w="0" w:type="auto"/>
            <w:tcBorders>
              <w:top w:val="single" w:sz="4" w:space="0" w:color="000000"/>
              <w:left w:val="single" w:sz="4" w:space="0" w:color="000000"/>
              <w:bottom w:val="single" w:sz="4" w:space="0" w:color="000000"/>
              <w:right w:val="single" w:sz="4" w:space="0" w:color="000000"/>
            </w:tcBorders>
            <w:vAlign w:val="center"/>
          </w:tcPr>
          <w:p w14:paraId="4E766A4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7.290.380,03</w:t>
            </w:r>
          </w:p>
        </w:tc>
        <w:tc>
          <w:tcPr>
            <w:tcW w:w="0" w:type="auto"/>
            <w:tcBorders>
              <w:top w:val="single" w:sz="4" w:space="0" w:color="000000"/>
              <w:left w:val="single" w:sz="4" w:space="0" w:color="000000"/>
              <w:bottom w:val="single" w:sz="4" w:space="0" w:color="000000"/>
              <w:right w:val="single" w:sz="4" w:space="0" w:color="000000"/>
            </w:tcBorders>
            <w:vAlign w:val="center"/>
          </w:tcPr>
          <w:p w14:paraId="2FD814F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7.135.950,00</w:t>
            </w:r>
          </w:p>
        </w:tc>
        <w:tc>
          <w:tcPr>
            <w:tcW w:w="0" w:type="auto"/>
            <w:tcBorders>
              <w:top w:val="single" w:sz="4" w:space="0" w:color="000000"/>
              <w:left w:val="single" w:sz="4" w:space="0" w:color="000000"/>
              <w:bottom w:val="single" w:sz="4" w:space="0" w:color="000000"/>
              <w:right w:val="single" w:sz="4" w:space="0" w:color="000000"/>
            </w:tcBorders>
            <w:vAlign w:val="center"/>
          </w:tcPr>
          <w:p w14:paraId="0FA9F6AB"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6.944.680,00</w:t>
            </w:r>
          </w:p>
        </w:tc>
      </w:tr>
      <w:tr w:rsidR="00D57843" w:rsidRPr="00D57843" w14:paraId="4F977794"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B97138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tcPr>
          <w:p w14:paraId="6DD5F41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lang w:eastAsia="x-none"/>
                <w14:ligatures w14:val="none"/>
              </w:rPr>
              <w:t>A103003 Održavanje javnih skloništa</w:t>
            </w:r>
          </w:p>
        </w:tc>
        <w:tc>
          <w:tcPr>
            <w:tcW w:w="0" w:type="auto"/>
            <w:tcBorders>
              <w:top w:val="single" w:sz="4" w:space="0" w:color="000000"/>
              <w:left w:val="single" w:sz="4" w:space="0" w:color="000000"/>
              <w:bottom w:val="single" w:sz="4" w:space="0" w:color="000000"/>
              <w:right w:val="single" w:sz="4" w:space="0" w:color="000000"/>
            </w:tcBorders>
            <w:vAlign w:val="center"/>
          </w:tcPr>
          <w:p w14:paraId="4403125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4E28B2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20186A6"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2.800,00</w:t>
            </w:r>
          </w:p>
        </w:tc>
      </w:tr>
      <w:tr w:rsidR="00D57843" w:rsidRPr="00D57843" w14:paraId="003B2CF4"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0D34A7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44DCD86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lang w:eastAsia="x-none"/>
                <w14:ligatures w14:val="none"/>
              </w:rPr>
              <w:t>A103005 Administrativne usluge iz područja komunalnih djelatnosti</w:t>
            </w:r>
          </w:p>
        </w:tc>
        <w:tc>
          <w:tcPr>
            <w:tcW w:w="0" w:type="auto"/>
            <w:tcBorders>
              <w:top w:val="single" w:sz="4" w:space="0" w:color="000000"/>
              <w:left w:val="single" w:sz="4" w:space="0" w:color="000000"/>
              <w:bottom w:val="single" w:sz="4" w:space="0" w:color="000000"/>
              <w:right w:val="single" w:sz="4" w:space="0" w:color="000000"/>
            </w:tcBorders>
            <w:vAlign w:val="center"/>
          </w:tcPr>
          <w:p w14:paraId="6766B61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62.300,00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A64916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47.300,00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F2A2E3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47.300,00</w:t>
            </w:r>
          </w:p>
        </w:tc>
      </w:tr>
      <w:tr w:rsidR="00D57843" w:rsidRPr="00D57843" w14:paraId="3779C6F5"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938389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tcPr>
          <w:p w14:paraId="7CE11D8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lang w:eastAsia="x-none"/>
                <w14:ligatures w14:val="none"/>
              </w:rPr>
              <w:t>A103006 Održavanje sustava otvorene kanalske mreže</w:t>
            </w:r>
          </w:p>
        </w:tc>
        <w:tc>
          <w:tcPr>
            <w:tcW w:w="0" w:type="auto"/>
            <w:tcBorders>
              <w:top w:val="single" w:sz="4" w:space="0" w:color="000000"/>
              <w:left w:val="single" w:sz="4" w:space="0" w:color="000000"/>
              <w:bottom w:val="single" w:sz="4" w:space="0" w:color="000000"/>
              <w:right w:val="single" w:sz="4" w:space="0" w:color="000000"/>
            </w:tcBorders>
            <w:vAlign w:val="center"/>
          </w:tcPr>
          <w:p w14:paraId="6335BBB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312.000,00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F707F2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312.000,00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9CAE32B"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312.000,00</w:t>
            </w:r>
          </w:p>
        </w:tc>
      </w:tr>
      <w:tr w:rsidR="00D57843" w:rsidRPr="00D57843" w14:paraId="6CE1EF09"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5D272C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tcPr>
          <w:p w14:paraId="058A2AF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lang w:eastAsia="x-none"/>
                <w14:ligatures w14:val="none"/>
              </w:rPr>
              <w:t>A103007 Hortikultura i uređenje parkova</w:t>
            </w:r>
          </w:p>
        </w:tc>
        <w:tc>
          <w:tcPr>
            <w:tcW w:w="0" w:type="auto"/>
            <w:tcBorders>
              <w:top w:val="single" w:sz="4" w:space="0" w:color="000000"/>
              <w:left w:val="single" w:sz="4" w:space="0" w:color="000000"/>
              <w:bottom w:val="single" w:sz="4" w:space="0" w:color="000000"/>
              <w:right w:val="single" w:sz="4" w:space="0" w:color="000000"/>
            </w:tcBorders>
            <w:vAlign w:val="center"/>
          </w:tcPr>
          <w:p w14:paraId="209F041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6.760,00</w:t>
            </w:r>
          </w:p>
        </w:tc>
        <w:tc>
          <w:tcPr>
            <w:tcW w:w="0" w:type="auto"/>
            <w:tcBorders>
              <w:top w:val="single" w:sz="4" w:space="0" w:color="000000"/>
              <w:left w:val="single" w:sz="4" w:space="0" w:color="000000"/>
              <w:bottom w:val="single" w:sz="4" w:space="0" w:color="000000"/>
              <w:right w:val="single" w:sz="4" w:space="0" w:color="000000"/>
            </w:tcBorders>
            <w:vAlign w:val="center"/>
          </w:tcPr>
          <w:p w14:paraId="0F6C052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6.760,00</w:t>
            </w:r>
          </w:p>
        </w:tc>
        <w:tc>
          <w:tcPr>
            <w:tcW w:w="0" w:type="auto"/>
            <w:tcBorders>
              <w:top w:val="single" w:sz="4" w:space="0" w:color="000000"/>
              <w:left w:val="single" w:sz="4" w:space="0" w:color="000000"/>
              <w:bottom w:val="single" w:sz="4" w:space="0" w:color="000000"/>
              <w:right w:val="single" w:sz="4" w:space="0" w:color="000000"/>
            </w:tcBorders>
            <w:vAlign w:val="center"/>
          </w:tcPr>
          <w:p w14:paraId="3E0F52A2"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6.760,00</w:t>
            </w:r>
          </w:p>
        </w:tc>
      </w:tr>
      <w:tr w:rsidR="00D57843" w:rsidRPr="00D57843" w14:paraId="393E2C5C"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29C127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w:t>
            </w:r>
          </w:p>
        </w:tc>
        <w:tc>
          <w:tcPr>
            <w:tcW w:w="0" w:type="auto"/>
            <w:tcBorders>
              <w:top w:val="single" w:sz="4" w:space="0" w:color="000000"/>
              <w:left w:val="single" w:sz="4" w:space="0" w:color="000000"/>
              <w:bottom w:val="single" w:sz="4" w:space="0" w:color="000000"/>
              <w:right w:val="single" w:sz="4" w:space="0" w:color="000000"/>
            </w:tcBorders>
          </w:tcPr>
          <w:p w14:paraId="287D7C8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lang w:eastAsia="x-none"/>
                <w14:ligatures w14:val="none"/>
              </w:rPr>
              <w:t>K103001 Ozelenjivanje javnih površina u Gradu Osijeku</w:t>
            </w:r>
          </w:p>
        </w:tc>
        <w:tc>
          <w:tcPr>
            <w:tcW w:w="0" w:type="auto"/>
            <w:tcBorders>
              <w:top w:val="single" w:sz="4" w:space="0" w:color="000000"/>
              <w:left w:val="single" w:sz="4" w:space="0" w:color="000000"/>
              <w:bottom w:val="single" w:sz="4" w:space="0" w:color="000000"/>
              <w:right w:val="single" w:sz="4" w:space="0" w:color="000000"/>
            </w:tcBorders>
            <w:vAlign w:val="center"/>
          </w:tcPr>
          <w:p w14:paraId="711E44D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380.300,00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142EB9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380.300,00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F555F84"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380.300,00</w:t>
            </w:r>
          </w:p>
        </w:tc>
      </w:tr>
      <w:tr w:rsidR="00D57843" w:rsidRPr="00D57843" w14:paraId="31705FAC"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2138A45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1506163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258F300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10.057.870,03</w:t>
            </w:r>
          </w:p>
        </w:tc>
        <w:tc>
          <w:tcPr>
            <w:tcW w:w="0" w:type="auto"/>
            <w:tcBorders>
              <w:top w:val="single" w:sz="4" w:space="0" w:color="000000"/>
              <w:left w:val="single" w:sz="4" w:space="0" w:color="000000"/>
              <w:bottom w:val="single" w:sz="4" w:space="0" w:color="000000"/>
              <w:right w:val="single" w:sz="4" w:space="0" w:color="000000"/>
            </w:tcBorders>
            <w:vAlign w:val="center"/>
          </w:tcPr>
          <w:p w14:paraId="0132FDB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10.028.940,00</w:t>
            </w:r>
          </w:p>
        </w:tc>
        <w:tc>
          <w:tcPr>
            <w:tcW w:w="0" w:type="auto"/>
            <w:tcBorders>
              <w:top w:val="single" w:sz="4" w:space="0" w:color="000000"/>
              <w:left w:val="single" w:sz="4" w:space="0" w:color="000000"/>
              <w:bottom w:val="single" w:sz="4" w:space="0" w:color="000000"/>
              <w:right w:val="single" w:sz="4" w:space="0" w:color="000000"/>
            </w:tcBorders>
            <w:vAlign w:val="center"/>
          </w:tcPr>
          <w:p w14:paraId="1C3B7E7E"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9.868.170,00</w:t>
            </w:r>
          </w:p>
        </w:tc>
      </w:tr>
    </w:tbl>
    <w:p w14:paraId="3F131BC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9074" w:type="dxa"/>
        <w:jc w:val="center"/>
        <w:tblLook w:val="0000" w:firstRow="0" w:lastRow="0" w:firstColumn="0" w:lastColumn="0" w:noHBand="0" w:noVBand="0"/>
      </w:tblPr>
      <w:tblGrid>
        <w:gridCol w:w="567"/>
        <w:gridCol w:w="3077"/>
        <w:gridCol w:w="1375"/>
        <w:gridCol w:w="1395"/>
        <w:gridCol w:w="1395"/>
        <w:gridCol w:w="1265"/>
      </w:tblGrid>
      <w:tr w:rsidR="00D57843" w:rsidRPr="00D57843" w14:paraId="4C530D45"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5B1E15D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C37FDF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B17D7E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CC2C8E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7A330C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A93CFE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639AFFC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3650B363"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930EEB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554232A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Udio javnih/zelenih površina s ocjenom „dobar ili odličan“ pri terenskim pregledima (m2)</w:t>
            </w:r>
          </w:p>
        </w:tc>
        <w:tc>
          <w:tcPr>
            <w:tcW w:w="0" w:type="auto"/>
            <w:tcBorders>
              <w:top w:val="single" w:sz="4" w:space="0" w:color="000000"/>
              <w:left w:val="single" w:sz="4" w:space="0" w:color="000000"/>
              <w:bottom w:val="single" w:sz="4" w:space="0" w:color="000000"/>
              <w:right w:val="single" w:sz="4" w:space="0" w:color="000000"/>
            </w:tcBorders>
          </w:tcPr>
          <w:p w14:paraId="679EF50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1.300.000 dobar</w:t>
            </w:r>
          </w:p>
          <w:p w14:paraId="582B1A1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2.2000,000 odličan</w:t>
            </w:r>
          </w:p>
        </w:tc>
        <w:tc>
          <w:tcPr>
            <w:tcW w:w="0" w:type="auto"/>
            <w:tcBorders>
              <w:top w:val="single" w:sz="4" w:space="0" w:color="000000"/>
              <w:left w:val="single" w:sz="4" w:space="0" w:color="000000"/>
              <w:bottom w:val="single" w:sz="4" w:space="0" w:color="000000"/>
              <w:right w:val="single" w:sz="4" w:space="0" w:color="000000"/>
            </w:tcBorders>
          </w:tcPr>
          <w:p w14:paraId="089574B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1.000.000 dobar</w:t>
            </w:r>
          </w:p>
          <w:p w14:paraId="68AB9AC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2.500.000 odličan</w:t>
            </w:r>
          </w:p>
        </w:tc>
        <w:tc>
          <w:tcPr>
            <w:tcW w:w="0" w:type="auto"/>
            <w:tcBorders>
              <w:top w:val="single" w:sz="4" w:space="0" w:color="000000"/>
              <w:left w:val="single" w:sz="4" w:space="0" w:color="000000"/>
              <w:bottom w:val="single" w:sz="4" w:space="0" w:color="000000"/>
              <w:right w:val="single" w:sz="4" w:space="0" w:color="000000"/>
            </w:tcBorders>
          </w:tcPr>
          <w:p w14:paraId="1A5E69CA"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900.000 dobar</w:t>
            </w:r>
          </w:p>
          <w:p w14:paraId="330D3084"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2.600.000 odličan</w:t>
            </w:r>
          </w:p>
        </w:tc>
        <w:tc>
          <w:tcPr>
            <w:tcW w:w="0" w:type="auto"/>
            <w:tcBorders>
              <w:top w:val="single" w:sz="4" w:space="0" w:color="000000"/>
              <w:left w:val="single" w:sz="4" w:space="0" w:color="000000"/>
              <w:bottom w:val="single" w:sz="4" w:space="0" w:color="000000"/>
              <w:right w:val="single" w:sz="4" w:space="0" w:color="000000"/>
            </w:tcBorders>
          </w:tcPr>
          <w:p w14:paraId="1C0B1265"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8.000.000 dobar</w:t>
            </w:r>
          </w:p>
          <w:p w14:paraId="6FCD6961"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2.600.000 odličan</w:t>
            </w:r>
          </w:p>
        </w:tc>
      </w:tr>
      <w:tr w:rsidR="00D57843" w:rsidRPr="00D57843" w14:paraId="5B02B0C1"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0FEAE4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55701D4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Prosječno vrijeme rješavanja prioritetnih komunalnih prijava (dani)</w:t>
            </w:r>
          </w:p>
        </w:tc>
        <w:tc>
          <w:tcPr>
            <w:tcW w:w="0" w:type="auto"/>
            <w:tcBorders>
              <w:top w:val="single" w:sz="4" w:space="0" w:color="000000"/>
              <w:left w:val="single" w:sz="4" w:space="0" w:color="000000"/>
              <w:bottom w:val="single" w:sz="4" w:space="0" w:color="000000"/>
              <w:right w:val="single" w:sz="4" w:space="0" w:color="000000"/>
            </w:tcBorders>
            <w:vAlign w:val="center"/>
          </w:tcPr>
          <w:p w14:paraId="491F031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5C6068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8F486D0"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7E4AE62"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w:t>
            </w:r>
          </w:p>
        </w:tc>
      </w:tr>
    </w:tbl>
    <w:p w14:paraId="1143BD13" w14:textId="77777777" w:rsidR="00D57843" w:rsidRPr="00D57843" w:rsidRDefault="00D57843" w:rsidP="00D57843">
      <w:pPr>
        <w:rPr>
          <w:rFonts w:ascii="Times New Roman" w:eastAsia="Calibri" w:hAnsi="Times New Roman" w:cs="Times New Roman"/>
          <w:color w:val="000000"/>
          <w:kern w:val="0"/>
          <w14:ligatures w14:val="none"/>
        </w:rPr>
      </w:pPr>
    </w:p>
    <w:p w14:paraId="6EB93706" w14:textId="77777777" w:rsidR="00D57843" w:rsidRPr="00D57843" w:rsidRDefault="00D57843" w:rsidP="00D57843">
      <w:pPr>
        <w:rPr>
          <w:rFonts w:ascii="Times New Roman" w:eastAsia="Calibri" w:hAnsi="Times New Roman" w:cs="Times New Roman"/>
          <w:color w:val="000000"/>
          <w:kern w:val="0"/>
          <w14:ligatures w14:val="none"/>
        </w:rPr>
      </w:pPr>
    </w:p>
    <w:p w14:paraId="5280D910"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b/>
          <w:color w:val="000000"/>
          <w:kern w:val="1"/>
          <w:lang w:eastAsia="ar-SA"/>
          <w14:ligatures w14:val="none"/>
        </w:rPr>
      </w:pPr>
      <w:r w:rsidRPr="00D57843">
        <w:rPr>
          <w:rFonts w:ascii="Times New Roman" w:eastAsia="Calibri" w:hAnsi="Times New Roman" w:cs="Times New Roman"/>
          <w:b/>
          <w:color w:val="000000"/>
          <w:kern w:val="0"/>
          <w14:ligatures w14:val="none"/>
        </w:rPr>
        <w:t>1031 Subvencije, pomoći i donacije s područja komunalne djelatnosti</w:t>
      </w:r>
    </w:p>
    <w:p w14:paraId="34142CA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0500F2F6"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lang w:eastAsia="x-none"/>
          <w14:ligatures w14:val="none"/>
        </w:rPr>
        <w:t>Opći cilj je podizanje razine standarda javnih potreba i življenja te razvoj komunalne   infrastrukture.</w:t>
      </w:r>
    </w:p>
    <w:p w14:paraId="10756C0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Povezanost programa sa strateškim dokumentima:</w:t>
      </w:r>
    </w:p>
    <w:p w14:paraId="03BD5BC0" w14:textId="77777777" w:rsidR="00D57843" w:rsidRPr="00D57843" w:rsidRDefault="00D57843" w:rsidP="00D57843">
      <w:pPr>
        <w:rPr>
          <w:rFonts w:ascii="Times New Roman" w:eastAsia="Calibri" w:hAnsi="Times New Roman" w:cs="Times New Roman"/>
          <w:color w:val="000000"/>
          <w:kern w:val="0"/>
          <w14:ligatures w14:val="none"/>
        </w:rPr>
      </w:pPr>
      <w:r w:rsidRPr="00D57843">
        <w:rPr>
          <w:rFonts w:ascii="Times New Roman" w:eastAsia="Yu Gothic Light" w:hAnsi="Times New Roman" w:cs="Times New Roman"/>
          <w:color w:val="000000"/>
          <w:kern w:val="0"/>
          <w14:ligatures w14:val="none"/>
        </w:rPr>
        <w:t>Plan razvoja Osječko-baranjske županije</w:t>
      </w:r>
      <w:r w:rsidRPr="00D57843">
        <w:rPr>
          <w:rFonts w:ascii="Times New Roman" w:eastAsia="Calibri" w:hAnsi="Times New Roman" w:cs="Times New Roman"/>
          <w:color w:val="000000"/>
          <w:kern w:val="0"/>
          <w14:ligatures w14:val="none"/>
        </w:rPr>
        <w:t>: Mjera 8 – Jačanje kapaciteta, spremnosti i otpornosti zajednice na rizike</w:t>
      </w:r>
    </w:p>
    <w:p w14:paraId="1275921F"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Provedbeni program Grada Osijeka za mandatno razdoblje 2025.-2029. godine</w:t>
      </w:r>
    </w:p>
    <w:p w14:paraId="437359AC"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Jačanje kapaciteta spremnosti i otpornosti zajednice za rizik</w:t>
      </w:r>
    </w:p>
    <w:p w14:paraId="3B43EDFB"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8.1. Razvoj i unapređenje sigurnosti građana i imovine</w:t>
      </w:r>
    </w:p>
    <w:p w14:paraId="380D8F8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7B46E8C1"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color w:val="000000"/>
          <w:kern w:val="0"/>
          <w:lang w:eastAsia="x-none"/>
          <w14:ligatures w14:val="none"/>
        </w:rPr>
      </w:pPr>
      <w:r w:rsidRPr="00D57843">
        <w:rPr>
          <w:rFonts w:ascii="Times New Roman" w:eastAsia="Calibri" w:hAnsi="Times New Roman" w:cs="Times New Roman"/>
          <w:color w:val="000000"/>
          <w:kern w:val="0"/>
          <w:lang w:eastAsia="x-none"/>
          <w14:ligatures w14:val="none"/>
        </w:rPr>
        <w:t>Zakon o pravima hrvatskih branitelja iz Domovinskog rata i članova njihovih obitelji,</w:t>
      </w:r>
    </w:p>
    <w:p w14:paraId="6A5C2A59"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color w:val="000000"/>
          <w:kern w:val="0"/>
          <w:lang w:eastAsia="x-none"/>
          <w14:ligatures w14:val="none"/>
        </w:rPr>
      </w:pPr>
      <w:r w:rsidRPr="00D57843">
        <w:rPr>
          <w:rFonts w:ascii="Times New Roman" w:eastAsia="Calibri" w:hAnsi="Times New Roman" w:cs="Times New Roman"/>
          <w:color w:val="000000"/>
          <w:kern w:val="0"/>
          <w:lang w:eastAsia="x-none"/>
          <w14:ligatures w14:val="none"/>
        </w:rPr>
        <w:t>Zakon o energiji,</w:t>
      </w:r>
    </w:p>
    <w:p w14:paraId="6CD18A72"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color w:val="000000"/>
          <w:kern w:val="0"/>
          <w:lang w:eastAsia="x-none"/>
          <w14:ligatures w14:val="none"/>
        </w:rPr>
      </w:pPr>
      <w:r w:rsidRPr="00D57843">
        <w:rPr>
          <w:rFonts w:ascii="Times New Roman" w:eastAsia="Calibri" w:hAnsi="Times New Roman" w:cs="Times New Roman"/>
          <w:color w:val="000000"/>
          <w:kern w:val="0"/>
          <w:lang w:eastAsia="x-none"/>
          <w14:ligatures w14:val="none"/>
        </w:rPr>
        <w:t>Zakon o tržištu plina,</w:t>
      </w:r>
    </w:p>
    <w:p w14:paraId="3DB929C1"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color w:val="000000"/>
          <w:kern w:val="0"/>
          <w:lang w:eastAsia="x-none"/>
          <w14:ligatures w14:val="none"/>
        </w:rPr>
      </w:pPr>
      <w:r w:rsidRPr="00D57843">
        <w:rPr>
          <w:rFonts w:ascii="Times New Roman" w:eastAsia="Calibri" w:hAnsi="Times New Roman" w:cs="Times New Roman"/>
          <w:color w:val="000000"/>
          <w:kern w:val="0"/>
          <w:lang w:eastAsia="x-none"/>
          <w14:ligatures w14:val="none"/>
        </w:rPr>
        <w:t>Opći uvjeti za opskrbu električnom energijom,</w:t>
      </w:r>
    </w:p>
    <w:p w14:paraId="0383B226"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color w:val="000000"/>
          <w:kern w:val="0"/>
          <w:lang w:eastAsia="x-none"/>
          <w14:ligatures w14:val="none"/>
        </w:rPr>
      </w:pPr>
      <w:r w:rsidRPr="00D57843">
        <w:rPr>
          <w:rFonts w:ascii="Times New Roman" w:eastAsia="Calibri" w:hAnsi="Times New Roman" w:cs="Times New Roman"/>
          <w:color w:val="000000"/>
          <w:kern w:val="0"/>
          <w:lang w:eastAsia="x-none"/>
          <w14:ligatures w14:val="none"/>
        </w:rPr>
        <w:t>Opći uvjeti za korištenje mreže i opskrbu električnom energijom.</w:t>
      </w:r>
    </w:p>
    <w:p w14:paraId="6E5617E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7"/>
        <w:gridCol w:w="3827"/>
        <w:gridCol w:w="1158"/>
        <w:gridCol w:w="1658"/>
        <w:gridCol w:w="1658"/>
      </w:tblGrid>
      <w:tr w:rsidR="00D57843" w:rsidRPr="00D57843" w14:paraId="2F2FE996"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77DF9FF4" w14:textId="77777777" w:rsidR="00D57843" w:rsidRPr="00D57843" w:rsidRDefault="00D57843" w:rsidP="00D57843">
            <w:pPr>
              <w:tabs>
                <w:tab w:val="left" w:pos="330"/>
              </w:tabs>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90845E8" w14:textId="77777777" w:rsidR="00D57843" w:rsidRPr="00D57843" w:rsidRDefault="00D57843" w:rsidP="00D57843">
            <w:pPr>
              <w:tabs>
                <w:tab w:val="left" w:pos="330"/>
              </w:tabs>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D6EAF4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0A46C9A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8B3C2F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034C7F9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8C86EB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2C4D5E8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6E1E6AC5"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C20EE1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765AD6F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lang w:eastAsia="x-none"/>
                <w14:ligatures w14:val="none"/>
              </w:rPr>
              <w:t>A103101 Subvencije, naknade i donacije</w:t>
            </w:r>
          </w:p>
        </w:tc>
        <w:tc>
          <w:tcPr>
            <w:tcW w:w="0" w:type="auto"/>
            <w:tcBorders>
              <w:top w:val="single" w:sz="4" w:space="0" w:color="000000"/>
              <w:left w:val="single" w:sz="4" w:space="0" w:color="000000"/>
              <w:bottom w:val="single" w:sz="4" w:space="0" w:color="000000"/>
              <w:right w:val="single" w:sz="4" w:space="0" w:color="000000"/>
            </w:tcBorders>
          </w:tcPr>
          <w:p w14:paraId="15F5060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30.500,00</w:t>
            </w:r>
          </w:p>
        </w:tc>
        <w:tc>
          <w:tcPr>
            <w:tcW w:w="0" w:type="auto"/>
            <w:tcBorders>
              <w:top w:val="single" w:sz="4" w:space="0" w:color="000000"/>
              <w:left w:val="single" w:sz="4" w:space="0" w:color="000000"/>
              <w:bottom w:val="single" w:sz="4" w:space="0" w:color="000000"/>
              <w:right w:val="single" w:sz="4" w:space="0" w:color="000000"/>
            </w:tcBorders>
          </w:tcPr>
          <w:p w14:paraId="73F483E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30.500,00</w:t>
            </w:r>
          </w:p>
        </w:tc>
        <w:tc>
          <w:tcPr>
            <w:tcW w:w="0" w:type="auto"/>
            <w:tcBorders>
              <w:top w:val="single" w:sz="4" w:space="0" w:color="000000"/>
              <w:left w:val="single" w:sz="4" w:space="0" w:color="000000"/>
              <w:bottom w:val="single" w:sz="4" w:space="0" w:color="000000"/>
              <w:right w:val="single" w:sz="4" w:space="0" w:color="000000"/>
            </w:tcBorders>
          </w:tcPr>
          <w:p w14:paraId="0675BE9E"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30.500,00</w:t>
            </w:r>
          </w:p>
        </w:tc>
      </w:tr>
      <w:tr w:rsidR="00D57843" w:rsidRPr="00D57843" w14:paraId="2039CAE5"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1FF2EA5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4514353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tcPr>
          <w:p w14:paraId="334A484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30.500,00</w:t>
            </w:r>
          </w:p>
        </w:tc>
        <w:tc>
          <w:tcPr>
            <w:tcW w:w="0" w:type="auto"/>
            <w:tcBorders>
              <w:top w:val="single" w:sz="4" w:space="0" w:color="000000"/>
              <w:left w:val="single" w:sz="4" w:space="0" w:color="000000"/>
              <w:bottom w:val="single" w:sz="4" w:space="0" w:color="000000"/>
              <w:right w:val="single" w:sz="4" w:space="0" w:color="000000"/>
            </w:tcBorders>
          </w:tcPr>
          <w:p w14:paraId="43C2FE8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30.500,00</w:t>
            </w:r>
          </w:p>
        </w:tc>
        <w:tc>
          <w:tcPr>
            <w:tcW w:w="0" w:type="auto"/>
            <w:tcBorders>
              <w:top w:val="single" w:sz="4" w:space="0" w:color="000000"/>
              <w:left w:val="single" w:sz="4" w:space="0" w:color="000000"/>
              <w:bottom w:val="single" w:sz="4" w:space="0" w:color="000000"/>
              <w:right w:val="single" w:sz="4" w:space="0" w:color="000000"/>
            </w:tcBorders>
          </w:tcPr>
          <w:p w14:paraId="2AABE9EC"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30.500,00</w:t>
            </w:r>
          </w:p>
        </w:tc>
      </w:tr>
    </w:tbl>
    <w:p w14:paraId="6429639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5000" w:type="pct"/>
        <w:jc w:val="center"/>
        <w:tblLook w:val="0000" w:firstRow="0" w:lastRow="0" w:firstColumn="0" w:lastColumn="0" w:noHBand="0" w:noVBand="0"/>
      </w:tblPr>
      <w:tblGrid>
        <w:gridCol w:w="562"/>
        <w:gridCol w:w="2436"/>
        <w:gridCol w:w="1318"/>
        <w:gridCol w:w="1415"/>
        <w:gridCol w:w="1415"/>
        <w:gridCol w:w="1916"/>
      </w:tblGrid>
      <w:tr w:rsidR="00D57843" w:rsidRPr="00D57843" w14:paraId="5A46D054" w14:textId="77777777" w:rsidTr="00AE5FB5">
        <w:trPr>
          <w:trHeight w:val="952"/>
          <w:jc w:val="center"/>
        </w:trPr>
        <w:tc>
          <w:tcPr>
            <w:tcW w:w="31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2DEA51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34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270729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72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EE9FCA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7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18D6F2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7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9EEDE2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105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BCD389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0B01AC9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638F3F1E" w14:textId="77777777" w:rsidTr="00AE5FB5">
        <w:trPr>
          <w:trHeight w:val="119"/>
          <w:jc w:val="center"/>
        </w:trPr>
        <w:tc>
          <w:tcPr>
            <w:tcW w:w="310" w:type="pct"/>
            <w:tcBorders>
              <w:top w:val="single" w:sz="4" w:space="0" w:color="000000"/>
              <w:left w:val="single" w:sz="4" w:space="0" w:color="000000"/>
              <w:bottom w:val="single" w:sz="4" w:space="0" w:color="000000"/>
              <w:right w:val="single" w:sz="4" w:space="0" w:color="000000"/>
            </w:tcBorders>
            <w:vAlign w:val="center"/>
          </w:tcPr>
          <w:p w14:paraId="69B31E8C"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1344" w:type="pct"/>
            <w:tcBorders>
              <w:top w:val="single" w:sz="4" w:space="0" w:color="000000"/>
              <w:left w:val="single" w:sz="4" w:space="0" w:color="000000"/>
              <w:bottom w:val="single" w:sz="4" w:space="0" w:color="000000"/>
              <w:right w:val="single" w:sz="4" w:space="0" w:color="000000"/>
            </w:tcBorders>
            <w:vAlign w:val="center"/>
          </w:tcPr>
          <w:p w14:paraId="17A7E09D"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plaćenih naknada uzrokovanih elementarnom nepogodom</w:t>
            </w:r>
          </w:p>
        </w:tc>
        <w:tc>
          <w:tcPr>
            <w:tcW w:w="727" w:type="pct"/>
            <w:tcBorders>
              <w:top w:val="single" w:sz="4" w:space="0" w:color="000000"/>
              <w:left w:val="single" w:sz="4" w:space="0" w:color="000000"/>
              <w:bottom w:val="single" w:sz="4" w:space="0" w:color="000000"/>
              <w:right w:val="single" w:sz="4" w:space="0" w:color="000000"/>
            </w:tcBorders>
            <w:vAlign w:val="center"/>
          </w:tcPr>
          <w:p w14:paraId="1E60B54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15</w:t>
            </w:r>
          </w:p>
        </w:tc>
        <w:tc>
          <w:tcPr>
            <w:tcW w:w="781" w:type="pct"/>
            <w:tcBorders>
              <w:top w:val="single" w:sz="4" w:space="0" w:color="000000"/>
              <w:left w:val="single" w:sz="4" w:space="0" w:color="000000"/>
              <w:bottom w:val="single" w:sz="4" w:space="0" w:color="000000"/>
              <w:right w:val="single" w:sz="4" w:space="0" w:color="000000"/>
            </w:tcBorders>
            <w:vAlign w:val="center"/>
          </w:tcPr>
          <w:p w14:paraId="7F16971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15</w:t>
            </w:r>
          </w:p>
        </w:tc>
        <w:tc>
          <w:tcPr>
            <w:tcW w:w="781" w:type="pct"/>
            <w:tcBorders>
              <w:top w:val="single" w:sz="4" w:space="0" w:color="000000"/>
              <w:left w:val="single" w:sz="4" w:space="0" w:color="000000"/>
              <w:bottom w:val="single" w:sz="4" w:space="0" w:color="000000"/>
              <w:right w:val="single" w:sz="4" w:space="0" w:color="000000"/>
            </w:tcBorders>
            <w:vAlign w:val="center"/>
          </w:tcPr>
          <w:p w14:paraId="20AF3FB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w:t>
            </w:r>
          </w:p>
        </w:tc>
        <w:tc>
          <w:tcPr>
            <w:tcW w:w="1057" w:type="pct"/>
            <w:tcBorders>
              <w:top w:val="single" w:sz="4" w:space="0" w:color="000000"/>
              <w:left w:val="single" w:sz="4" w:space="0" w:color="000000"/>
              <w:bottom w:val="single" w:sz="4" w:space="0" w:color="000000"/>
              <w:right w:val="single" w:sz="4" w:space="0" w:color="000000"/>
            </w:tcBorders>
            <w:vAlign w:val="center"/>
          </w:tcPr>
          <w:p w14:paraId="7E2B70B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w:t>
            </w:r>
          </w:p>
        </w:tc>
      </w:tr>
    </w:tbl>
    <w:p w14:paraId="097555D1" w14:textId="77777777" w:rsidR="00D57843" w:rsidRPr="00D57843" w:rsidRDefault="00D57843" w:rsidP="00D57843">
      <w:pPr>
        <w:rPr>
          <w:rFonts w:ascii="Times New Roman" w:eastAsia="Calibri" w:hAnsi="Times New Roman" w:cs="Times New Roman"/>
          <w:color w:val="000000"/>
          <w:kern w:val="0"/>
          <w14:ligatures w14:val="none"/>
        </w:rPr>
      </w:pPr>
    </w:p>
    <w:p w14:paraId="7569E653" w14:textId="77777777" w:rsidR="00D57843" w:rsidRPr="00D57843" w:rsidRDefault="00D57843" w:rsidP="00D57843">
      <w:pPr>
        <w:rPr>
          <w:rFonts w:ascii="Times New Roman" w:eastAsia="Calibri" w:hAnsi="Times New Roman" w:cs="Times New Roman"/>
          <w:color w:val="000000"/>
          <w:kern w:val="0"/>
          <w14:ligatures w14:val="none"/>
        </w:rPr>
      </w:pPr>
    </w:p>
    <w:p w14:paraId="7AB5EF37"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1032 Prometnice i promet</w:t>
      </w:r>
    </w:p>
    <w:p w14:paraId="30A714E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14DAC35C"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lang w:eastAsia="x-none"/>
          <w14:ligatures w14:val="none"/>
        </w:rPr>
        <w:t>Poboljšanje prometne situacije i povećanje sigurnosti svih sudionika u prometu, kontinuirano i nesmetano odvijanje prometa i učinkovito uređivanje prometa na javnoprometnim površinama te b</w:t>
      </w:r>
      <w:r w:rsidRPr="00D57843">
        <w:rPr>
          <w:rFonts w:ascii="Times New Roman" w:eastAsia="Calibri" w:hAnsi="Times New Roman" w:cs="Times New Roman"/>
          <w:color w:val="000000"/>
          <w:kern w:val="0"/>
          <w14:ligatures w14:val="none"/>
        </w:rPr>
        <w:t>olja prometna povezanost i protočnost, te povećanje sigurnosti sudionika u prometu.</w:t>
      </w:r>
    </w:p>
    <w:p w14:paraId="27854C2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Povezanost programa sa strateškim dokumentima:</w:t>
      </w:r>
    </w:p>
    <w:p w14:paraId="3FC85D8C" w14:textId="77777777" w:rsidR="00D57843" w:rsidRPr="00D57843" w:rsidRDefault="00D57843" w:rsidP="00D57843">
      <w:pPr>
        <w:rPr>
          <w:rFonts w:ascii="Times New Roman" w:eastAsia="Calibri" w:hAnsi="Times New Roman" w:cs="Times New Roman"/>
          <w:color w:val="000000"/>
          <w:kern w:val="0"/>
          <w14:ligatures w14:val="none"/>
        </w:rPr>
      </w:pPr>
      <w:r w:rsidRPr="00D57843">
        <w:rPr>
          <w:rFonts w:ascii="Times New Roman" w:eastAsia="Yu Gothic Light" w:hAnsi="Times New Roman" w:cs="Times New Roman"/>
          <w:color w:val="000000"/>
          <w:kern w:val="0"/>
          <w14:ligatures w14:val="none"/>
        </w:rPr>
        <w:t>Plan razvoja Osječko-baranjske županije</w:t>
      </w:r>
      <w:r w:rsidRPr="00D57843">
        <w:rPr>
          <w:rFonts w:ascii="Times New Roman" w:eastAsia="Calibri" w:hAnsi="Times New Roman" w:cs="Times New Roman"/>
          <w:color w:val="000000"/>
          <w:kern w:val="0"/>
          <w14:ligatures w14:val="none"/>
        </w:rPr>
        <w:t>: Mjera 7. Razvoj i unapređenje održive mobilnosti</w:t>
      </w:r>
    </w:p>
    <w:p w14:paraId="04B99FBA"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Provedbeni program Grada Osijeka za mandatno razdoblje 2025.-2029. godine</w:t>
      </w:r>
    </w:p>
    <w:p w14:paraId="60314A35"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Razvoj i unaprjeđenje održiva mobilnosti</w:t>
      </w:r>
    </w:p>
    <w:p w14:paraId="5DF8B077"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7.1. Unaprjeđenje sigurnosti i razvoj održivog prometnog sustava</w:t>
      </w:r>
    </w:p>
    <w:p w14:paraId="28969D9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3527C9CC"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Zakon o komunalnom gospodarstvu,</w:t>
      </w:r>
    </w:p>
    <w:p w14:paraId="52757631"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Zakon o cestama,</w:t>
      </w:r>
    </w:p>
    <w:p w14:paraId="7F4422E5"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sigurnosti prometa na cestama,</w:t>
      </w:r>
    </w:p>
    <w:p w14:paraId="73FB9703"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Odluka o obavljanju komunalnih djelatnosti.</w:t>
      </w:r>
    </w:p>
    <w:p w14:paraId="15DD369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6"/>
        <w:gridCol w:w="4159"/>
        <w:gridCol w:w="1371"/>
        <w:gridCol w:w="1483"/>
        <w:gridCol w:w="1483"/>
      </w:tblGrid>
      <w:tr w:rsidR="00D57843" w:rsidRPr="00D57843" w14:paraId="5F2F96DD"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2850DD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5718F2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08EC4E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5023DE8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B1CC56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69CCAFA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C7C0B0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6DBF4E6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6D7B674C"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FBB873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83EDDD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lang w:eastAsia="x-none"/>
                <w14:ligatures w14:val="none"/>
              </w:rPr>
              <w:t>A103201 Tekuće aktivnosti prometa</w:t>
            </w:r>
          </w:p>
        </w:tc>
        <w:tc>
          <w:tcPr>
            <w:tcW w:w="0" w:type="auto"/>
            <w:tcBorders>
              <w:top w:val="single" w:sz="4" w:space="0" w:color="000000"/>
              <w:left w:val="single" w:sz="4" w:space="0" w:color="000000"/>
              <w:bottom w:val="single" w:sz="4" w:space="0" w:color="000000"/>
              <w:right w:val="single" w:sz="4" w:space="0" w:color="000000"/>
            </w:tcBorders>
            <w:vAlign w:val="center"/>
          </w:tcPr>
          <w:p w14:paraId="3ED03B1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343.000,00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576F87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353.000,00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0266EF4"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363.000,00</w:t>
            </w:r>
          </w:p>
        </w:tc>
      </w:tr>
      <w:tr w:rsidR="00D57843" w:rsidRPr="00D57843" w14:paraId="062B89B0" w14:textId="77777777" w:rsidTr="00AE5FB5">
        <w:trPr>
          <w:trHeight w:val="73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236B49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7BAC09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lang w:eastAsia="x-none"/>
                <w14:ligatures w14:val="none"/>
              </w:rPr>
              <w:t>A103202 Održavanje nerazvrstanih cesta, mostova, pješačkih i biciklističkih površina</w:t>
            </w:r>
          </w:p>
        </w:tc>
        <w:tc>
          <w:tcPr>
            <w:tcW w:w="0" w:type="auto"/>
            <w:tcBorders>
              <w:top w:val="single" w:sz="4" w:space="0" w:color="000000"/>
              <w:left w:val="single" w:sz="4" w:space="0" w:color="000000"/>
              <w:bottom w:val="single" w:sz="4" w:space="0" w:color="000000"/>
              <w:right w:val="single" w:sz="4" w:space="0" w:color="000000"/>
            </w:tcBorders>
            <w:vAlign w:val="center"/>
          </w:tcPr>
          <w:p w14:paraId="527A985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6.480.447,66</w:t>
            </w:r>
          </w:p>
        </w:tc>
        <w:tc>
          <w:tcPr>
            <w:tcW w:w="0" w:type="auto"/>
            <w:tcBorders>
              <w:top w:val="single" w:sz="4" w:space="0" w:color="000000"/>
              <w:left w:val="single" w:sz="4" w:space="0" w:color="000000"/>
              <w:bottom w:val="single" w:sz="4" w:space="0" w:color="000000"/>
              <w:right w:val="single" w:sz="4" w:space="0" w:color="000000"/>
            </w:tcBorders>
            <w:vAlign w:val="center"/>
          </w:tcPr>
          <w:p w14:paraId="4432889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6.004.610,00</w:t>
            </w:r>
          </w:p>
        </w:tc>
        <w:tc>
          <w:tcPr>
            <w:tcW w:w="0" w:type="auto"/>
            <w:tcBorders>
              <w:top w:val="single" w:sz="4" w:space="0" w:color="000000"/>
              <w:left w:val="single" w:sz="4" w:space="0" w:color="000000"/>
              <w:bottom w:val="single" w:sz="4" w:space="0" w:color="000000"/>
              <w:right w:val="single" w:sz="4" w:space="0" w:color="000000"/>
            </w:tcBorders>
            <w:vAlign w:val="center"/>
          </w:tcPr>
          <w:p w14:paraId="61AEB390"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6.052.400,00</w:t>
            </w:r>
          </w:p>
        </w:tc>
      </w:tr>
      <w:tr w:rsidR="00D57843" w:rsidRPr="00D57843" w14:paraId="1F46A729"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F4DC767"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5E7A989"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535FD4E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6.823.447,66</w:t>
            </w:r>
          </w:p>
        </w:tc>
        <w:tc>
          <w:tcPr>
            <w:tcW w:w="0" w:type="auto"/>
            <w:tcBorders>
              <w:top w:val="single" w:sz="4" w:space="0" w:color="000000"/>
              <w:left w:val="single" w:sz="4" w:space="0" w:color="000000"/>
              <w:bottom w:val="single" w:sz="4" w:space="0" w:color="000000"/>
              <w:right w:val="single" w:sz="4" w:space="0" w:color="000000"/>
            </w:tcBorders>
            <w:vAlign w:val="center"/>
          </w:tcPr>
          <w:p w14:paraId="1E7827C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6.357.610,00</w:t>
            </w:r>
          </w:p>
        </w:tc>
        <w:tc>
          <w:tcPr>
            <w:tcW w:w="0" w:type="auto"/>
            <w:tcBorders>
              <w:top w:val="single" w:sz="4" w:space="0" w:color="000000"/>
              <w:left w:val="single" w:sz="4" w:space="0" w:color="000000"/>
              <w:bottom w:val="single" w:sz="4" w:space="0" w:color="000000"/>
              <w:right w:val="single" w:sz="4" w:space="0" w:color="000000"/>
            </w:tcBorders>
            <w:vAlign w:val="center"/>
          </w:tcPr>
          <w:p w14:paraId="029B6A38"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6.415.610,00</w:t>
            </w:r>
          </w:p>
        </w:tc>
      </w:tr>
    </w:tbl>
    <w:p w14:paraId="748787F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9084" w:type="dxa"/>
        <w:jc w:val="center"/>
        <w:tblLook w:val="0000" w:firstRow="0" w:lastRow="0" w:firstColumn="0" w:lastColumn="0" w:noHBand="0" w:noVBand="0"/>
      </w:tblPr>
      <w:tblGrid>
        <w:gridCol w:w="567"/>
        <w:gridCol w:w="3168"/>
        <w:gridCol w:w="1281"/>
        <w:gridCol w:w="1401"/>
        <w:gridCol w:w="1401"/>
        <w:gridCol w:w="1266"/>
      </w:tblGrid>
      <w:tr w:rsidR="00D57843" w:rsidRPr="00D57843" w14:paraId="033C2C8B"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E77144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952893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E67DD0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1961BC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6B52FE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FFCC0F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2E836EB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299B62E3"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68588D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BDF90B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Udio nerazvrstanih cesta s dobrim stanjem kolnika (%)</w:t>
            </w:r>
          </w:p>
        </w:tc>
        <w:tc>
          <w:tcPr>
            <w:tcW w:w="0" w:type="auto"/>
            <w:tcBorders>
              <w:top w:val="single" w:sz="4" w:space="0" w:color="000000"/>
              <w:left w:val="single" w:sz="4" w:space="0" w:color="000000"/>
              <w:bottom w:val="single" w:sz="4" w:space="0" w:color="000000"/>
              <w:right w:val="single" w:sz="4" w:space="0" w:color="000000"/>
            </w:tcBorders>
            <w:vAlign w:val="center"/>
          </w:tcPr>
          <w:p w14:paraId="0ABFFA4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01F12CF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70</w:t>
            </w:r>
          </w:p>
        </w:tc>
        <w:tc>
          <w:tcPr>
            <w:tcW w:w="0" w:type="auto"/>
            <w:tcBorders>
              <w:top w:val="single" w:sz="4" w:space="0" w:color="000000"/>
              <w:left w:val="single" w:sz="4" w:space="0" w:color="000000"/>
              <w:bottom w:val="single" w:sz="4" w:space="0" w:color="000000"/>
              <w:right w:val="single" w:sz="4" w:space="0" w:color="000000"/>
            </w:tcBorders>
            <w:vAlign w:val="center"/>
          </w:tcPr>
          <w:p w14:paraId="1C55E767"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75</w:t>
            </w:r>
          </w:p>
        </w:tc>
        <w:tc>
          <w:tcPr>
            <w:tcW w:w="0" w:type="auto"/>
            <w:tcBorders>
              <w:top w:val="single" w:sz="4" w:space="0" w:color="000000"/>
              <w:left w:val="single" w:sz="4" w:space="0" w:color="000000"/>
              <w:bottom w:val="single" w:sz="4" w:space="0" w:color="000000"/>
              <w:right w:val="single" w:sz="4" w:space="0" w:color="000000"/>
            </w:tcBorders>
            <w:vAlign w:val="center"/>
          </w:tcPr>
          <w:p w14:paraId="269B29B2"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80</w:t>
            </w:r>
          </w:p>
        </w:tc>
      </w:tr>
      <w:tr w:rsidR="00D57843" w:rsidRPr="00D57843" w14:paraId="6E9E7008"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92D746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FD7A0BB"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izgrađenih/rekonstruiranih biciklističkih staza</w:t>
            </w:r>
          </w:p>
        </w:tc>
        <w:tc>
          <w:tcPr>
            <w:tcW w:w="0" w:type="auto"/>
            <w:tcBorders>
              <w:top w:val="single" w:sz="4" w:space="0" w:color="000000"/>
              <w:left w:val="single" w:sz="4" w:space="0" w:color="000000"/>
              <w:bottom w:val="single" w:sz="4" w:space="0" w:color="000000"/>
              <w:right w:val="single" w:sz="4" w:space="0" w:color="000000"/>
            </w:tcBorders>
            <w:vAlign w:val="center"/>
          </w:tcPr>
          <w:p w14:paraId="3E3E15C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ED73AA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1F2090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D526FF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r>
    </w:tbl>
    <w:p w14:paraId="4F3CD52C" w14:textId="77777777" w:rsidR="00D57843" w:rsidRPr="00D57843" w:rsidRDefault="00D57843" w:rsidP="00D57843">
      <w:pPr>
        <w:rPr>
          <w:rFonts w:ascii="Times New Roman" w:eastAsia="Calibri" w:hAnsi="Times New Roman" w:cs="Times New Roman"/>
          <w:color w:val="000000"/>
          <w:kern w:val="0"/>
          <w14:ligatures w14:val="none"/>
        </w:rPr>
      </w:pPr>
    </w:p>
    <w:p w14:paraId="6BCAD2F9" w14:textId="77777777" w:rsidR="00D57843" w:rsidRPr="00D57843" w:rsidRDefault="00D57843" w:rsidP="00D57843">
      <w:pPr>
        <w:rPr>
          <w:rFonts w:ascii="Times New Roman" w:eastAsia="Calibri" w:hAnsi="Times New Roman" w:cs="Times New Roman"/>
          <w:color w:val="000000"/>
          <w:kern w:val="0"/>
          <w14:ligatures w14:val="none"/>
        </w:rPr>
      </w:pPr>
    </w:p>
    <w:p w14:paraId="5F0C7A10"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1033 Djelatnost mjesnih odbora i gradskih četvrti</w:t>
      </w:r>
    </w:p>
    <w:p w14:paraId="7CB3AF5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1459D221"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b/>
          <w:color w:val="000000"/>
          <w:kern w:val="0"/>
          <w:lang w:eastAsia="x-none"/>
          <w14:ligatures w14:val="none"/>
        </w:rPr>
      </w:pPr>
      <w:r w:rsidRPr="00D57843">
        <w:rPr>
          <w:rFonts w:ascii="Times New Roman" w:eastAsia="Calibri" w:hAnsi="Times New Roman" w:cs="Times New Roman"/>
          <w:color w:val="000000"/>
          <w:kern w:val="0"/>
          <w14:ligatures w14:val="none"/>
        </w:rPr>
        <w:t xml:space="preserve">Razvoj lokalne i regionalne infrastrukture radi unaprjeđenje kvalitete života s ciljem ekološke i energetske tranzicije. Osigurati učinkovitu materijalnu, stručnu, administrativnu i tehničku pomoć </w:t>
      </w:r>
      <w:r w:rsidRPr="00D57843">
        <w:rPr>
          <w:rFonts w:ascii="Times New Roman" w:eastAsia="Calibri" w:hAnsi="Times New Roman" w:cs="Times New Roman"/>
          <w:color w:val="000000"/>
          <w:kern w:val="0"/>
          <w14:ligatures w14:val="none"/>
        </w:rPr>
        <w:lastRenderedPageBreak/>
        <w:t>tijelima mjesne samouprave (vijeća gradskih četvrti i vijeća mjesnih odbora) u njihovu radu u svrhu zadovoljenja potreba građana.</w:t>
      </w:r>
    </w:p>
    <w:p w14:paraId="54DF00D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0A305BE7"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Yu Gothic Light" w:hAnsi="Times New Roman" w:cs="Times New Roman"/>
          <w:color w:val="000000"/>
          <w:kern w:val="0"/>
          <w14:ligatures w14:val="none"/>
        </w:rPr>
        <w:t>Plan razvoja Osječko-baranjske županije do 2027.</w:t>
      </w:r>
      <w:r w:rsidRPr="00D57843">
        <w:rPr>
          <w:rFonts w:ascii="Times New Roman" w:eastAsia="Calibri" w:hAnsi="Times New Roman" w:cs="Times New Roman"/>
          <w:color w:val="000000"/>
          <w:kern w:val="0"/>
          <w14:ligatures w14:val="none"/>
        </w:rPr>
        <w:t xml:space="preserve"> Mjera 6. Razvoj i unaprjeđenje komunalne i društvene infrastrukture</w:t>
      </w:r>
    </w:p>
    <w:p w14:paraId="7C4262F0"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Provedbeni program Grada Osijeka za mandatno razdoblje 2025.-2029. godine</w:t>
      </w:r>
    </w:p>
    <w:p w14:paraId="19DA8FF8"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gradsku imovinu i prostor (MO i GČ) privesti svrsi i staviti u službu gospodarstva i svih građana, 4.3. Razvoj civilnog društva, manifestacija i podrška lokalnim inicijativama</w:t>
      </w:r>
    </w:p>
    <w:p w14:paraId="70D1DD7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3E29AC78" w14:textId="77777777" w:rsidR="00D57843" w:rsidRPr="00D57843" w:rsidRDefault="00D57843" w:rsidP="00D57843">
      <w:pPr>
        <w:spacing w:line="288" w:lineRule="atLeast"/>
        <w:outlineLvl w:val="0"/>
        <w:rPr>
          <w:rFonts w:ascii="Times New Roman" w:eastAsia="Calibri" w:hAnsi="Times New Roman" w:cs="Times New Roman"/>
          <w:kern w:val="36"/>
          <w14:ligatures w14:val="none"/>
        </w:rPr>
      </w:pPr>
      <w:r w:rsidRPr="00D57843">
        <w:rPr>
          <w:rFonts w:ascii="Times New Roman" w:eastAsia="Calibri" w:hAnsi="Times New Roman" w:cs="Times New Roman"/>
          <w:kern w:val="36"/>
          <w14:ligatures w14:val="none"/>
        </w:rPr>
        <w:t>Zakon o lokalnoj i područnoj (regionalnoj) samoupravi</w:t>
      </w:r>
    </w:p>
    <w:p w14:paraId="5FCA3ED9"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 xml:space="preserve">Statut Grada Osijeka </w:t>
      </w:r>
    </w:p>
    <w:p w14:paraId="6CDA0111"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 xml:space="preserve">Odluka o mjesnoj samoupravi </w:t>
      </w:r>
    </w:p>
    <w:p w14:paraId="0267DB2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567"/>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0" w:type="auto"/>
        <w:jc w:val="center"/>
        <w:tblLook w:val="0000" w:firstRow="0" w:lastRow="0" w:firstColumn="0" w:lastColumn="0" w:noHBand="0" w:noVBand="0"/>
      </w:tblPr>
      <w:tblGrid>
        <w:gridCol w:w="567"/>
        <w:gridCol w:w="3974"/>
        <w:gridCol w:w="1371"/>
        <w:gridCol w:w="1575"/>
        <w:gridCol w:w="1575"/>
      </w:tblGrid>
      <w:tr w:rsidR="00D57843" w:rsidRPr="00D57843" w14:paraId="55629B93"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54ED88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CD6AFA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31E8CD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 xml:space="preserve">Plan 2026. </w:t>
            </w:r>
          </w:p>
          <w:p w14:paraId="760ECE4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10C6B7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Projekcija 2027.</w:t>
            </w:r>
          </w:p>
          <w:p w14:paraId="4483567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 xml:space="preserve">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D993A2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Projekcija 2028.</w:t>
            </w:r>
          </w:p>
          <w:p w14:paraId="7A59782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(EUR)</w:t>
            </w:r>
          </w:p>
        </w:tc>
      </w:tr>
      <w:tr w:rsidR="00D57843" w:rsidRPr="00D57843" w14:paraId="3D63BDD9"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2F72D8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F9B10D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lang w:eastAsia="x-none"/>
                <w14:ligatures w14:val="none"/>
              </w:rPr>
              <w:t>A103304 Prioriteti mjesnih odbora i gradskih četvrti</w:t>
            </w:r>
          </w:p>
        </w:tc>
        <w:tc>
          <w:tcPr>
            <w:tcW w:w="0" w:type="auto"/>
            <w:tcBorders>
              <w:top w:val="single" w:sz="4" w:space="0" w:color="000000"/>
              <w:left w:val="single" w:sz="4" w:space="0" w:color="000000"/>
              <w:bottom w:val="single" w:sz="4" w:space="0" w:color="000000"/>
              <w:right w:val="single" w:sz="4" w:space="0" w:color="000000"/>
            </w:tcBorders>
            <w:vAlign w:val="center"/>
          </w:tcPr>
          <w:p w14:paraId="1AE24F7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1.108.700,00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710558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1.208.700,00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8AD5A0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1.308.700,00</w:t>
            </w:r>
          </w:p>
        </w:tc>
      </w:tr>
      <w:tr w:rsidR="00D57843" w:rsidRPr="00D57843" w14:paraId="3DD0B6EA"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676F89D"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D2C5D27"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79FE6AE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1.108.700,00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057C93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1.208.700,00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2CEAD0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1.308.700,00</w:t>
            </w:r>
          </w:p>
        </w:tc>
      </w:tr>
    </w:tbl>
    <w:p w14:paraId="0B0612E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9074" w:type="dxa"/>
        <w:jc w:val="center"/>
        <w:tblLook w:val="0000" w:firstRow="0" w:lastRow="0" w:firstColumn="0" w:lastColumn="0" w:noHBand="0" w:noVBand="0"/>
      </w:tblPr>
      <w:tblGrid>
        <w:gridCol w:w="567"/>
        <w:gridCol w:w="3211"/>
        <w:gridCol w:w="1271"/>
        <w:gridCol w:w="1384"/>
        <w:gridCol w:w="1384"/>
        <w:gridCol w:w="1257"/>
      </w:tblGrid>
      <w:tr w:rsidR="00D57843" w:rsidRPr="00D57843" w14:paraId="1FD13FFF"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30F6D2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1DC219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501EB0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5A1A94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5E8D1C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FC595B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Ciljana vrijednost</w:t>
            </w:r>
          </w:p>
          <w:p w14:paraId="6A0D6B1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2028.</w:t>
            </w:r>
          </w:p>
        </w:tc>
      </w:tr>
      <w:tr w:rsidR="00D57843" w:rsidRPr="00D57843" w14:paraId="0B4CD10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990E4C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6A5FA58"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provedenih programa prioriteta uza održavanje i poboljšanje komunalne infrastrukture MO i GČ</w:t>
            </w:r>
          </w:p>
        </w:tc>
        <w:tc>
          <w:tcPr>
            <w:tcW w:w="0" w:type="auto"/>
            <w:tcBorders>
              <w:top w:val="single" w:sz="4" w:space="0" w:color="000000"/>
              <w:left w:val="single" w:sz="4" w:space="0" w:color="000000"/>
              <w:bottom w:val="single" w:sz="4" w:space="0" w:color="000000"/>
              <w:right w:val="single" w:sz="4" w:space="0" w:color="000000"/>
            </w:tcBorders>
            <w:vAlign w:val="center"/>
          </w:tcPr>
          <w:p w14:paraId="2881B7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1359E53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7ABC46F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23FBBB4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w:t>
            </w:r>
          </w:p>
        </w:tc>
      </w:tr>
    </w:tbl>
    <w:p w14:paraId="1CFC273B" w14:textId="77777777" w:rsidR="00D57843" w:rsidRPr="00D57843" w:rsidRDefault="00D57843" w:rsidP="00D57843">
      <w:pPr>
        <w:rPr>
          <w:rFonts w:ascii="Times New Roman" w:eastAsia="Calibri" w:hAnsi="Times New Roman" w:cs="Times New Roman"/>
          <w:color w:val="0070C0"/>
          <w:kern w:val="0"/>
          <w14:ligatures w14:val="none"/>
        </w:rPr>
      </w:pPr>
    </w:p>
    <w:p w14:paraId="1079B790" w14:textId="77777777" w:rsidR="00D57843" w:rsidRPr="00D57843" w:rsidRDefault="00D57843" w:rsidP="00D57843">
      <w:pPr>
        <w:rPr>
          <w:rFonts w:ascii="Times New Roman" w:eastAsia="Calibri" w:hAnsi="Times New Roman" w:cs="Times New Roman"/>
          <w:color w:val="0070C0"/>
          <w:kern w:val="0"/>
          <w14:ligatures w14:val="none"/>
        </w:rPr>
      </w:pPr>
    </w:p>
    <w:p w14:paraId="2883BA79"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r w:rsidRPr="00D57843">
        <w:rPr>
          <w:rFonts w:ascii="Times New Roman" w:eastAsia="Calibri" w:hAnsi="Times New Roman" w:cs="Times New Roman"/>
          <w:b/>
          <w:spacing w:val="20"/>
          <w:kern w:val="1"/>
          <w:lang w:eastAsia="ar-SA"/>
          <w14:ligatures w14:val="none"/>
        </w:rPr>
        <w:t>1183 Izgradnja prometnica</w:t>
      </w:r>
    </w:p>
    <w:p w14:paraId="60957F6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Ciljevi programa:</w:t>
      </w:r>
    </w:p>
    <w:p w14:paraId="6245B59C"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Bolja prometna povezanost i protočnost, te povećanje sigurnosti sudionika u prometu.  </w:t>
      </w:r>
    </w:p>
    <w:p w14:paraId="2755130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lastRenderedPageBreak/>
        <w:t>Povezanost programa sa strateškim dokumentima:</w:t>
      </w:r>
    </w:p>
    <w:p w14:paraId="05C839A8"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Yu Gothic Light" w:hAnsi="Times New Roman" w:cs="Times New Roman"/>
          <w:kern w:val="0"/>
          <w14:ligatures w14:val="none"/>
        </w:rPr>
        <w:t>Provedbeni program Grada Osijeka</w:t>
      </w:r>
      <w:r w:rsidRPr="00D57843">
        <w:rPr>
          <w:rFonts w:ascii="Times New Roman" w:eastAsia="Calibri" w:hAnsi="Times New Roman" w:cs="Times New Roman"/>
          <w:kern w:val="0"/>
          <w14:ligatures w14:val="none"/>
        </w:rPr>
        <w:t>: Mjera 7.1</w:t>
      </w:r>
      <w:r w:rsidRPr="00D57843">
        <w:rPr>
          <w:rFonts w:ascii="Times New Roman" w:eastAsia="Yu Gothic Light" w:hAnsi="Times New Roman" w:cs="Times New Roman"/>
          <w:kern w:val="0"/>
          <w14:ligatures w14:val="none"/>
        </w:rPr>
        <w:t>. Unaprjeđenje sigurnosti i razvoj održivog prometnog i transportnog sustava</w:t>
      </w:r>
    </w:p>
    <w:p w14:paraId="6D589F65"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Yu Gothic Light" w:hAnsi="Times New Roman" w:cs="Times New Roman"/>
          <w:kern w:val="0"/>
          <w14:ligatures w14:val="none"/>
        </w:rPr>
        <w:t>Plan razvoja Osječko-baranjske županije</w:t>
      </w:r>
      <w:r w:rsidRPr="00D57843">
        <w:rPr>
          <w:rFonts w:ascii="Times New Roman" w:eastAsia="Calibri" w:hAnsi="Times New Roman" w:cs="Times New Roman"/>
          <w:kern w:val="0"/>
          <w14:ligatures w14:val="none"/>
        </w:rPr>
        <w:t xml:space="preserve">: Mjera PC 7. Razvoj i unaprjeđenje održive mobilnosti </w:t>
      </w:r>
    </w:p>
    <w:p w14:paraId="7BE7DCD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090F83AA"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komunalnom gospodarstvu</w:t>
      </w:r>
    </w:p>
    <w:p w14:paraId="333AD1B9"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gradnji,</w:t>
      </w:r>
    </w:p>
    <w:p w14:paraId="728C6C30"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Zakon o prostornom uređenju, </w:t>
      </w:r>
    </w:p>
    <w:p w14:paraId="101F604E"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cestama</w:t>
      </w:r>
    </w:p>
    <w:p w14:paraId="1EBE5559"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Program građenja komunalne infrastrukture za 2026.</w:t>
      </w:r>
    </w:p>
    <w:p w14:paraId="06DCF5F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5000" w:type="pct"/>
        <w:jc w:val="center"/>
        <w:tblLook w:val="0000" w:firstRow="0" w:lastRow="0" w:firstColumn="0" w:lastColumn="0" w:noHBand="0" w:noVBand="0"/>
      </w:tblPr>
      <w:tblGrid>
        <w:gridCol w:w="565"/>
        <w:gridCol w:w="3949"/>
        <w:gridCol w:w="1466"/>
        <w:gridCol w:w="1541"/>
        <w:gridCol w:w="1541"/>
      </w:tblGrid>
      <w:tr w:rsidR="00D57843" w:rsidRPr="00D57843" w14:paraId="5B7DC675" w14:textId="77777777" w:rsidTr="00AE5FB5">
        <w:trPr>
          <w:jc w:val="center"/>
        </w:trPr>
        <w:tc>
          <w:tcPr>
            <w:tcW w:w="3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5D5259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217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D105E1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Naziv aktivnosti/projekta</w:t>
            </w:r>
          </w:p>
        </w:tc>
        <w:tc>
          <w:tcPr>
            <w:tcW w:w="80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7F737D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 xml:space="preserve">Plan 2026. </w:t>
            </w:r>
          </w:p>
          <w:p w14:paraId="2226A4A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(EUR)</w:t>
            </w:r>
          </w:p>
        </w:tc>
        <w:tc>
          <w:tcPr>
            <w:tcW w:w="85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F884BB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Projekcija 2027.</w:t>
            </w:r>
          </w:p>
          <w:p w14:paraId="6ACCFD7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 xml:space="preserve"> (EUR)</w:t>
            </w:r>
          </w:p>
        </w:tc>
        <w:tc>
          <w:tcPr>
            <w:tcW w:w="85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524F6E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Projekcija 2028.</w:t>
            </w:r>
          </w:p>
          <w:p w14:paraId="0621D89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(EUR)</w:t>
            </w:r>
          </w:p>
        </w:tc>
      </w:tr>
      <w:tr w:rsidR="00D57843" w:rsidRPr="00D57843" w14:paraId="6B88AD26" w14:textId="77777777" w:rsidTr="00AE5FB5">
        <w:trPr>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03334E8C"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2179" w:type="pct"/>
            <w:tcBorders>
              <w:top w:val="single" w:sz="4" w:space="0" w:color="000000"/>
              <w:left w:val="single" w:sz="4" w:space="0" w:color="000000"/>
              <w:bottom w:val="single" w:sz="4" w:space="0" w:color="000000"/>
              <w:right w:val="single" w:sz="4" w:space="0" w:color="000000"/>
            </w:tcBorders>
            <w:vAlign w:val="center"/>
          </w:tcPr>
          <w:p w14:paraId="625914BE"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lang w:eastAsia="x-none"/>
                <w14:ligatures w14:val="none"/>
              </w:rPr>
              <w:t>K118301 Izgradnja prometnica</w:t>
            </w:r>
          </w:p>
        </w:tc>
        <w:tc>
          <w:tcPr>
            <w:tcW w:w="809" w:type="pct"/>
            <w:tcBorders>
              <w:top w:val="single" w:sz="4" w:space="0" w:color="000000"/>
              <w:left w:val="single" w:sz="4" w:space="0" w:color="000000"/>
              <w:bottom w:val="single" w:sz="4" w:space="0" w:color="000000"/>
              <w:right w:val="single" w:sz="4" w:space="0" w:color="000000"/>
            </w:tcBorders>
            <w:vAlign w:val="center"/>
          </w:tcPr>
          <w:p w14:paraId="0E7DAC9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89.650,00</w:t>
            </w:r>
          </w:p>
        </w:tc>
        <w:tc>
          <w:tcPr>
            <w:tcW w:w="850" w:type="pct"/>
            <w:tcBorders>
              <w:top w:val="single" w:sz="4" w:space="0" w:color="000000"/>
              <w:left w:val="single" w:sz="4" w:space="0" w:color="000000"/>
              <w:bottom w:val="single" w:sz="4" w:space="0" w:color="000000"/>
              <w:right w:val="single" w:sz="4" w:space="0" w:color="000000"/>
            </w:tcBorders>
            <w:vAlign w:val="center"/>
          </w:tcPr>
          <w:p w14:paraId="06531F7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89.650,00</w:t>
            </w:r>
          </w:p>
        </w:tc>
        <w:tc>
          <w:tcPr>
            <w:tcW w:w="850" w:type="pct"/>
            <w:tcBorders>
              <w:top w:val="single" w:sz="4" w:space="0" w:color="000000"/>
              <w:left w:val="single" w:sz="4" w:space="0" w:color="000000"/>
              <w:bottom w:val="single" w:sz="4" w:space="0" w:color="000000"/>
              <w:right w:val="single" w:sz="4" w:space="0" w:color="000000"/>
            </w:tcBorders>
            <w:vAlign w:val="center"/>
          </w:tcPr>
          <w:p w14:paraId="3DEA95F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89.650,00</w:t>
            </w:r>
          </w:p>
        </w:tc>
      </w:tr>
      <w:tr w:rsidR="00D57843" w:rsidRPr="00D57843" w14:paraId="02F4BC98" w14:textId="77777777" w:rsidTr="00AE5FB5">
        <w:trPr>
          <w:trHeight w:val="739"/>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75678B61"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2179" w:type="pct"/>
            <w:tcBorders>
              <w:top w:val="single" w:sz="4" w:space="0" w:color="000000"/>
              <w:left w:val="single" w:sz="4" w:space="0" w:color="000000"/>
              <w:bottom w:val="single" w:sz="4" w:space="0" w:color="000000"/>
              <w:right w:val="single" w:sz="4" w:space="0" w:color="000000"/>
            </w:tcBorders>
            <w:vAlign w:val="center"/>
          </w:tcPr>
          <w:p w14:paraId="205AFCC1"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lang w:eastAsia="x-none"/>
                <w14:ligatures w14:val="none"/>
              </w:rPr>
              <w:t>K118304 Ulica Donjodravska obala</w:t>
            </w:r>
          </w:p>
        </w:tc>
        <w:tc>
          <w:tcPr>
            <w:tcW w:w="809" w:type="pct"/>
            <w:tcBorders>
              <w:top w:val="single" w:sz="4" w:space="0" w:color="000000"/>
              <w:left w:val="single" w:sz="4" w:space="0" w:color="000000"/>
              <w:bottom w:val="single" w:sz="4" w:space="0" w:color="000000"/>
              <w:right w:val="single" w:sz="4" w:space="0" w:color="000000"/>
            </w:tcBorders>
            <w:vAlign w:val="center"/>
          </w:tcPr>
          <w:p w14:paraId="5D9F3CF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1.400.000,00</w:t>
            </w:r>
          </w:p>
        </w:tc>
        <w:tc>
          <w:tcPr>
            <w:tcW w:w="850" w:type="pct"/>
            <w:tcBorders>
              <w:top w:val="single" w:sz="4" w:space="0" w:color="000000"/>
              <w:left w:val="single" w:sz="4" w:space="0" w:color="000000"/>
              <w:bottom w:val="single" w:sz="4" w:space="0" w:color="000000"/>
              <w:right w:val="single" w:sz="4" w:space="0" w:color="000000"/>
            </w:tcBorders>
            <w:vAlign w:val="center"/>
          </w:tcPr>
          <w:p w14:paraId="40F2F38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200.000,00</w:t>
            </w:r>
          </w:p>
        </w:tc>
        <w:tc>
          <w:tcPr>
            <w:tcW w:w="850" w:type="pct"/>
            <w:tcBorders>
              <w:top w:val="single" w:sz="4" w:space="0" w:color="000000"/>
              <w:left w:val="single" w:sz="4" w:space="0" w:color="000000"/>
              <w:bottom w:val="single" w:sz="4" w:space="0" w:color="000000"/>
              <w:right w:val="single" w:sz="4" w:space="0" w:color="000000"/>
            </w:tcBorders>
            <w:vAlign w:val="center"/>
          </w:tcPr>
          <w:p w14:paraId="4375381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r w:rsidR="00D57843" w:rsidRPr="00D57843" w14:paraId="2568A33B" w14:textId="77777777" w:rsidTr="00AE5FB5">
        <w:trPr>
          <w:trHeight w:val="739"/>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01F3D396"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w:t>
            </w:r>
          </w:p>
        </w:tc>
        <w:tc>
          <w:tcPr>
            <w:tcW w:w="2179" w:type="pct"/>
            <w:tcBorders>
              <w:top w:val="single" w:sz="4" w:space="0" w:color="000000"/>
              <w:left w:val="single" w:sz="4" w:space="0" w:color="000000"/>
              <w:bottom w:val="single" w:sz="4" w:space="0" w:color="000000"/>
              <w:right w:val="single" w:sz="4" w:space="0" w:color="000000"/>
            </w:tcBorders>
            <w:vAlign w:val="center"/>
          </w:tcPr>
          <w:p w14:paraId="0208D619" w14:textId="77777777" w:rsidR="00D57843" w:rsidRPr="00D57843" w:rsidRDefault="00D57843" w:rsidP="00D57843">
            <w:pPr>
              <w:suppressAutoHyphens/>
              <w:spacing w:before="120" w:after="120" w:line="100" w:lineRule="atLeast"/>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K118308 Izgradnja nerazvrstane ceste – spoj sjevernog i južnog dijela južne obilaznice (Bistrička ulica)</w:t>
            </w:r>
          </w:p>
        </w:tc>
        <w:tc>
          <w:tcPr>
            <w:tcW w:w="809" w:type="pct"/>
            <w:tcBorders>
              <w:top w:val="single" w:sz="4" w:space="0" w:color="000000"/>
              <w:left w:val="single" w:sz="4" w:space="0" w:color="000000"/>
              <w:bottom w:val="single" w:sz="4" w:space="0" w:color="000000"/>
              <w:right w:val="single" w:sz="4" w:space="0" w:color="000000"/>
            </w:tcBorders>
            <w:vAlign w:val="center"/>
          </w:tcPr>
          <w:p w14:paraId="280A34D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1.300.000,00</w:t>
            </w:r>
          </w:p>
        </w:tc>
        <w:tc>
          <w:tcPr>
            <w:tcW w:w="850" w:type="pct"/>
            <w:tcBorders>
              <w:top w:val="single" w:sz="4" w:space="0" w:color="000000"/>
              <w:left w:val="single" w:sz="4" w:space="0" w:color="000000"/>
              <w:bottom w:val="single" w:sz="4" w:space="0" w:color="000000"/>
              <w:right w:val="single" w:sz="4" w:space="0" w:color="000000"/>
            </w:tcBorders>
            <w:vAlign w:val="center"/>
          </w:tcPr>
          <w:p w14:paraId="2A995A4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500.000,00</w:t>
            </w:r>
          </w:p>
        </w:tc>
        <w:tc>
          <w:tcPr>
            <w:tcW w:w="850" w:type="pct"/>
            <w:tcBorders>
              <w:top w:val="single" w:sz="4" w:space="0" w:color="000000"/>
              <w:left w:val="single" w:sz="4" w:space="0" w:color="000000"/>
              <w:bottom w:val="single" w:sz="4" w:space="0" w:color="000000"/>
              <w:right w:val="single" w:sz="4" w:space="0" w:color="000000"/>
            </w:tcBorders>
            <w:vAlign w:val="center"/>
          </w:tcPr>
          <w:p w14:paraId="5828844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200.000,00</w:t>
            </w:r>
          </w:p>
        </w:tc>
      </w:tr>
      <w:tr w:rsidR="00D57843" w:rsidRPr="00D57843" w14:paraId="3E4EF591" w14:textId="77777777" w:rsidTr="00AE5FB5">
        <w:trPr>
          <w:trHeight w:val="739"/>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3A4AC608"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w:t>
            </w:r>
          </w:p>
        </w:tc>
        <w:tc>
          <w:tcPr>
            <w:tcW w:w="2179" w:type="pct"/>
            <w:tcBorders>
              <w:top w:val="single" w:sz="4" w:space="0" w:color="000000"/>
              <w:left w:val="single" w:sz="4" w:space="0" w:color="000000"/>
              <w:bottom w:val="single" w:sz="4" w:space="0" w:color="000000"/>
              <w:right w:val="single" w:sz="4" w:space="0" w:color="000000"/>
            </w:tcBorders>
            <w:vAlign w:val="center"/>
          </w:tcPr>
          <w:p w14:paraId="619BF234" w14:textId="77777777" w:rsidR="00D57843" w:rsidRPr="00D57843" w:rsidRDefault="00D57843" w:rsidP="00D57843">
            <w:pPr>
              <w:suppressAutoHyphens/>
              <w:spacing w:before="120" w:after="120" w:line="100" w:lineRule="atLeast"/>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K118309 Izgradnja intrazonske prometnice od Ulice Sv. L.B. Mandića do Svilajske ulice</w:t>
            </w:r>
          </w:p>
        </w:tc>
        <w:tc>
          <w:tcPr>
            <w:tcW w:w="809" w:type="pct"/>
            <w:tcBorders>
              <w:top w:val="single" w:sz="4" w:space="0" w:color="000000"/>
              <w:left w:val="single" w:sz="4" w:space="0" w:color="000000"/>
              <w:bottom w:val="single" w:sz="4" w:space="0" w:color="000000"/>
              <w:right w:val="single" w:sz="4" w:space="0" w:color="000000"/>
            </w:tcBorders>
            <w:vAlign w:val="center"/>
          </w:tcPr>
          <w:p w14:paraId="36A791C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177.500,00</w:t>
            </w:r>
          </w:p>
        </w:tc>
        <w:tc>
          <w:tcPr>
            <w:tcW w:w="850" w:type="pct"/>
            <w:tcBorders>
              <w:top w:val="single" w:sz="4" w:space="0" w:color="000000"/>
              <w:left w:val="single" w:sz="4" w:space="0" w:color="000000"/>
              <w:bottom w:val="single" w:sz="4" w:space="0" w:color="000000"/>
              <w:right w:val="single" w:sz="4" w:space="0" w:color="000000"/>
            </w:tcBorders>
            <w:vAlign w:val="center"/>
          </w:tcPr>
          <w:p w14:paraId="5591484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2.015.000,00</w:t>
            </w:r>
          </w:p>
        </w:tc>
        <w:tc>
          <w:tcPr>
            <w:tcW w:w="850" w:type="pct"/>
            <w:tcBorders>
              <w:top w:val="single" w:sz="4" w:space="0" w:color="000000"/>
              <w:left w:val="single" w:sz="4" w:space="0" w:color="000000"/>
              <w:bottom w:val="single" w:sz="4" w:space="0" w:color="000000"/>
              <w:right w:val="single" w:sz="4" w:space="0" w:color="000000"/>
            </w:tcBorders>
            <w:vAlign w:val="center"/>
          </w:tcPr>
          <w:p w14:paraId="418FA23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2.001.000,00</w:t>
            </w:r>
          </w:p>
        </w:tc>
      </w:tr>
      <w:tr w:rsidR="00D57843" w:rsidRPr="00D57843" w14:paraId="6D771DAD" w14:textId="77777777" w:rsidTr="00AE5FB5">
        <w:trPr>
          <w:trHeight w:val="288"/>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762F907E"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p>
        </w:tc>
        <w:tc>
          <w:tcPr>
            <w:tcW w:w="2179" w:type="pct"/>
            <w:tcBorders>
              <w:top w:val="single" w:sz="4" w:space="0" w:color="000000"/>
              <w:left w:val="single" w:sz="4" w:space="0" w:color="000000"/>
              <w:bottom w:val="single" w:sz="4" w:space="0" w:color="000000"/>
              <w:right w:val="single" w:sz="4" w:space="0" w:color="000000"/>
            </w:tcBorders>
            <w:vAlign w:val="center"/>
          </w:tcPr>
          <w:p w14:paraId="19C7234B"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809" w:type="pct"/>
            <w:tcBorders>
              <w:top w:val="single" w:sz="4" w:space="0" w:color="000000"/>
              <w:left w:val="single" w:sz="4" w:space="0" w:color="000000"/>
              <w:bottom w:val="single" w:sz="4" w:space="0" w:color="000000"/>
              <w:right w:val="single" w:sz="4" w:space="0" w:color="000000"/>
            </w:tcBorders>
            <w:vAlign w:val="center"/>
          </w:tcPr>
          <w:p w14:paraId="07A1AEE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2.967.150,00</w:t>
            </w:r>
          </w:p>
        </w:tc>
        <w:tc>
          <w:tcPr>
            <w:tcW w:w="850" w:type="pct"/>
            <w:tcBorders>
              <w:top w:val="single" w:sz="4" w:space="0" w:color="000000"/>
              <w:left w:val="single" w:sz="4" w:space="0" w:color="000000"/>
              <w:bottom w:val="single" w:sz="4" w:space="0" w:color="000000"/>
              <w:right w:val="single" w:sz="4" w:space="0" w:color="000000"/>
            </w:tcBorders>
            <w:vAlign w:val="center"/>
          </w:tcPr>
          <w:p w14:paraId="60C0297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2.804.650,00</w:t>
            </w:r>
          </w:p>
        </w:tc>
        <w:tc>
          <w:tcPr>
            <w:tcW w:w="850" w:type="pct"/>
            <w:tcBorders>
              <w:top w:val="single" w:sz="4" w:space="0" w:color="000000"/>
              <w:left w:val="single" w:sz="4" w:space="0" w:color="000000"/>
              <w:bottom w:val="single" w:sz="4" w:space="0" w:color="000000"/>
              <w:right w:val="single" w:sz="4" w:space="0" w:color="000000"/>
            </w:tcBorders>
            <w:vAlign w:val="center"/>
          </w:tcPr>
          <w:p w14:paraId="470387A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2.290.650,00</w:t>
            </w:r>
          </w:p>
        </w:tc>
      </w:tr>
    </w:tbl>
    <w:p w14:paraId="0DBA6F2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5000" w:type="pct"/>
        <w:jc w:val="center"/>
        <w:tblLook w:val="0000" w:firstRow="0" w:lastRow="0" w:firstColumn="0" w:lastColumn="0" w:noHBand="0" w:noVBand="0"/>
      </w:tblPr>
      <w:tblGrid>
        <w:gridCol w:w="559"/>
        <w:gridCol w:w="2340"/>
        <w:gridCol w:w="1339"/>
        <w:gridCol w:w="1454"/>
        <w:gridCol w:w="1454"/>
        <w:gridCol w:w="1916"/>
      </w:tblGrid>
      <w:tr w:rsidR="00D57843" w:rsidRPr="00D57843" w14:paraId="034FA397" w14:textId="77777777" w:rsidTr="00AE5FB5">
        <w:trPr>
          <w:trHeight w:val="952"/>
          <w:jc w:val="center"/>
        </w:trPr>
        <w:tc>
          <w:tcPr>
            <w:tcW w:w="30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4472E5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Rd br:</w:t>
            </w:r>
          </w:p>
        </w:tc>
        <w:tc>
          <w:tcPr>
            <w:tcW w:w="129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9CAA80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Pokazatelj uspješnosti</w:t>
            </w:r>
          </w:p>
        </w:tc>
        <w:tc>
          <w:tcPr>
            <w:tcW w:w="73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E9C491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Polazna vrijednost</w:t>
            </w:r>
          </w:p>
        </w:tc>
        <w:tc>
          <w:tcPr>
            <w:tcW w:w="80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CACD4A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Ciljana vrijednost 2026.</w:t>
            </w:r>
          </w:p>
        </w:tc>
        <w:tc>
          <w:tcPr>
            <w:tcW w:w="80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D6676F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Ciljana vrijednost 2027.</w:t>
            </w:r>
          </w:p>
        </w:tc>
        <w:tc>
          <w:tcPr>
            <w:tcW w:w="105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EEE9E0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Ciljana vrijednost</w:t>
            </w:r>
          </w:p>
          <w:p w14:paraId="133214A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2028.</w:t>
            </w:r>
          </w:p>
        </w:tc>
      </w:tr>
      <w:tr w:rsidR="00D57843" w:rsidRPr="00D57843" w14:paraId="596E2DEF" w14:textId="77777777" w:rsidTr="00AE5FB5">
        <w:trPr>
          <w:trHeight w:val="119"/>
          <w:jc w:val="center"/>
        </w:trPr>
        <w:tc>
          <w:tcPr>
            <w:tcW w:w="309" w:type="pct"/>
            <w:tcBorders>
              <w:top w:val="single" w:sz="4" w:space="0" w:color="000000"/>
              <w:left w:val="single" w:sz="4" w:space="0" w:color="000000"/>
              <w:bottom w:val="single" w:sz="4" w:space="0" w:color="auto"/>
              <w:right w:val="single" w:sz="4" w:space="0" w:color="000000"/>
            </w:tcBorders>
            <w:vAlign w:val="center"/>
          </w:tcPr>
          <w:p w14:paraId="2143859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1291" w:type="pct"/>
            <w:tcBorders>
              <w:top w:val="single" w:sz="4" w:space="0" w:color="000000"/>
              <w:left w:val="single" w:sz="4" w:space="0" w:color="000000"/>
              <w:bottom w:val="single" w:sz="4" w:space="0" w:color="auto"/>
              <w:right w:val="single" w:sz="4" w:space="0" w:color="000000"/>
            </w:tcBorders>
          </w:tcPr>
          <w:p w14:paraId="3667B783"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Udio nerazvrstanih cesta s dobrim stanjem kolnika (%)</w:t>
            </w:r>
          </w:p>
        </w:tc>
        <w:tc>
          <w:tcPr>
            <w:tcW w:w="739" w:type="pct"/>
            <w:tcBorders>
              <w:top w:val="single" w:sz="4" w:space="0" w:color="000000"/>
              <w:left w:val="single" w:sz="4" w:space="0" w:color="000000"/>
              <w:bottom w:val="single" w:sz="4" w:space="0" w:color="auto"/>
              <w:right w:val="single" w:sz="4" w:space="0" w:color="000000"/>
            </w:tcBorders>
            <w:vAlign w:val="center"/>
          </w:tcPr>
          <w:p w14:paraId="43F7F10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60</w:t>
            </w:r>
          </w:p>
        </w:tc>
        <w:tc>
          <w:tcPr>
            <w:tcW w:w="802" w:type="pct"/>
            <w:tcBorders>
              <w:top w:val="single" w:sz="4" w:space="0" w:color="000000"/>
              <w:left w:val="single" w:sz="4" w:space="0" w:color="000000"/>
              <w:bottom w:val="single" w:sz="4" w:space="0" w:color="auto"/>
              <w:right w:val="single" w:sz="4" w:space="0" w:color="000000"/>
            </w:tcBorders>
            <w:vAlign w:val="center"/>
          </w:tcPr>
          <w:p w14:paraId="19E6B4F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70</w:t>
            </w:r>
          </w:p>
        </w:tc>
        <w:tc>
          <w:tcPr>
            <w:tcW w:w="802" w:type="pct"/>
            <w:tcBorders>
              <w:top w:val="single" w:sz="4" w:space="0" w:color="000000"/>
              <w:left w:val="single" w:sz="4" w:space="0" w:color="000000"/>
              <w:bottom w:val="single" w:sz="4" w:space="0" w:color="auto"/>
              <w:right w:val="single" w:sz="4" w:space="0" w:color="000000"/>
            </w:tcBorders>
            <w:vAlign w:val="center"/>
          </w:tcPr>
          <w:p w14:paraId="42B8771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75</w:t>
            </w:r>
          </w:p>
        </w:tc>
        <w:tc>
          <w:tcPr>
            <w:tcW w:w="1057" w:type="pct"/>
            <w:tcBorders>
              <w:top w:val="single" w:sz="4" w:space="0" w:color="000000"/>
              <w:left w:val="single" w:sz="4" w:space="0" w:color="000000"/>
              <w:bottom w:val="single" w:sz="4" w:space="0" w:color="auto"/>
              <w:right w:val="single" w:sz="4" w:space="0" w:color="000000"/>
            </w:tcBorders>
            <w:vAlign w:val="center"/>
          </w:tcPr>
          <w:p w14:paraId="39BE6D2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80</w:t>
            </w:r>
          </w:p>
        </w:tc>
      </w:tr>
    </w:tbl>
    <w:p w14:paraId="72E50F93" w14:textId="77777777" w:rsidR="00D57843" w:rsidRPr="00D57843" w:rsidRDefault="00D57843" w:rsidP="00D57843">
      <w:pPr>
        <w:rPr>
          <w:rFonts w:ascii="Times New Roman" w:eastAsia="Calibri" w:hAnsi="Times New Roman" w:cs="Times New Roman"/>
          <w:kern w:val="0"/>
          <w14:ligatures w14:val="none"/>
        </w:rPr>
      </w:pPr>
    </w:p>
    <w:p w14:paraId="58936DDE" w14:textId="77777777" w:rsidR="00D57843" w:rsidRPr="00D57843" w:rsidRDefault="00D57843" w:rsidP="00D57843">
      <w:pPr>
        <w:rPr>
          <w:rFonts w:ascii="Times New Roman" w:eastAsia="Calibri" w:hAnsi="Times New Roman" w:cs="Times New Roman"/>
          <w:kern w:val="0"/>
          <w14:ligatures w14:val="none"/>
        </w:rPr>
      </w:pPr>
    </w:p>
    <w:p w14:paraId="2AEAB40B"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r w:rsidRPr="00D57843">
        <w:rPr>
          <w:rFonts w:ascii="Times New Roman" w:eastAsia="Calibri" w:hAnsi="Times New Roman" w:cs="Times New Roman"/>
          <w:b/>
          <w:spacing w:val="20"/>
          <w:kern w:val="1"/>
          <w:lang w:eastAsia="ar-SA"/>
          <w14:ligatures w14:val="none"/>
        </w:rPr>
        <w:t>1184 Izgradnja i rekonstrukcija prometnih i ostalih javnih površina</w:t>
      </w:r>
    </w:p>
    <w:p w14:paraId="0909CE0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lastRenderedPageBreak/>
        <w:t>Ciljevi programa:</w:t>
      </w:r>
    </w:p>
    <w:p w14:paraId="5831E00C"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Unaprjeđenje javnih površina kroz ulaganje u infrastrukturu.</w:t>
      </w:r>
    </w:p>
    <w:p w14:paraId="0C6D0FB8" w14:textId="77777777" w:rsidR="00D57843" w:rsidRPr="00D57843" w:rsidRDefault="00D57843" w:rsidP="00D57843">
      <w:pPr>
        <w:pBdr>
          <w:top w:val="single" w:sz="4" w:space="1" w:color="auto"/>
          <w:bottom w:val="single" w:sz="4" w:space="1" w:color="auto"/>
        </w:pBdr>
        <w:jc w:val="both"/>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0"/>
          <w14:ligatures w14:val="none"/>
        </w:rPr>
        <w:t>Pov</w:t>
      </w:r>
      <w:r w:rsidRPr="00D57843">
        <w:rPr>
          <w:rFonts w:ascii="Times New Roman" w:eastAsia="Calibri" w:hAnsi="Times New Roman" w:cs="Times New Roman"/>
          <w:b/>
          <w:bCs/>
          <w:kern w:val="1"/>
          <w:lang w:eastAsia="ar-SA"/>
          <w14:ligatures w14:val="none"/>
        </w:rPr>
        <w:t>ezanost programa sa strateškim dokumentima:</w:t>
      </w:r>
    </w:p>
    <w:p w14:paraId="4F00B3C6"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Yu Gothic Light" w:hAnsi="Times New Roman" w:cs="Times New Roman"/>
          <w:kern w:val="0"/>
          <w14:ligatures w14:val="none"/>
        </w:rPr>
        <w:t>Provedbeni program Grada Osijeka</w:t>
      </w:r>
      <w:r w:rsidRPr="00D57843">
        <w:rPr>
          <w:rFonts w:ascii="Times New Roman" w:eastAsia="Calibri" w:hAnsi="Times New Roman" w:cs="Times New Roman"/>
          <w:kern w:val="0"/>
          <w14:ligatures w14:val="none"/>
        </w:rPr>
        <w:t>: Mjera 7.1. Unapređenje sigurnosti i razvoj održivog prometnog sustava</w:t>
      </w:r>
      <w:r w:rsidRPr="00D57843">
        <w:rPr>
          <w:rFonts w:ascii="Times New Roman" w:eastAsia="Yu Gothic Light" w:hAnsi="Times New Roman" w:cs="Times New Roman"/>
          <w:kern w:val="0"/>
          <w14:ligatures w14:val="none"/>
        </w:rPr>
        <w:t xml:space="preserve"> </w:t>
      </w:r>
    </w:p>
    <w:p w14:paraId="68FD9A07"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Yu Gothic Light" w:hAnsi="Times New Roman" w:cs="Times New Roman"/>
          <w:kern w:val="0"/>
          <w14:ligatures w14:val="none"/>
        </w:rPr>
        <w:t>Plan razvoja Osječko-baranjske županije</w:t>
      </w:r>
      <w:r w:rsidRPr="00D57843">
        <w:rPr>
          <w:rFonts w:ascii="Times New Roman" w:eastAsia="Calibri" w:hAnsi="Times New Roman" w:cs="Times New Roman"/>
          <w:kern w:val="0"/>
          <w14:ligatures w14:val="none"/>
        </w:rPr>
        <w:t>: Mjera PC 7. Razvoj i unapređenje održive mobilnosti</w:t>
      </w:r>
    </w:p>
    <w:p w14:paraId="640AFC5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147FBB33"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Zakon o komunalnom gospodarstvu </w:t>
      </w:r>
    </w:p>
    <w:p w14:paraId="033D5757"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gradnji,</w:t>
      </w:r>
    </w:p>
    <w:p w14:paraId="634C66D7"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Zakon o prostornom uređenju, </w:t>
      </w:r>
    </w:p>
    <w:p w14:paraId="051235D4"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cestama</w:t>
      </w:r>
    </w:p>
    <w:p w14:paraId="26A7C9D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0" w:type="auto"/>
        <w:jc w:val="center"/>
        <w:tblLook w:val="0000" w:firstRow="0" w:lastRow="0" w:firstColumn="0" w:lastColumn="0" w:noHBand="0" w:noVBand="0"/>
      </w:tblPr>
      <w:tblGrid>
        <w:gridCol w:w="567"/>
        <w:gridCol w:w="4083"/>
        <w:gridCol w:w="1371"/>
        <w:gridCol w:w="1553"/>
        <w:gridCol w:w="1488"/>
      </w:tblGrid>
      <w:tr w:rsidR="00D57843" w:rsidRPr="00D57843" w14:paraId="523CD6D7"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DF68C4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66F62F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A34974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0E9BD70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B94304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4F0C273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04987F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3FF26C9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4AE27E53"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30AC4D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F2EDBB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lang w:eastAsia="x-none"/>
                <w14:ligatures w14:val="none"/>
              </w:rPr>
              <w:t>A118401 Izgradnja ostalih javnih površina</w:t>
            </w:r>
          </w:p>
        </w:tc>
        <w:tc>
          <w:tcPr>
            <w:tcW w:w="0" w:type="auto"/>
            <w:tcBorders>
              <w:top w:val="single" w:sz="4" w:space="0" w:color="000000"/>
              <w:left w:val="single" w:sz="4" w:space="0" w:color="000000"/>
              <w:bottom w:val="single" w:sz="4" w:space="0" w:color="000000"/>
              <w:right w:val="single" w:sz="4" w:space="0" w:color="000000"/>
            </w:tcBorders>
            <w:vAlign w:val="center"/>
          </w:tcPr>
          <w:p w14:paraId="53B0441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2.090.520,00</w:t>
            </w:r>
          </w:p>
        </w:tc>
        <w:tc>
          <w:tcPr>
            <w:tcW w:w="0" w:type="auto"/>
            <w:tcBorders>
              <w:top w:val="single" w:sz="4" w:space="0" w:color="000000"/>
              <w:left w:val="single" w:sz="4" w:space="0" w:color="000000"/>
              <w:bottom w:val="single" w:sz="4" w:space="0" w:color="000000"/>
              <w:right w:val="single" w:sz="4" w:space="0" w:color="000000"/>
            </w:tcBorders>
            <w:vAlign w:val="center"/>
          </w:tcPr>
          <w:p w14:paraId="2C30145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894.000,00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B8866F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709.000,00</w:t>
            </w:r>
          </w:p>
        </w:tc>
      </w:tr>
      <w:tr w:rsidR="00D57843" w:rsidRPr="00D57843" w14:paraId="1D5A9883" w14:textId="77777777" w:rsidTr="00AE5FB5">
        <w:trPr>
          <w:trHeight w:val="73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E150E4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8D137EC"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lang w:eastAsia="x-none"/>
                <w14:ligatures w14:val="none"/>
              </w:rPr>
              <w:t>A118402 Ulaganje u komunalne objekte u vlasništvu drugih subjekata</w:t>
            </w:r>
          </w:p>
        </w:tc>
        <w:tc>
          <w:tcPr>
            <w:tcW w:w="0" w:type="auto"/>
            <w:tcBorders>
              <w:top w:val="single" w:sz="4" w:space="0" w:color="000000"/>
              <w:left w:val="single" w:sz="4" w:space="0" w:color="000000"/>
              <w:bottom w:val="single" w:sz="4" w:space="0" w:color="000000"/>
              <w:right w:val="single" w:sz="4" w:space="0" w:color="000000"/>
            </w:tcBorders>
            <w:vAlign w:val="center"/>
          </w:tcPr>
          <w:p w14:paraId="4D5B1DE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401.000,00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B96A6C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730.000,00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D889F7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410.000,00</w:t>
            </w:r>
          </w:p>
        </w:tc>
      </w:tr>
      <w:tr w:rsidR="00D57843" w:rsidRPr="00D57843" w14:paraId="4645DB3D" w14:textId="77777777" w:rsidTr="00AE5FB5">
        <w:trPr>
          <w:trHeight w:val="73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7998BD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89798EB" w14:textId="77777777" w:rsidR="00D57843" w:rsidRPr="00D57843" w:rsidRDefault="00D57843" w:rsidP="00D57843">
            <w:pPr>
              <w:suppressAutoHyphens/>
              <w:spacing w:before="120" w:after="120" w:line="100" w:lineRule="atLeast"/>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A118403 Pripremni poslovi vezani za izgradnju i rekonstrukciju javnih površina</w:t>
            </w:r>
          </w:p>
        </w:tc>
        <w:tc>
          <w:tcPr>
            <w:tcW w:w="0" w:type="auto"/>
            <w:tcBorders>
              <w:top w:val="single" w:sz="4" w:space="0" w:color="000000"/>
              <w:left w:val="single" w:sz="4" w:space="0" w:color="000000"/>
              <w:bottom w:val="single" w:sz="4" w:space="0" w:color="000000"/>
              <w:right w:val="single" w:sz="4" w:space="0" w:color="000000"/>
            </w:tcBorders>
            <w:vAlign w:val="center"/>
          </w:tcPr>
          <w:p w14:paraId="0AD23DF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300.250,00</w:t>
            </w:r>
          </w:p>
        </w:tc>
        <w:tc>
          <w:tcPr>
            <w:tcW w:w="0" w:type="auto"/>
            <w:tcBorders>
              <w:top w:val="single" w:sz="4" w:space="0" w:color="000000"/>
              <w:left w:val="single" w:sz="4" w:space="0" w:color="000000"/>
              <w:bottom w:val="single" w:sz="4" w:space="0" w:color="000000"/>
              <w:right w:val="single" w:sz="4" w:space="0" w:color="000000"/>
            </w:tcBorders>
            <w:vAlign w:val="center"/>
          </w:tcPr>
          <w:p w14:paraId="3EA041B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145.000,00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504DAA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225.000,00</w:t>
            </w:r>
          </w:p>
        </w:tc>
      </w:tr>
      <w:tr w:rsidR="00D57843" w:rsidRPr="00D57843" w14:paraId="4B619E01" w14:textId="77777777" w:rsidTr="00AE5FB5">
        <w:trPr>
          <w:trHeight w:val="73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0F89C7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C963007" w14:textId="77777777" w:rsidR="00D57843" w:rsidRPr="00D57843" w:rsidRDefault="00D57843" w:rsidP="00D57843">
            <w:pPr>
              <w:suppressAutoHyphens/>
              <w:spacing w:before="120" w:after="120" w:line="100" w:lineRule="atLeast"/>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K118401 Razvoj infrastrukture poduzetničkim zonama</w:t>
            </w:r>
          </w:p>
        </w:tc>
        <w:tc>
          <w:tcPr>
            <w:tcW w:w="0" w:type="auto"/>
            <w:tcBorders>
              <w:top w:val="single" w:sz="4" w:space="0" w:color="000000"/>
              <w:left w:val="single" w:sz="4" w:space="0" w:color="000000"/>
              <w:bottom w:val="single" w:sz="4" w:space="0" w:color="000000"/>
              <w:right w:val="single" w:sz="4" w:space="0" w:color="000000"/>
            </w:tcBorders>
            <w:vAlign w:val="center"/>
          </w:tcPr>
          <w:p w14:paraId="08BD775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1.675.000,00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79891D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1.500.000,00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31F85E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2.900.000,00</w:t>
            </w:r>
          </w:p>
        </w:tc>
      </w:tr>
      <w:tr w:rsidR="00D57843" w:rsidRPr="00D57843" w14:paraId="52713505"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AF75C15" w14:textId="77777777" w:rsidR="00D57843" w:rsidRPr="00D57843" w:rsidRDefault="00D57843" w:rsidP="00D57843">
            <w:pPr>
              <w:suppressAutoHyphens/>
              <w:spacing w:line="24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E949C05"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K118403 Biciklističke staze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2632588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1.017.100,00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47B6F2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3E65621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0,00</w:t>
            </w:r>
          </w:p>
        </w:tc>
      </w:tr>
      <w:tr w:rsidR="00D57843" w:rsidRPr="00D57843" w14:paraId="2D21C59E"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C0BD5C9" w14:textId="77777777" w:rsidR="00D57843" w:rsidRPr="00D57843" w:rsidRDefault="00D57843" w:rsidP="00D57843">
            <w:pPr>
              <w:suppressAutoHyphens/>
              <w:spacing w:line="24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D15591C"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K118404 Izgradnja garaža</w:t>
            </w:r>
          </w:p>
        </w:tc>
        <w:tc>
          <w:tcPr>
            <w:tcW w:w="0" w:type="auto"/>
            <w:tcBorders>
              <w:top w:val="single" w:sz="4" w:space="0" w:color="000000"/>
              <w:left w:val="single" w:sz="4" w:space="0" w:color="000000"/>
              <w:bottom w:val="single" w:sz="4" w:space="0" w:color="000000"/>
              <w:right w:val="single" w:sz="4" w:space="0" w:color="000000"/>
            </w:tcBorders>
            <w:vAlign w:val="center"/>
          </w:tcPr>
          <w:p w14:paraId="47085FE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83.125,00</w:t>
            </w:r>
          </w:p>
        </w:tc>
        <w:tc>
          <w:tcPr>
            <w:tcW w:w="0" w:type="auto"/>
            <w:tcBorders>
              <w:top w:val="single" w:sz="4" w:space="0" w:color="000000"/>
              <w:left w:val="single" w:sz="4" w:space="0" w:color="000000"/>
              <w:bottom w:val="single" w:sz="4" w:space="0" w:color="000000"/>
              <w:right w:val="single" w:sz="4" w:space="0" w:color="000000"/>
            </w:tcBorders>
            <w:vAlign w:val="center"/>
          </w:tcPr>
          <w:p w14:paraId="275363B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524BAD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0,00</w:t>
            </w:r>
          </w:p>
        </w:tc>
      </w:tr>
      <w:tr w:rsidR="00D57843" w:rsidRPr="00D57843" w14:paraId="55525FE1"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3A7189E" w14:textId="77777777" w:rsidR="00D57843" w:rsidRPr="00D57843" w:rsidRDefault="00D57843" w:rsidP="00D57843">
            <w:pPr>
              <w:suppressAutoHyphens/>
              <w:spacing w:line="24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C680D30"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K118405 Rekonstrukcija javne infrastrukture Gradske četvrti Retfala</w:t>
            </w:r>
          </w:p>
        </w:tc>
        <w:tc>
          <w:tcPr>
            <w:tcW w:w="0" w:type="auto"/>
            <w:tcBorders>
              <w:top w:val="single" w:sz="4" w:space="0" w:color="000000"/>
              <w:left w:val="single" w:sz="4" w:space="0" w:color="000000"/>
              <w:bottom w:val="single" w:sz="4" w:space="0" w:color="000000"/>
              <w:right w:val="single" w:sz="4" w:space="0" w:color="000000"/>
            </w:tcBorders>
            <w:vAlign w:val="center"/>
          </w:tcPr>
          <w:p w14:paraId="7ECEAF3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A24EDC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455.000,00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5C3D86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55.000,00</w:t>
            </w:r>
          </w:p>
        </w:tc>
      </w:tr>
      <w:tr w:rsidR="00D57843" w:rsidRPr="00D57843" w14:paraId="3FB78EC0"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43520DD" w14:textId="77777777" w:rsidR="00D57843" w:rsidRPr="00D57843" w:rsidRDefault="00D57843" w:rsidP="00D57843">
            <w:pPr>
              <w:suppressAutoHyphens/>
              <w:spacing w:line="240" w:lineRule="atLeast"/>
              <w:jc w:val="center"/>
              <w:rPr>
                <w:rFonts w:ascii="Times New Roman" w:eastAsia="Calibri" w:hAnsi="Times New Roman" w:cs="Times New Roman"/>
                <w:kern w:val="0"/>
                <w:sz w:val="24"/>
                <w:szCs w:val="24"/>
                <w14:ligatures w14:val="none"/>
              </w:rPr>
            </w:pPr>
            <w:r w:rsidRPr="00D57843">
              <w:rPr>
                <w:rFonts w:ascii="Times New Roman" w:eastAsia="Calibri" w:hAnsi="Times New Roman" w:cs="Times New Roman"/>
                <w:kern w:val="0"/>
                <w:sz w:val="24"/>
                <w:szCs w:val="24"/>
                <w14:ligatures w14:val="none"/>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153AAE3B"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K118406 Rekonstrukcija tržnice</w:t>
            </w:r>
          </w:p>
        </w:tc>
        <w:tc>
          <w:tcPr>
            <w:tcW w:w="0" w:type="auto"/>
            <w:tcBorders>
              <w:top w:val="single" w:sz="4" w:space="0" w:color="000000"/>
              <w:left w:val="single" w:sz="4" w:space="0" w:color="000000"/>
              <w:bottom w:val="single" w:sz="4" w:space="0" w:color="000000"/>
              <w:right w:val="single" w:sz="4" w:space="0" w:color="000000"/>
            </w:tcBorders>
            <w:vAlign w:val="center"/>
          </w:tcPr>
          <w:p w14:paraId="073ACF2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2.832.000,00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629A3B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6.668.000,00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67BA00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0,00</w:t>
            </w:r>
          </w:p>
        </w:tc>
      </w:tr>
      <w:tr w:rsidR="00D57843" w:rsidRPr="00D57843" w14:paraId="0D9EB122"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FEC43E6"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5F5BAD4"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5F0D1C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8.598.995,00</w:t>
            </w:r>
          </w:p>
        </w:tc>
        <w:tc>
          <w:tcPr>
            <w:tcW w:w="0" w:type="auto"/>
            <w:tcBorders>
              <w:top w:val="single" w:sz="4" w:space="0" w:color="000000"/>
              <w:left w:val="single" w:sz="4" w:space="0" w:color="000000"/>
              <w:bottom w:val="single" w:sz="4" w:space="0" w:color="000000"/>
              <w:right w:val="single" w:sz="4" w:space="0" w:color="000000"/>
            </w:tcBorders>
            <w:vAlign w:val="center"/>
          </w:tcPr>
          <w:p w14:paraId="150FF62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10.402.000,00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062E95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4.299.000,00</w:t>
            </w:r>
          </w:p>
        </w:tc>
      </w:tr>
    </w:tbl>
    <w:p w14:paraId="1BFE28DD" w14:textId="77777777" w:rsidR="00D57843" w:rsidRPr="00D57843" w:rsidRDefault="00D57843" w:rsidP="00D57843">
      <w:pPr>
        <w:rPr>
          <w:rFonts w:ascii="Times New Roman" w:eastAsia="Calibri" w:hAnsi="Times New Roman" w:cs="Times New Roman"/>
          <w:kern w:val="0"/>
          <w14:ligatures w14:val="none"/>
        </w:rPr>
      </w:pPr>
    </w:p>
    <w:p w14:paraId="0072730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5000" w:type="pct"/>
        <w:jc w:val="center"/>
        <w:tblLook w:val="0000" w:firstRow="0" w:lastRow="0" w:firstColumn="0" w:lastColumn="0" w:noHBand="0" w:noVBand="0"/>
      </w:tblPr>
      <w:tblGrid>
        <w:gridCol w:w="567"/>
        <w:gridCol w:w="2429"/>
        <w:gridCol w:w="1318"/>
        <w:gridCol w:w="1410"/>
        <w:gridCol w:w="1410"/>
        <w:gridCol w:w="1928"/>
      </w:tblGrid>
      <w:tr w:rsidR="00D57843" w:rsidRPr="00D57843" w14:paraId="5AE81E7C" w14:textId="77777777" w:rsidTr="00AE5FB5">
        <w:trPr>
          <w:trHeight w:val="952"/>
          <w:jc w:val="center"/>
        </w:trPr>
        <w:tc>
          <w:tcPr>
            <w:tcW w:w="31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1B313E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34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E10632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Pokazatelj uspješnosti</w:t>
            </w:r>
          </w:p>
        </w:tc>
        <w:tc>
          <w:tcPr>
            <w:tcW w:w="72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5B7F43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Polazna vrijednost</w:t>
            </w:r>
          </w:p>
        </w:tc>
        <w:tc>
          <w:tcPr>
            <w:tcW w:w="77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D205B7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Ciljana vrijednost 2026.</w:t>
            </w:r>
          </w:p>
        </w:tc>
        <w:tc>
          <w:tcPr>
            <w:tcW w:w="77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D619F4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Ciljana vrijednost 2027.</w:t>
            </w:r>
          </w:p>
        </w:tc>
        <w:tc>
          <w:tcPr>
            <w:tcW w:w="106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5281F5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Ciljana vrijednost</w:t>
            </w:r>
          </w:p>
          <w:p w14:paraId="0F48120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2028.</w:t>
            </w:r>
          </w:p>
        </w:tc>
      </w:tr>
      <w:tr w:rsidR="00D57843" w:rsidRPr="00D57843" w14:paraId="72C5365C"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15E65EA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lastRenderedPageBreak/>
              <w:t>1.</w:t>
            </w:r>
          </w:p>
        </w:tc>
        <w:tc>
          <w:tcPr>
            <w:tcW w:w="1340" w:type="pct"/>
            <w:tcBorders>
              <w:top w:val="single" w:sz="4" w:space="0" w:color="000000"/>
              <w:left w:val="single" w:sz="4" w:space="0" w:color="000000"/>
              <w:bottom w:val="single" w:sz="4" w:space="0" w:color="000000"/>
              <w:right w:val="single" w:sz="4" w:space="0" w:color="000000"/>
            </w:tcBorders>
            <w:vAlign w:val="center"/>
          </w:tcPr>
          <w:p w14:paraId="41C90953"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Udio nerazvrstanih cesta s dobrim stanjem kolnika (%)</w:t>
            </w:r>
          </w:p>
        </w:tc>
        <w:tc>
          <w:tcPr>
            <w:tcW w:w="727" w:type="pct"/>
            <w:tcBorders>
              <w:top w:val="single" w:sz="4" w:space="0" w:color="000000"/>
              <w:left w:val="single" w:sz="4" w:space="0" w:color="000000"/>
              <w:bottom w:val="single" w:sz="4" w:space="0" w:color="000000"/>
              <w:right w:val="single" w:sz="4" w:space="0" w:color="000000"/>
            </w:tcBorders>
            <w:vAlign w:val="center"/>
          </w:tcPr>
          <w:p w14:paraId="58778F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60</w:t>
            </w:r>
          </w:p>
        </w:tc>
        <w:tc>
          <w:tcPr>
            <w:tcW w:w="778" w:type="pct"/>
            <w:tcBorders>
              <w:top w:val="single" w:sz="4" w:space="0" w:color="000000"/>
              <w:left w:val="single" w:sz="4" w:space="0" w:color="000000"/>
              <w:bottom w:val="single" w:sz="4" w:space="0" w:color="000000"/>
              <w:right w:val="single" w:sz="4" w:space="0" w:color="000000"/>
            </w:tcBorders>
            <w:vAlign w:val="center"/>
          </w:tcPr>
          <w:p w14:paraId="7DD7F66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70</w:t>
            </w:r>
          </w:p>
        </w:tc>
        <w:tc>
          <w:tcPr>
            <w:tcW w:w="778" w:type="pct"/>
            <w:tcBorders>
              <w:top w:val="single" w:sz="4" w:space="0" w:color="000000"/>
              <w:left w:val="single" w:sz="4" w:space="0" w:color="000000"/>
              <w:bottom w:val="single" w:sz="4" w:space="0" w:color="000000"/>
              <w:right w:val="single" w:sz="4" w:space="0" w:color="000000"/>
            </w:tcBorders>
            <w:vAlign w:val="center"/>
          </w:tcPr>
          <w:p w14:paraId="61144EF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75</w:t>
            </w:r>
          </w:p>
        </w:tc>
        <w:tc>
          <w:tcPr>
            <w:tcW w:w="1064" w:type="pct"/>
            <w:tcBorders>
              <w:top w:val="single" w:sz="4" w:space="0" w:color="000000"/>
              <w:left w:val="single" w:sz="4" w:space="0" w:color="000000"/>
              <w:bottom w:val="single" w:sz="4" w:space="0" w:color="000000"/>
              <w:right w:val="single" w:sz="4" w:space="0" w:color="000000"/>
            </w:tcBorders>
            <w:vAlign w:val="center"/>
          </w:tcPr>
          <w:p w14:paraId="6327391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80</w:t>
            </w:r>
          </w:p>
        </w:tc>
      </w:tr>
      <w:tr w:rsidR="00D57843" w:rsidRPr="00D57843" w14:paraId="11CA110F" w14:textId="77777777" w:rsidTr="00AE5FB5">
        <w:trPr>
          <w:trHeight w:val="119"/>
          <w:jc w:val="center"/>
        </w:trPr>
        <w:tc>
          <w:tcPr>
            <w:tcW w:w="313" w:type="pct"/>
            <w:tcBorders>
              <w:top w:val="single" w:sz="4" w:space="0" w:color="000000"/>
              <w:left w:val="single" w:sz="4" w:space="0" w:color="000000"/>
              <w:bottom w:val="single" w:sz="4" w:space="0" w:color="auto"/>
              <w:right w:val="single" w:sz="4" w:space="0" w:color="000000"/>
            </w:tcBorders>
            <w:vAlign w:val="center"/>
          </w:tcPr>
          <w:p w14:paraId="12C36AE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1340" w:type="pct"/>
            <w:tcBorders>
              <w:top w:val="single" w:sz="4" w:space="0" w:color="000000"/>
              <w:left w:val="single" w:sz="4" w:space="0" w:color="000000"/>
              <w:bottom w:val="single" w:sz="4" w:space="0" w:color="auto"/>
              <w:right w:val="single" w:sz="4" w:space="0" w:color="000000"/>
            </w:tcBorders>
            <w:vAlign w:val="center"/>
          </w:tcPr>
          <w:p w14:paraId="6DE9B12E"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Površina novog zatvorenog tržnog prostora tržnice Gornji grad u m2</w:t>
            </w:r>
          </w:p>
        </w:tc>
        <w:tc>
          <w:tcPr>
            <w:tcW w:w="727" w:type="pct"/>
            <w:tcBorders>
              <w:top w:val="single" w:sz="4" w:space="0" w:color="000000"/>
              <w:left w:val="single" w:sz="4" w:space="0" w:color="000000"/>
              <w:bottom w:val="single" w:sz="4" w:space="0" w:color="auto"/>
              <w:right w:val="single" w:sz="4" w:space="0" w:color="000000"/>
            </w:tcBorders>
            <w:vAlign w:val="center"/>
          </w:tcPr>
          <w:p w14:paraId="393F1C8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778" w:type="pct"/>
            <w:tcBorders>
              <w:top w:val="single" w:sz="4" w:space="0" w:color="000000"/>
              <w:left w:val="single" w:sz="4" w:space="0" w:color="000000"/>
              <w:bottom w:val="single" w:sz="4" w:space="0" w:color="auto"/>
              <w:right w:val="single" w:sz="4" w:space="0" w:color="000000"/>
            </w:tcBorders>
            <w:vAlign w:val="center"/>
          </w:tcPr>
          <w:p w14:paraId="453774B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600</w:t>
            </w:r>
          </w:p>
        </w:tc>
        <w:tc>
          <w:tcPr>
            <w:tcW w:w="778" w:type="pct"/>
            <w:tcBorders>
              <w:top w:val="single" w:sz="4" w:space="0" w:color="000000"/>
              <w:left w:val="single" w:sz="4" w:space="0" w:color="000000"/>
              <w:bottom w:val="single" w:sz="4" w:space="0" w:color="auto"/>
              <w:right w:val="single" w:sz="4" w:space="0" w:color="000000"/>
            </w:tcBorders>
            <w:vAlign w:val="center"/>
          </w:tcPr>
          <w:p w14:paraId="7B845C8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c>
          <w:tcPr>
            <w:tcW w:w="1064" w:type="pct"/>
            <w:tcBorders>
              <w:top w:val="single" w:sz="4" w:space="0" w:color="000000"/>
              <w:left w:val="single" w:sz="4" w:space="0" w:color="000000"/>
              <w:bottom w:val="single" w:sz="4" w:space="0" w:color="auto"/>
              <w:right w:val="single" w:sz="4" w:space="0" w:color="000000"/>
            </w:tcBorders>
            <w:vAlign w:val="center"/>
          </w:tcPr>
          <w:p w14:paraId="1FDD8F2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r w:rsidR="00D57843" w:rsidRPr="00D57843" w14:paraId="3150BFD5" w14:textId="77777777" w:rsidTr="00AE5FB5">
        <w:trPr>
          <w:trHeight w:val="119"/>
          <w:jc w:val="center"/>
        </w:trPr>
        <w:tc>
          <w:tcPr>
            <w:tcW w:w="313" w:type="pct"/>
            <w:tcBorders>
              <w:top w:val="single" w:sz="4" w:space="0" w:color="auto"/>
            </w:tcBorders>
          </w:tcPr>
          <w:p w14:paraId="0FFD14E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1340" w:type="pct"/>
            <w:tcBorders>
              <w:top w:val="single" w:sz="4" w:space="0" w:color="auto"/>
            </w:tcBorders>
          </w:tcPr>
          <w:p w14:paraId="7B180BC7"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p>
        </w:tc>
        <w:tc>
          <w:tcPr>
            <w:tcW w:w="727" w:type="pct"/>
            <w:tcBorders>
              <w:top w:val="single" w:sz="4" w:space="0" w:color="auto"/>
            </w:tcBorders>
            <w:vAlign w:val="center"/>
          </w:tcPr>
          <w:p w14:paraId="6488C90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p>
        </w:tc>
        <w:tc>
          <w:tcPr>
            <w:tcW w:w="778" w:type="pct"/>
            <w:tcBorders>
              <w:top w:val="single" w:sz="4" w:space="0" w:color="auto"/>
            </w:tcBorders>
            <w:vAlign w:val="center"/>
          </w:tcPr>
          <w:p w14:paraId="6E94F59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p>
        </w:tc>
        <w:tc>
          <w:tcPr>
            <w:tcW w:w="778" w:type="pct"/>
            <w:tcBorders>
              <w:top w:val="single" w:sz="4" w:space="0" w:color="auto"/>
            </w:tcBorders>
            <w:vAlign w:val="center"/>
          </w:tcPr>
          <w:p w14:paraId="639DCEA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tc>
        <w:tc>
          <w:tcPr>
            <w:tcW w:w="1064" w:type="pct"/>
            <w:tcBorders>
              <w:top w:val="single" w:sz="4" w:space="0" w:color="auto"/>
            </w:tcBorders>
            <w:vAlign w:val="center"/>
          </w:tcPr>
          <w:p w14:paraId="380EF81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tc>
      </w:tr>
    </w:tbl>
    <w:p w14:paraId="01DC25AD"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1185 Izgradnja komunalne infrastrukture-javna rasvjeta</w:t>
      </w:r>
    </w:p>
    <w:p w14:paraId="759E026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49CF6890"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Unapređenje kvalitete i življenja poboljšanjem kvalitete komunalne infrastrukture – javne rasvjete te podizanje razine i standarda rasvijetljenosti javnih površina uz povećanje e</w:t>
      </w:r>
      <w:r w:rsidRPr="00D57843">
        <w:rPr>
          <w:rFonts w:ascii="Times New Roman" w:eastAsia="Calibri" w:hAnsi="Times New Roman" w:cs="Times New Roman"/>
          <w:iCs/>
          <w:kern w:val="0"/>
          <w14:ligatures w14:val="none"/>
        </w:rPr>
        <w:t xml:space="preserve">nergetske učinkovitost i održivog gospodarenja energijom </w:t>
      </w:r>
      <w:r w:rsidRPr="00D57843">
        <w:rPr>
          <w:rFonts w:ascii="Times New Roman" w:eastAsia="Calibri" w:hAnsi="Times New Roman" w:cs="Times New Roman"/>
          <w:kern w:val="0"/>
          <w14:ligatures w14:val="none"/>
        </w:rPr>
        <w:t xml:space="preserve">uvažavajući klimatske promjene te </w:t>
      </w:r>
      <w:r w:rsidRPr="00D57843">
        <w:rPr>
          <w:rFonts w:ascii="Times New Roman" w:eastAsia="Calibri" w:hAnsi="Times New Roman" w:cs="Times New Roman"/>
          <w:iCs/>
          <w:kern w:val="0"/>
          <w14:ligatures w14:val="none"/>
        </w:rPr>
        <w:t xml:space="preserve">vodeći brigu o </w:t>
      </w:r>
      <w:r w:rsidRPr="00D57843">
        <w:rPr>
          <w:rFonts w:ascii="Times New Roman" w:eastAsia="Calibri" w:hAnsi="Times New Roman" w:cs="Times New Roman"/>
          <w:kern w:val="0"/>
          <w14:ligatures w14:val="none"/>
        </w:rPr>
        <w:t xml:space="preserve">očuvanju, unapređenje i zaštiti okoliša s ciljem očuvanja bioraznolikosti zaštitom noćnog neba od svjetloonečišćenja.  </w:t>
      </w:r>
    </w:p>
    <w:p w14:paraId="34EB34C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3E558A2B"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Yu Gothic Light" w:hAnsi="Times New Roman" w:cs="Times New Roman"/>
          <w:color w:val="000000"/>
          <w:kern w:val="0"/>
          <w14:ligatures w14:val="none"/>
        </w:rPr>
        <w:t>Provedbeni program Grada Osijeka za mandatno razdoblje 2025.-2029, godine</w:t>
      </w:r>
      <w:r w:rsidRPr="00D57843">
        <w:rPr>
          <w:rFonts w:ascii="Times New Roman" w:eastAsia="Calibri" w:hAnsi="Times New Roman" w:cs="Times New Roman"/>
          <w:color w:val="000000"/>
          <w:kern w:val="0"/>
          <w14:ligatures w14:val="none"/>
        </w:rPr>
        <w:t>: Mjera 6.3. Poticanje energetske učinkovitosti i OiE u javnim zgradama i Mjera 6.4. Razvoj i modernizacija sustava javne rasvjete</w:t>
      </w:r>
    </w:p>
    <w:p w14:paraId="72A26A76"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Yu Gothic Light" w:hAnsi="Times New Roman" w:cs="Times New Roman"/>
          <w:color w:val="000000"/>
          <w:kern w:val="0"/>
          <w14:ligatures w14:val="none"/>
        </w:rPr>
        <w:t>Poseban cilj</w:t>
      </w:r>
      <w:r w:rsidRPr="00D57843">
        <w:rPr>
          <w:rFonts w:ascii="Times New Roman" w:eastAsia="Calibri" w:hAnsi="Times New Roman" w:cs="Times New Roman"/>
          <w:color w:val="000000"/>
          <w:kern w:val="0"/>
          <w14:ligatures w14:val="none"/>
        </w:rPr>
        <w:t>: Razvoj lokalne i regionalne infrastrukture radi unapređenja kvalitete života s ciljem ekološke i energetske tranzicije</w:t>
      </w:r>
    </w:p>
    <w:p w14:paraId="5BDB1EB6"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Yu Gothic Light" w:hAnsi="Times New Roman" w:cs="Times New Roman"/>
          <w:color w:val="000000"/>
          <w:kern w:val="0"/>
          <w14:ligatures w14:val="none"/>
        </w:rPr>
        <w:t>Plan razvoja Osječko-baranjske županije</w:t>
      </w:r>
      <w:r w:rsidRPr="00D57843">
        <w:rPr>
          <w:rFonts w:ascii="Times New Roman" w:eastAsia="Calibri" w:hAnsi="Times New Roman" w:cs="Times New Roman"/>
          <w:color w:val="000000"/>
          <w:kern w:val="0"/>
          <w14:ligatures w14:val="none"/>
        </w:rPr>
        <w:t>: Mjera 6. Razvoj lokalne i regionalne infrastrukture radi unapređenja kvalitete života s ciljem ekološke i energetske tranzicije</w:t>
      </w:r>
    </w:p>
    <w:p w14:paraId="0036110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3538C689"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komunalnom gospodarstvu</w:t>
      </w:r>
    </w:p>
    <w:p w14:paraId="5E25530E"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gradnji,</w:t>
      </w:r>
    </w:p>
    <w:p w14:paraId="58F02DC8"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Zakon o prostornom uređenju, </w:t>
      </w:r>
    </w:p>
    <w:p w14:paraId="11192880"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energetskoj učinkovitosti,</w:t>
      </w:r>
    </w:p>
    <w:p w14:paraId="0D337DFC"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Direktiva 2012/27/EU Europskog parlamenta i Vijeća o energetskoj učinkovitosti.</w:t>
      </w:r>
    </w:p>
    <w:p w14:paraId="0B74EAF7"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Nacionalni  akcijski  plan energetske učinkovitost,</w:t>
      </w:r>
    </w:p>
    <w:p w14:paraId="1F66C4F9"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Akcijski plan energetski i klimatski održivog razvitka Grada Osijeka (SECAP)</w:t>
      </w:r>
    </w:p>
    <w:p w14:paraId="449F439F"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Akcijski plan Energetske učinkovitosti Grada Osijeka</w:t>
      </w:r>
    </w:p>
    <w:p w14:paraId="2CF2095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7"/>
        <w:gridCol w:w="3948"/>
        <w:gridCol w:w="1371"/>
        <w:gridCol w:w="1588"/>
        <w:gridCol w:w="1588"/>
      </w:tblGrid>
      <w:tr w:rsidR="00D57843" w:rsidRPr="00D57843" w14:paraId="163B55D3"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5C5C717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179EAE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D355F6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239906A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0A1C6A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194FE50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911A23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2488268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30F88D75"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D58436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E1E0E9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lang w:eastAsia="x-none"/>
                <w14:ligatures w14:val="none"/>
              </w:rPr>
              <w:t>K118501 Izgradnja i rekonstrukcija javne rasvjete</w:t>
            </w:r>
          </w:p>
        </w:tc>
        <w:tc>
          <w:tcPr>
            <w:tcW w:w="0" w:type="auto"/>
            <w:tcBorders>
              <w:top w:val="single" w:sz="4" w:space="0" w:color="000000"/>
              <w:left w:val="single" w:sz="4" w:space="0" w:color="000000"/>
              <w:bottom w:val="single" w:sz="4" w:space="0" w:color="000000"/>
              <w:right w:val="single" w:sz="4" w:space="0" w:color="000000"/>
            </w:tcBorders>
            <w:vAlign w:val="center"/>
          </w:tcPr>
          <w:p w14:paraId="2222D12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CBDDF1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1.250.000,00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B254C9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1.225.000,00</w:t>
            </w:r>
          </w:p>
        </w:tc>
      </w:tr>
      <w:tr w:rsidR="00D57843" w:rsidRPr="00D57843" w14:paraId="3471947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A578F5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C236556" w14:textId="77777777" w:rsidR="00D57843" w:rsidRPr="00D57843" w:rsidRDefault="00D57843" w:rsidP="00D57843">
            <w:pPr>
              <w:suppressAutoHyphens/>
              <w:spacing w:before="120" w:after="120" w:line="100" w:lineRule="atLeast"/>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14F34E7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515E3E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1.250.000,00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3D3EE8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1.225.000,00</w:t>
            </w:r>
          </w:p>
        </w:tc>
      </w:tr>
    </w:tbl>
    <w:p w14:paraId="04589B21" w14:textId="77777777" w:rsidR="00D57843" w:rsidRPr="00D57843" w:rsidRDefault="00D57843" w:rsidP="00D57843">
      <w:pPr>
        <w:rPr>
          <w:rFonts w:ascii="Times New Roman" w:eastAsia="Calibri" w:hAnsi="Times New Roman" w:cs="Times New Roman"/>
          <w:kern w:val="0"/>
          <w14:ligatures w14:val="none"/>
        </w:rPr>
      </w:pPr>
    </w:p>
    <w:p w14:paraId="5643FFE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9069" w:type="dxa"/>
        <w:jc w:val="center"/>
        <w:tblLook w:val="0000" w:firstRow="0" w:lastRow="0" w:firstColumn="0" w:lastColumn="0" w:noHBand="0" w:noVBand="0"/>
      </w:tblPr>
      <w:tblGrid>
        <w:gridCol w:w="567"/>
        <w:gridCol w:w="2442"/>
        <w:gridCol w:w="1417"/>
        <w:gridCol w:w="1626"/>
        <w:gridCol w:w="1626"/>
        <w:gridCol w:w="1391"/>
      </w:tblGrid>
      <w:tr w:rsidR="00D57843" w:rsidRPr="00D57843" w14:paraId="7AF04254"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9BE171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C89A29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72EE8F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DAB7C4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6CCA7D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4506F8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0CD24D6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612EC204"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E2D8F8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4E7B6A8" w14:textId="77777777" w:rsidR="00D57843" w:rsidRPr="00D57843" w:rsidRDefault="00D57843" w:rsidP="00D57843">
            <w:pP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Udio LED svjetiljki u ukupnom sustavu (%)</w:t>
            </w:r>
          </w:p>
        </w:tc>
        <w:tc>
          <w:tcPr>
            <w:tcW w:w="0" w:type="auto"/>
            <w:tcBorders>
              <w:top w:val="single" w:sz="4" w:space="0" w:color="000000"/>
              <w:left w:val="single" w:sz="4" w:space="0" w:color="000000"/>
              <w:bottom w:val="single" w:sz="4" w:space="0" w:color="000000"/>
              <w:right w:val="single" w:sz="4" w:space="0" w:color="000000"/>
            </w:tcBorders>
            <w:vAlign w:val="center"/>
          </w:tcPr>
          <w:p w14:paraId="2857470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90</w:t>
            </w:r>
          </w:p>
        </w:tc>
        <w:tc>
          <w:tcPr>
            <w:tcW w:w="0" w:type="auto"/>
            <w:tcBorders>
              <w:top w:val="single" w:sz="4" w:space="0" w:color="000000"/>
              <w:left w:val="single" w:sz="4" w:space="0" w:color="000000"/>
              <w:bottom w:val="single" w:sz="4" w:space="0" w:color="000000"/>
              <w:right w:val="single" w:sz="4" w:space="0" w:color="000000"/>
            </w:tcBorders>
            <w:vAlign w:val="center"/>
          </w:tcPr>
          <w:p w14:paraId="374D15B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91</w:t>
            </w:r>
          </w:p>
        </w:tc>
        <w:tc>
          <w:tcPr>
            <w:tcW w:w="0" w:type="auto"/>
            <w:tcBorders>
              <w:top w:val="single" w:sz="4" w:space="0" w:color="000000"/>
              <w:left w:val="single" w:sz="4" w:space="0" w:color="000000"/>
              <w:bottom w:val="single" w:sz="4" w:space="0" w:color="000000"/>
              <w:right w:val="single" w:sz="4" w:space="0" w:color="000000"/>
            </w:tcBorders>
            <w:vAlign w:val="center"/>
          </w:tcPr>
          <w:p w14:paraId="2346C11C"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95</w:t>
            </w:r>
          </w:p>
        </w:tc>
        <w:tc>
          <w:tcPr>
            <w:tcW w:w="0" w:type="auto"/>
            <w:tcBorders>
              <w:top w:val="single" w:sz="4" w:space="0" w:color="000000"/>
              <w:left w:val="single" w:sz="4" w:space="0" w:color="000000"/>
              <w:bottom w:val="single" w:sz="4" w:space="0" w:color="000000"/>
              <w:right w:val="single" w:sz="4" w:space="0" w:color="000000"/>
            </w:tcBorders>
            <w:vAlign w:val="center"/>
          </w:tcPr>
          <w:p w14:paraId="6C6B086A"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97</w:t>
            </w:r>
          </w:p>
        </w:tc>
      </w:tr>
    </w:tbl>
    <w:p w14:paraId="59D608DD" w14:textId="77777777" w:rsidR="00D57843" w:rsidRPr="00D57843" w:rsidRDefault="00D57843" w:rsidP="00D57843">
      <w:pPr>
        <w:rPr>
          <w:rFonts w:ascii="Times New Roman" w:eastAsia="Calibri" w:hAnsi="Times New Roman" w:cs="Times New Roman"/>
          <w:kern w:val="0"/>
          <w14:ligatures w14:val="none"/>
        </w:rPr>
      </w:pPr>
    </w:p>
    <w:p w14:paraId="031EF854" w14:textId="77777777" w:rsidR="00D57843" w:rsidRPr="00D57843" w:rsidRDefault="00D57843" w:rsidP="00D57843">
      <w:pPr>
        <w:rPr>
          <w:rFonts w:ascii="Times New Roman" w:eastAsia="Calibri" w:hAnsi="Times New Roman" w:cs="Times New Roman"/>
          <w:kern w:val="0"/>
          <w14:ligatures w14:val="none"/>
        </w:rPr>
      </w:pPr>
    </w:p>
    <w:p w14:paraId="56297386"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 xml:space="preserve">1198 Sustavno gospodarenje energijom </w:t>
      </w:r>
    </w:p>
    <w:p w14:paraId="0F41C0B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6889E4B8"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Sustavno i održivo gospodarenje energijom s ciljem optimizacija potrošnje energije i smanjenje troškova kroz primjenu obnovljivih izvora energije i mjera energetske učinkovitosti.</w:t>
      </w:r>
    </w:p>
    <w:p w14:paraId="0D185D4F"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 xml:space="preserve">Stvaranje preduvjeta za unapređenje kvalitete stanovanja i življenja te podizanje razine i standarda javnih potreba u sportu na području Grada Osijeka. Unapređenje kapaciteta sportsko turističke infrastrukture, zdravstvena dobrobit dionika i  otvaranje novih radnih mjesta. </w:t>
      </w:r>
    </w:p>
    <w:p w14:paraId="7AC059D7"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Unapređenje kvalitete i življenja unapređenje kvalitete komunalne infrastrukture – javne rasvjete- dekorativne rasvjete  te podizanje razine i standarda rasvijetljenosti javnih površina uz povećanje e</w:t>
      </w:r>
      <w:r w:rsidRPr="00D57843">
        <w:rPr>
          <w:rFonts w:ascii="Times New Roman" w:eastAsia="Calibri" w:hAnsi="Times New Roman" w:cs="Times New Roman"/>
          <w:iCs/>
          <w:color w:val="000000"/>
          <w:kern w:val="0"/>
          <w14:ligatures w14:val="none"/>
        </w:rPr>
        <w:t xml:space="preserve">nergetske učinkovitost i održivog gospodarenja energijom </w:t>
      </w:r>
      <w:r w:rsidRPr="00D57843">
        <w:rPr>
          <w:rFonts w:ascii="Times New Roman" w:eastAsia="Calibri" w:hAnsi="Times New Roman" w:cs="Times New Roman"/>
          <w:color w:val="000000"/>
          <w:kern w:val="0"/>
          <w14:ligatures w14:val="none"/>
        </w:rPr>
        <w:t xml:space="preserve">uvažavajući klimatske promjene te </w:t>
      </w:r>
      <w:r w:rsidRPr="00D57843">
        <w:rPr>
          <w:rFonts w:ascii="Times New Roman" w:eastAsia="Calibri" w:hAnsi="Times New Roman" w:cs="Times New Roman"/>
          <w:iCs/>
          <w:color w:val="000000"/>
          <w:kern w:val="0"/>
          <w14:ligatures w14:val="none"/>
        </w:rPr>
        <w:t xml:space="preserve">vodeći brigu o </w:t>
      </w:r>
      <w:r w:rsidRPr="00D57843">
        <w:rPr>
          <w:rFonts w:ascii="Times New Roman" w:eastAsia="Calibri" w:hAnsi="Times New Roman" w:cs="Times New Roman"/>
          <w:color w:val="000000"/>
          <w:kern w:val="0"/>
          <w14:ligatures w14:val="none"/>
        </w:rPr>
        <w:t xml:space="preserve">očuvanju, unapređenje i zaštiti okoliša s ciljem očuvanja bioraznolikosti zaštitom noćnog neba od svjetloonečišćenja.  </w:t>
      </w:r>
    </w:p>
    <w:p w14:paraId="40438B8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7A4BE48C" w14:textId="77777777" w:rsidR="00D57843" w:rsidRPr="00D57843" w:rsidRDefault="00D57843" w:rsidP="00D57843">
      <w:pPr>
        <w:jc w:val="both"/>
        <w:rPr>
          <w:rFonts w:ascii="Times New Roman" w:eastAsia="Calibri" w:hAnsi="Times New Roman" w:cs="Times New Roman"/>
          <w:color w:val="000000"/>
          <w:kern w:val="0"/>
          <w14:ligatures w14:val="none"/>
        </w:rPr>
      </w:pPr>
      <w:bookmarkStart w:id="16" w:name="_Hlk214268629"/>
      <w:r w:rsidRPr="00D57843">
        <w:rPr>
          <w:rFonts w:ascii="Times New Roman" w:eastAsia="Yu Gothic Light" w:hAnsi="Times New Roman" w:cs="Times New Roman"/>
          <w:color w:val="000000"/>
          <w:kern w:val="0"/>
          <w14:ligatures w14:val="none"/>
        </w:rPr>
        <w:t>Provedbeni program Grada Osijeka za mandatno razdoblje 2025.-2029, godine</w:t>
      </w:r>
      <w:r w:rsidRPr="00D57843">
        <w:rPr>
          <w:rFonts w:ascii="Times New Roman" w:eastAsia="Calibri" w:hAnsi="Times New Roman" w:cs="Times New Roman"/>
          <w:color w:val="000000"/>
          <w:kern w:val="0"/>
          <w14:ligatures w14:val="none"/>
        </w:rPr>
        <w:t>: Mjera 6.3. Poticanje energetske učinkovitosti i OiE u javnim zgradama i Mjera 6.4. Razvoj i modernizacija sustava javne rasvjete</w:t>
      </w:r>
    </w:p>
    <w:p w14:paraId="4C8BC565"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Yu Gothic Light" w:hAnsi="Times New Roman" w:cs="Times New Roman"/>
          <w:color w:val="000000"/>
          <w:kern w:val="0"/>
          <w14:ligatures w14:val="none"/>
        </w:rPr>
        <w:t>Poseban cilj</w:t>
      </w:r>
      <w:r w:rsidRPr="00D57843">
        <w:rPr>
          <w:rFonts w:ascii="Times New Roman" w:eastAsia="Calibri" w:hAnsi="Times New Roman" w:cs="Times New Roman"/>
          <w:color w:val="000000"/>
          <w:kern w:val="0"/>
          <w14:ligatures w14:val="none"/>
        </w:rPr>
        <w:t>: Razvoj lokalne i regionalne infrastrukture radi unapređenja kvalitete života s ciljem ekološke i energetske tranzicije</w:t>
      </w:r>
    </w:p>
    <w:p w14:paraId="29209B52"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Yu Gothic Light" w:hAnsi="Times New Roman" w:cs="Times New Roman"/>
          <w:color w:val="000000"/>
          <w:kern w:val="0"/>
          <w14:ligatures w14:val="none"/>
        </w:rPr>
        <w:t>Plan razvoja Osječko-baranjske županije</w:t>
      </w:r>
      <w:r w:rsidRPr="00D57843">
        <w:rPr>
          <w:rFonts w:ascii="Times New Roman" w:eastAsia="Calibri" w:hAnsi="Times New Roman" w:cs="Times New Roman"/>
          <w:color w:val="000000"/>
          <w:kern w:val="0"/>
          <w14:ligatures w14:val="none"/>
        </w:rPr>
        <w:t>: Mjera 6. Razvoj lokalne i regionalne infrastrukture radi unapređenja kvalitete života s ciljem ekološke i energetske tranzicije</w:t>
      </w:r>
    </w:p>
    <w:bookmarkEnd w:id="16"/>
    <w:p w14:paraId="62F3544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2BF5308A"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Zakon o energetskoj učinkovitosti </w:t>
      </w:r>
    </w:p>
    <w:p w14:paraId="7853E490"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gradnji,</w:t>
      </w:r>
    </w:p>
    <w:p w14:paraId="45745EA0"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lastRenderedPageBreak/>
        <w:t>Zakon o prostornom uređenju,</w:t>
      </w:r>
    </w:p>
    <w:p w14:paraId="1C5EF2C6"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energetskoj učinkovitosti,</w:t>
      </w:r>
    </w:p>
    <w:p w14:paraId="019456D2"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Direktiva 2012/27/EU Europskog parlamenta i Vijeća o energetskoj učinkovitosti.</w:t>
      </w:r>
    </w:p>
    <w:p w14:paraId="32D3754E"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Nacionalni  akcijski  plan energetske učinkovitost,</w:t>
      </w:r>
    </w:p>
    <w:p w14:paraId="754801F5"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Akcijski plan energetski i klimatski održivog razvitka Grada Osijeka (SECAP)</w:t>
      </w:r>
    </w:p>
    <w:p w14:paraId="66800A6D"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Akcijski plan Energetske učinkovitosti Grada Osijeka </w:t>
      </w:r>
    </w:p>
    <w:p w14:paraId="591CE7EA"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sportu.</w:t>
      </w:r>
    </w:p>
    <w:p w14:paraId="44F9E09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8"/>
        <w:gridCol w:w="4520"/>
        <w:gridCol w:w="1206"/>
        <w:gridCol w:w="1384"/>
        <w:gridCol w:w="1384"/>
      </w:tblGrid>
      <w:tr w:rsidR="00D57843" w:rsidRPr="00D57843" w14:paraId="1EEECF9E"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4128C50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41ACF9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39BBDD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28CE81A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54FAA8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2C4D908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6AE473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56EEB6F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14424267"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A9FB3B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BBE731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lang w:eastAsia="x-none"/>
                <w14:ligatures w14:val="none"/>
              </w:rPr>
              <w:t>A119801 Sustavno gospodarenje energijom</w:t>
            </w:r>
          </w:p>
        </w:tc>
        <w:tc>
          <w:tcPr>
            <w:tcW w:w="0" w:type="auto"/>
            <w:tcBorders>
              <w:top w:val="single" w:sz="4" w:space="0" w:color="000000"/>
              <w:left w:val="single" w:sz="4" w:space="0" w:color="000000"/>
              <w:bottom w:val="single" w:sz="4" w:space="0" w:color="000000"/>
              <w:right w:val="single" w:sz="4" w:space="0" w:color="000000"/>
            </w:tcBorders>
            <w:vAlign w:val="center"/>
          </w:tcPr>
          <w:p w14:paraId="0451D34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233.900,00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223454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253.900,00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E26742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268.900,00</w:t>
            </w:r>
          </w:p>
        </w:tc>
      </w:tr>
      <w:tr w:rsidR="00D57843" w:rsidRPr="00D57843" w14:paraId="1596DE2A"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CFA1B2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1F131D7" w14:textId="77777777" w:rsidR="00D57843" w:rsidRPr="00D57843" w:rsidRDefault="00D57843" w:rsidP="00D57843">
            <w:pPr>
              <w:suppressAutoHyphens/>
              <w:spacing w:before="120" w:after="120" w:line="100" w:lineRule="atLeast"/>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K119801 Povećanje kapaciteta proizvodnje energije iz OiE na javnim zgradama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0D11CA3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E867F6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8D2AF2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50.000,00</w:t>
            </w:r>
          </w:p>
        </w:tc>
      </w:tr>
      <w:tr w:rsidR="00D57843" w:rsidRPr="00D57843" w14:paraId="0B4C811A"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7D5A70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A76ADF6" w14:textId="77777777" w:rsidR="00D57843" w:rsidRPr="00D57843" w:rsidRDefault="00D57843" w:rsidP="00D57843">
            <w:pPr>
              <w:suppressAutoHyphens/>
              <w:spacing w:before="120" w:after="120" w:line="100" w:lineRule="atLeast"/>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K119802 Izgradnja i rekonstrukcija dekorativne rasvjete</w:t>
            </w:r>
          </w:p>
        </w:tc>
        <w:tc>
          <w:tcPr>
            <w:tcW w:w="0" w:type="auto"/>
            <w:tcBorders>
              <w:top w:val="single" w:sz="4" w:space="0" w:color="000000"/>
              <w:left w:val="single" w:sz="4" w:space="0" w:color="000000"/>
              <w:bottom w:val="single" w:sz="4" w:space="0" w:color="000000"/>
              <w:right w:val="single" w:sz="4" w:space="0" w:color="000000"/>
            </w:tcBorders>
            <w:vAlign w:val="center"/>
          </w:tcPr>
          <w:p w14:paraId="75FC831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33E098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340.000,00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E0184B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340.000,00</w:t>
            </w:r>
          </w:p>
        </w:tc>
      </w:tr>
      <w:tr w:rsidR="00D57843" w:rsidRPr="00D57843" w14:paraId="29FDBC4F"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1016D2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EC55F89" w14:textId="77777777" w:rsidR="00D57843" w:rsidRPr="00D57843" w:rsidRDefault="00D57843" w:rsidP="00D57843">
            <w:pPr>
              <w:suppressAutoHyphens/>
              <w:spacing w:before="120" w:after="120" w:line="100" w:lineRule="atLeast"/>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K119803 Izgradnja i rekonstrukcija rasvjete površina športsko-rekreacijske namjene</w:t>
            </w:r>
          </w:p>
        </w:tc>
        <w:tc>
          <w:tcPr>
            <w:tcW w:w="0" w:type="auto"/>
            <w:tcBorders>
              <w:top w:val="single" w:sz="4" w:space="0" w:color="000000"/>
              <w:left w:val="single" w:sz="4" w:space="0" w:color="000000"/>
              <w:bottom w:val="single" w:sz="4" w:space="0" w:color="000000"/>
              <w:right w:val="single" w:sz="4" w:space="0" w:color="000000"/>
            </w:tcBorders>
            <w:vAlign w:val="center"/>
          </w:tcPr>
          <w:p w14:paraId="74EEF9F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300.100,00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EF8417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250.100,00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4F51A4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250.100,00</w:t>
            </w:r>
          </w:p>
        </w:tc>
      </w:tr>
      <w:tr w:rsidR="00D57843" w:rsidRPr="00D57843" w14:paraId="58F6E543"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62DE41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994F5F7" w14:textId="77777777" w:rsidR="00D57843" w:rsidRPr="00D57843" w:rsidRDefault="00D57843" w:rsidP="00D57843">
            <w:pPr>
              <w:suppressAutoHyphens/>
              <w:spacing w:before="120" w:after="120" w:line="100" w:lineRule="atLeast"/>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52ACDED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904.000,00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CEED83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894.000,00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1E8BF1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909.000,00</w:t>
            </w:r>
          </w:p>
        </w:tc>
      </w:tr>
    </w:tbl>
    <w:p w14:paraId="12C61F60" w14:textId="77777777" w:rsidR="00D57843" w:rsidRPr="00D57843" w:rsidRDefault="00D57843" w:rsidP="00D57843">
      <w:pPr>
        <w:rPr>
          <w:rFonts w:ascii="Times New Roman" w:eastAsia="Calibri" w:hAnsi="Times New Roman" w:cs="Times New Roman"/>
          <w:kern w:val="0"/>
          <w14:ligatures w14:val="none"/>
        </w:rPr>
      </w:pPr>
    </w:p>
    <w:p w14:paraId="55AE5CC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67"/>
        <w:gridCol w:w="3479"/>
        <w:gridCol w:w="1217"/>
        <w:gridCol w:w="1296"/>
        <w:gridCol w:w="1296"/>
        <w:gridCol w:w="1207"/>
      </w:tblGrid>
      <w:tr w:rsidR="00D57843" w:rsidRPr="00D57843" w14:paraId="431030E0"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D2ADD6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07D2D8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D47B3B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2C52A2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0EECB0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3EF692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42A15A4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02DB7126"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F2FE33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4B2D30D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izgrađenih sustava OiE - komada</w:t>
            </w:r>
          </w:p>
        </w:tc>
        <w:tc>
          <w:tcPr>
            <w:tcW w:w="0" w:type="auto"/>
            <w:tcBorders>
              <w:top w:val="single" w:sz="4" w:space="0" w:color="000000"/>
              <w:left w:val="single" w:sz="4" w:space="0" w:color="000000"/>
              <w:bottom w:val="single" w:sz="4" w:space="0" w:color="000000"/>
              <w:right w:val="single" w:sz="4" w:space="0" w:color="000000"/>
            </w:tcBorders>
            <w:vAlign w:val="center"/>
          </w:tcPr>
          <w:p w14:paraId="1FB6885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89A015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07336C16"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AC641E9"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w:t>
            </w:r>
          </w:p>
        </w:tc>
      </w:tr>
      <w:tr w:rsidR="00D57843" w:rsidRPr="00D57843" w14:paraId="1DB2E3C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79068B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A0D166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izgrađene/rekonstruirane javne rasvjete na površinama sportsko-rekreacijske namjene - komada</w:t>
            </w:r>
          </w:p>
        </w:tc>
        <w:tc>
          <w:tcPr>
            <w:tcW w:w="0" w:type="auto"/>
            <w:tcBorders>
              <w:top w:val="single" w:sz="4" w:space="0" w:color="000000"/>
              <w:left w:val="single" w:sz="4" w:space="0" w:color="000000"/>
              <w:bottom w:val="single" w:sz="4" w:space="0" w:color="000000"/>
              <w:right w:val="single" w:sz="4" w:space="0" w:color="000000"/>
            </w:tcBorders>
            <w:vAlign w:val="center"/>
          </w:tcPr>
          <w:p w14:paraId="2320946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3EA155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641E0AF"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8555BE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w:t>
            </w:r>
          </w:p>
        </w:tc>
      </w:tr>
    </w:tbl>
    <w:p w14:paraId="72D98B6E" w14:textId="77777777" w:rsidR="00D57843" w:rsidRPr="00D57843" w:rsidRDefault="00D57843" w:rsidP="00D57843">
      <w:pPr>
        <w:rPr>
          <w:rFonts w:ascii="Times New Roman" w:eastAsia="Calibri" w:hAnsi="Times New Roman" w:cs="Times New Roman"/>
          <w:kern w:val="0"/>
          <w14:ligatures w14:val="none"/>
        </w:rPr>
      </w:pPr>
    </w:p>
    <w:p w14:paraId="1EC6ED01" w14:textId="77777777" w:rsidR="00D57843" w:rsidRPr="00D57843" w:rsidRDefault="00D57843" w:rsidP="00D57843">
      <w:pPr>
        <w:ind w:firstLine="708"/>
        <w:rPr>
          <w:rFonts w:ascii="Times New Roman" w:eastAsia="Calibri" w:hAnsi="Times New Roman" w:cs="Times New Roman"/>
          <w:kern w:val="0"/>
          <w14:ligatures w14:val="none"/>
        </w:rPr>
      </w:pPr>
    </w:p>
    <w:p w14:paraId="507F0485" w14:textId="77777777" w:rsidR="00D57843" w:rsidRPr="00D57843" w:rsidRDefault="00D57843" w:rsidP="00D57843">
      <w:pPr>
        <w:ind w:firstLine="708"/>
        <w:rPr>
          <w:rFonts w:ascii="Times New Roman" w:eastAsia="Calibri" w:hAnsi="Times New Roman" w:cs="Times New Roman"/>
          <w:kern w:val="0"/>
          <w14:ligatures w14:val="none"/>
        </w:rPr>
      </w:pPr>
    </w:p>
    <w:p w14:paraId="33DD5542" w14:textId="77777777" w:rsidR="00D57843" w:rsidRPr="00D57843" w:rsidRDefault="00D57843" w:rsidP="00D57843">
      <w:pPr>
        <w:ind w:firstLine="708"/>
        <w:rPr>
          <w:rFonts w:ascii="Times New Roman" w:eastAsia="Calibri" w:hAnsi="Times New Roman" w:cs="Times New Roman"/>
          <w:kern w:val="0"/>
          <w14:ligatures w14:val="none"/>
        </w:rPr>
      </w:pPr>
    </w:p>
    <w:p w14:paraId="4D1C90E1" w14:textId="77777777" w:rsidR="00D57843" w:rsidRPr="00D57843" w:rsidRDefault="00D57843" w:rsidP="00D57843">
      <w:pPr>
        <w:ind w:firstLine="708"/>
        <w:rPr>
          <w:rFonts w:ascii="Times New Roman" w:eastAsia="Calibri" w:hAnsi="Times New Roman" w:cs="Times New Roman"/>
          <w:kern w:val="0"/>
          <w14:ligatures w14:val="none"/>
        </w:rPr>
      </w:pPr>
    </w:p>
    <w:p w14:paraId="5BEEE1A7" w14:textId="77777777" w:rsidR="00D57843" w:rsidRPr="00D57843" w:rsidRDefault="00D57843" w:rsidP="00D57843">
      <w:pPr>
        <w:keepNext/>
        <w:keepLines/>
        <w:pageBreakBefore/>
        <w:pBdr>
          <w:top w:val="single" w:sz="4" w:space="1" w:color="000000"/>
          <w:bottom w:val="single" w:sz="4" w:space="1" w:color="000000"/>
        </w:pBdr>
        <w:shd w:val="clear" w:color="auto" w:fill="E6E6E6"/>
        <w:suppressAutoHyphens/>
        <w:spacing w:before="120" w:after="120" w:line="100" w:lineRule="atLeast"/>
        <w:ind w:left="658" w:hanging="658"/>
        <w:rPr>
          <w:rFonts w:ascii="Times New Roman" w:eastAsia="Calibri" w:hAnsi="Times New Roman" w:cs="Times New Roman"/>
          <w:b/>
          <w:bCs/>
          <w:color w:val="000000"/>
          <w:kern w:val="1"/>
          <w:sz w:val="28"/>
          <w:szCs w:val="28"/>
          <w:lang w:eastAsia="ar-SA"/>
          <w14:ligatures w14:val="none"/>
        </w:rPr>
      </w:pPr>
      <w:r w:rsidRPr="00D57843">
        <w:rPr>
          <w:rFonts w:ascii="Times New Roman" w:eastAsia="Calibri" w:hAnsi="Times New Roman" w:cs="Times New Roman"/>
          <w:b/>
          <w:color w:val="000000"/>
          <w:spacing w:val="20"/>
          <w:kern w:val="1"/>
          <w:sz w:val="28"/>
          <w:szCs w:val="28"/>
          <w:lang w:eastAsia="ar-SA"/>
          <w14:ligatures w14:val="none"/>
        </w:rPr>
        <w:lastRenderedPageBreak/>
        <w:t>Razdjel: 203 UPRAVNI ODJEL ZA GOSPODARSTVO I FONDOVE EUROPSKE UNIJE</w:t>
      </w:r>
    </w:p>
    <w:p w14:paraId="76539C4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Sažetak djelokruga rada:</w:t>
      </w:r>
    </w:p>
    <w:p w14:paraId="00A057F9" w14:textId="77777777" w:rsidR="00D57843" w:rsidRPr="00D57843" w:rsidRDefault="00D57843" w:rsidP="00D57843">
      <w:pPr>
        <w:suppressAutoHyphens/>
        <w:overflowPunct w:val="0"/>
        <w:jc w:val="both"/>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lang w:eastAsia="zh-CN"/>
          <w14:ligatures w14:val="none"/>
        </w:rPr>
        <w:t>U Upravnom odjelu ustrojavaju se sljedeće unutarnje ustrojstvene jedinice:</w:t>
      </w:r>
    </w:p>
    <w:p w14:paraId="225B93D8" w14:textId="77777777" w:rsidR="00D57843" w:rsidRPr="00D57843" w:rsidRDefault="00D57843" w:rsidP="00D57843">
      <w:pPr>
        <w:suppressAutoHyphens/>
        <w:overflowPunct w:val="0"/>
        <w:jc w:val="both"/>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lang w:eastAsia="zh-CN"/>
          <w14:ligatures w14:val="none"/>
        </w:rPr>
        <w:t>1.</w:t>
      </w:r>
      <w:r w:rsidRPr="00D57843">
        <w:rPr>
          <w:rFonts w:ascii="Times New Roman" w:eastAsia="Calibri" w:hAnsi="Times New Roman" w:cs="Times New Roman"/>
          <w:color w:val="000000"/>
          <w:lang w:eastAsia="zh-CN"/>
          <w14:ligatures w14:val="none"/>
        </w:rPr>
        <w:tab/>
        <w:t>Odsjek za gospodarstvo i poljoprivredu</w:t>
      </w:r>
    </w:p>
    <w:p w14:paraId="2E439BA4" w14:textId="77777777" w:rsidR="00D57843" w:rsidRPr="00D57843" w:rsidRDefault="00D57843" w:rsidP="00D57843">
      <w:pPr>
        <w:suppressAutoHyphens/>
        <w:overflowPunct w:val="0"/>
        <w:jc w:val="both"/>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lang w:eastAsia="zh-CN"/>
          <w14:ligatures w14:val="none"/>
        </w:rPr>
        <w:t>2.</w:t>
      </w:r>
      <w:r w:rsidRPr="00D57843">
        <w:rPr>
          <w:rFonts w:ascii="Times New Roman" w:eastAsia="Calibri" w:hAnsi="Times New Roman" w:cs="Times New Roman"/>
          <w:color w:val="000000"/>
          <w:lang w:eastAsia="zh-CN"/>
          <w14:ligatures w14:val="none"/>
        </w:rPr>
        <w:tab/>
        <w:t>Odsjek za informatiku</w:t>
      </w:r>
    </w:p>
    <w:p w14:paraId="72B69D35" w14:textId="77777777" w:rsidR="00D57843" w:rsidRPr="00D57843" w:rsidRDefault="00D57843" w:rsidP="00D57843">
      <w:pPr>
        <w:suppressAutoHyphens/>
        <w:overflowPunct w:val="0"/>
        <w:jc w:val="both"/>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lang w:eastAsia="zh-CN"/>
          <w14:ligatures w14:val="none"/>
        </w:rPr>
        <w:t>3.</w:t>
      </w:r>
      <w:r w:rsidRPr="00D57843">
        <w:rPr>
          <w:rFonts w:ascii="Times New Roman" w:eastAsia="Calibri" w:hAnsi="Times New Roman" w:cs="Times New Roman"/>
          <w:color w:val="000000"/>
          <w:lang w:eastAsia="zh-CN"/>
          <w14:ligatures w14:val="none"/>
        </w:rPr>
        <w:tab/>
        <w:t>Odsjek za pripremu i provedbu programa i projekata</w:t>
      </w:r>
    </w:p>
    <w:p w14:paraId="62B9EC68" w14:textId="77777777" w:rsidR="00D57843" w:rsidRPr="00D57843" w:rsidRDefault="00D57843" w:rsidP="00D57843">
      <w:pPr>
        <w:suppressAutoHyphens/>
        <w:overflowPunct w:val="0"/>
        <w:jc w:val="both"/>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lang w:eastAsia="zh-CN"/>
          <w14:ligatures w14:val="none"/>
        </w:rPr>
        <w:t>4.</w:t>
      </w:r>
      <w:r w:rsidRPr="00D57843">
        <w:rPr>
          <w:rFonts w:ascii="Times New Roman" w:eastAsia="Calibri" w:hAnsi="Times New Roman" w:cs="Times New Roman"/>
          <w:color w:val="000000"/>
          <w:lang w:eastAsia="zh-CN"/>
          <w14:ligatures w14:val="none"/>
        </w:rPr>
        <w:tab/>
        <w:t>Odsjek za provedbu ITU mehanizma (PTOO).</w:t>
      </w:r>
    </w:p>
    <w:p w14:paraId="11AF3477" w14:textId="77777777" w:rsidR="00D57843" w:rsidRPr="00D57843" w:rsidRDefault="00D57843" w:rsidP="00D57843">
      <w:pPr>
        <w:suppressAutoHyphens/>
        <w:overflowPunct w:val="0"/>
        <w:jc w:val="both"/>
        <w:rPr>
          <w:rFonts w:ascii="Times New Roman" w:eastAsia="Calibri" w:hAnsi="Times New Roman" w:cs="Times New Roman"/>
          <w:color w:val="000000"/>
          <w:lang w:eastAsia="zh-CN"/>
          <w14:ligatures w14:val="none"/>
        </w:rPr>
      </w:pPr>
    </w:p>
    <w:p w14:paraId="097C752D" w14:textId="77777777" w:rsidR="00D57843" w:rsidRPr="00D57843" w:rsidRDefault="00D57843" w:rsidP="00D57843">
      <w:pPr>
        <w:contextualSpacing/>
        <w:jc w:val="both"/>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lang w:eastAsia="zh-CN"/>
          <w14:ligatures w14:val="none"/>
        </w:rPr>
        <w:t xml:space="preserve">Unutar Odsjeka za gospodarstvo i poljoprivredu obavljaju se stručni, administrativni i drugi poslovi u svezi izrade i provođenja strateških i operativnih programa poticanja razvoja lokalnog gospodarstva. </w:t>
      </w:r>
    </w:p>
    <w:p w14:paraId="06A7FED1" w14:textId="77777777" w:rsidR="00D57843" w:rsidRPr="00D57843" w:rsidRDefault="00D57843" w:rsidP="00D57843">
      <w:pPr>
        <w:contextualSpacing/>
        <w:jc w:val="both"/>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lang w:eastAsia="zh-CN"/>
          <w14:ligatures w14:val="none"/>
        </w:rPr>
        <w:t xml:space="preserve">Obavljaju se poslovi stručne pripreme materijala i akata unapređenja i razvoja programa olakšica i poticaja razvoja malog gospodarstva kao i stručne pripreme materijala i akata vezanih uz financijske i druge potpore poduzetništvu koje dodjeljuje Grad Osijek. Radi se na unapređenju i promidžbi poslovnog okruženja grada radi privlačenja poduzetnika i investitora te se daju podrške pojedinačnim investitorima u smislu pravodobnog i profesionalnog pružanja svih potrebnih informacija. Planiraju se strategije razvoja poduzetničkih zona te upravljanja i gospodarenja zemljištem u poduzetničkim zonama. </w:t>
      </w:r>
    </w:p>
    <w:p w14:paraId="75E745A1" w14:textId="77777777" w:rsidR="00D57843" w:rsidRPr="00D57843" w:rsidRDefault="00D57843" w:rsidP="00D57843">
      <w:pPr>
        <w:contextualSpacing/>
        <w:jc w:val="both"/>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lang w:eastAsia="zh-CN"/>
          <w14:ligatures w14:val="none"/>
        </w:rPr>
        <w:t xml:space="preserve">Obavljaju se stručne pripreme najsloženijih materijala i akata vezanih uz programe razvoja poduzetničkih zona grada Osijeka i programa poticanja ulaganja na području grada Osijeka. </w:t>
      </w:r>
    </w:p>
    <w:p w14:paraId="44672A0C" w14:textId="77777777" w:rsidR="00D57843" w:rsidRPr="00D57843" w:rsidRDefault="00D57843" w:rsidP="00D57843">
      <w:pPr>
        <w:contextualSpacing/>
        <w:jc w:val="both"/>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lang w:eastAsia="zh-CN"/>
          <w14:ligatures w14:val="none"/>
        </w:rPr>
        <w:t xml:space="preserve">Koordiniraju se i prate poslovanja trgovačkih društava u vlasništvu/suvlasništvu Grada Osijeka i izrađuju potrebne informacije i izvješća za upravna i izvršna tijela gradske vlasti. </w:t>
      </w:r>
    </w:p>
    <w:p w14:paraId="44C4F23D" w14:textId="77777777" w:rsidR="00D57843" w:rsidRPr="00D57843" w:rsidRDefault="00D57843" w:rsidP="00D57843">
      <w:pPr>
        <w:contextualSpacing/>
        <w:jc w:val="both"/>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lang w:eastAsia="zh-CN"/>
          <w14:ligatures w14:val="none"/>
        </w:rPr>
        <w:t xml:space="preserve">Primjenjuju se i provode opći i drugi akti iz područja ruralnog razvoja, poljoprivrede i turizma te se prati i izvještava o provedenim aktivnostima. </w:t>
      </w:r>
    </w:p>
    <w:p w14:paraId="528DECDE" w14:textId="77777777" w:rsidR="00D57843" w:rsidRPr="00D57843" w:rsidRDefault="00D57843" w:rsidP="00D57843">
      <w:pPr>
        <w:contextualSpacing/>
        <w:jc w:val="both"/>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lang w:eastAsia="zh-CN"/>
          <w14:ligatures w14:val="none"/>
        </w:rPr>
        <w:t xml:space="preserve">Stručno se pripremaju materijali vezani uz program trošenja sredstava od prodaje, zakupa i koncesije poljoprivrednog zemljišta u vlasništvu države na području grada Osijeka. </w:t>
      </w:r>
    </w:p>
    <w:p w14:paraId="29C4F144" w14:textId="77777777" w:rsidR="00D57843" w:rsidRPr="00D57843" w:rsidRDefault="00D57843" w:rsidP="00D57843">
      <w:pPr>
        <w:contextualSpacing/>
        <w:jc w:val="both"/>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lang w:eastAsia="zh-CN"/>
          <w14:ligatures w14:val="none"/>
        </w:rPr>
        <w:t>Radi se na podizanju razine gospodarske aktivnosti na području Grada kao i povezivanju i predstavljanju poduzetnika koji posluju na području Grada Osijeka sa zainteresiranim stranama s ciljem unapređenja i širenja njihova poslovanja, novog zapošljavanja te podizanja razine gospodarske aktivnosti na području Grada. Pripremaju se i provode opći i drugi akti vezani uz ugostiteljsku djelatnost. Obavljaju se poslovi vezani u vatrogasnu djelatnost, djelatnosti Javne vatrogasne postrojbe Grada Osijeka te djelatnosti vezane uz dobrovoljna vatrogasna društva.</w:t>
      </w:r>
    </w:p>
    <w:p w14:paraId="036897C5" w14:textId="77777777" w:rsidR="00D57843" w:rsidRPr="00D57843" w:rsidRDefault="00D57843" w:rsidP="00D57843">
      <w:pPr>
        <w:contextualSpacing/>
        <w:rPr>
          <w:rFonts w:ascii="Times New Roman" w:eastAsia="Calibri" w:hAnsi="Times New Roman" w:cs="Times New Roman"/>
          <w:color w:val="000000"/>
          <w:lang w:eastAsia="zh-CN"/>
          <w14:ligatures w14:val="none"/>
        </w:rPr>
      </w:pPr>
    </w:p>
    <w:p w14:paraId="5E9320C7"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 Odsjeku za informatiku obavljaju se poslovi vezani za razvoj i unapređenje informatizacije i informatičke djelatnosti te pružanje informatičkih usluga za potrebe gradske uprave, mjesne samouprave i vijeća nacionalnih manjina, poslovi telefonije, nadzora i ostali multimedijalni projekti. Obavljaju se poslovi vezani za pravilan rad i održavanje računala i računalne opreme potrebnih za rad gradske uprave, poslovi vezani uz podršku korisnicima, poslovi vezani za izradu, izmjenu, nabavu te održavanje informatičkog sustava, organiziranja i koordiniranja informatičke edukacije službenika i namještenika, kao što su: održavanje komponenti i uređaja multimedijske opreme, računalnog hardvera (poslužitelji, radne stanice, osobna računala), perifernih uređaja, komunikacijske i mrežne opreme i instalacija; instalacija i redovito ažuriranje softvera; nadzor rada mreže i informacijskih sustava; pružanje tehničke pomoći zaposlenicima; pomoć u organizaciji i postavljanju multimedijske i računalne opreme za sastanke, prezentacije i ostala službena događanja Grada.</w:t>
      </w:r>
    </w:p>
    <w:p w14:paraId="4D5D65AF" w14:textId="77777777" w:rsidR="00D57843" w:rsidRPr="00D57843" w:rsidRDefault="00D57843" w:rsidP="00D57843">
      <w:pPr>
        <w:contextualSpacing/>
        <w:jc w:val="both"/>
        <w:rPr>
          <w:rFonts w:ascii="Times New Roman" w:eastAsia="Calibri" w:hAnsi="Times New Roman" w:cs="Times New Roman"/>
          <w:kern w:val="0"/>
          <w14:ligatures w14:val="none"/>
        </w:rPr>
      </w:pPr>
    </w:p>
    <w:p w14:paraId="1312B9ED"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lastRenderedPageBreak/>
        <w:t xml:space="preserve">Odsjek za pripremu i provedbu programa i projekata ustrojstvena je jedinica Upravnog odjela koja obavlja stručne i administrativne poslove planiranja, pripreme, provedbe i praćenja programa i projekata (su)financiranih iz fondova Europske unije te drugih međunarodnih i nacionalnih izvora financiranja, surađuje s institucijama nadležnim za provedbu programa i projekata Europske unije u Republici Hrvatskoj i Europskoj uniji te institucijama nadležnim za druge međunarodne i nacionalne programe. </w:t>
      </w:r>
    </w:p>
    <w:p w14:paraId="50737A49"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U skladu s navedenim obavljaju se i drugi poslovi praćenja i stručne analize dostupnih natječaja Europske unije te natječaja drugih međunarodnih i nacionalnih izvora financiranja u suradnji s upravnim tijelima Grada Osijeka te tvrtki i ustanova u gradskom sustavu. </w:t>
      </w:r>
    </w:p>
    <w:p w14:paraId="79271D68"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Pripremaju se, planiraju, provode i prate postupci sklapanja partnerstva od interesa za Grad Osijek za potrebe povezivanja unutar nacionalnih i međunarodnih mreža suradnje kao i partnerstva vezana za pripremu i provedbu razvojnih projekata.</w:t>
      </w:r>
    </w:p>
    <w:p w14:paraId="6CA00548"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Prate se i predlažu aktivnosti Gradonačelniku, gradskoj upravi, subjektima unutar gradskog sustava vezanih uz tematske ciljeve Europske unije radi strateškog planiranja te izradi strateških i razvojnih dokumenata sukladno nacionalnom zakonodavstvu, smjernicama i tematskim ciljevima Europske unije. </w:t>
      </w:r>
    </w:p>
    <w:p w14:paraId="51F78794" w14:textId="77777777" w:rsidR="00D57843" w:rsidRPr="00D57843" w:rsidRDefault="00D57843" w:rsidP="00D57843">
      <w:pPr>
        <w:contextualSpacing/>
        <w:rPr>
          <w:rFonts w:ascii="Times New Roman" w:eastAsia="Calibri" w:hAnsi="Times New Roman" w:cs="Times New Roman"/>
          <w:kern w:val="0"/>
          <w14:ligatures w14:val="none"/>
        </w:rPr>
      </w:pPr>
    </w:p>
    <w:p w14:paraId="20190C50" w14:textId="77777777" w:rsidR="00D57843" w:rsidRPr="00D57843" w:rsidRDefault="00D57843" w:rsidP="00D57843">
      <w:pPr>
        <w:contextualSpacing/>
        <w:rPr>
          <w:rFonts w:ascii="Times New Roman" w:eastAsia="Calibri" w:hAnsi="Times New Roman" w:cs="Times New Roman"/>
          <w:color w:val="EE0000"/>
          <w:kern w:val="0"/>
          <w14:ligatures w14:val="none"/>
        </w:rPr>
      </w:pPr>
      <w:r w:rsidRPr="00D57843">
        <w:rPr>
          <w:rFonts w:ascii="Times New Roman" w:eastAsia="Calibri" w:hAnsi="Times New Roman" w:cs="Times New Roman"/>
          <w:kern w:val="0"/>
          <w14:ligatures w14:val="none"/>
        </w:rPr>
        <w:t>Odsjek za provedbu ITU mehanizma je ustrojstvena jedinica Upravnog odjela koja obavlja poslove, odnosno delegirane funkcije zadaće posredničkog tijela za odabir operacija u okviru mehanizma integriranih teritorijalnih ulaganja.</w:t>
      </w:r>
    </w:p>
    <w:p w14:paraId="7BFA20D7"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U skladu s navedenim obavlja poslove, odnosno delegirane funkcije i zadaće posredničkog tijela za odabir operacija u okviru mehanizma integriranih teritorijalnih ulaganja </w:t>
      </w:r>
      <w:r w:rsidRPr="00D57843">
        <w:rPr>
          <w:rFonts w:ascii="Times New Roman" w:eastAsia="Calibri" w:hAnsi="Times New Roman" w:cs="Times New Roman"/>
          <w:iCs/>
          <w:kern w:val="0"/>
          <w14:ligatures w14:val="none"/>
        </w:rPr>
        <w:t>za urbanu aglomeraciju Osijek.</w:t>
      </w:r>
    </w:p>
    <w:p w14:paraId="45CAD8C2"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Provodi funkcije odabira operacija ITU mehanizma za urbano područje, koje se posebno utvrđuju u okviru svakog pojedinog poziva na dodjelu bespovratnih sredstava. </w:t>
      </w:r>
    </w:p>
    <w:p w14:paraId="11EA5FAC"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Poduzima sva potrebna djelovanja u svrhu sprječavanja, otkrivanja i ispravljanja te prijave nepravilnosti, uključujući prijevare. Planira sredstva za provedbu svojih funkcija te ih provodi poštujući načela dobrog financijskog upravljanja, transparentnosti i sprječavanja sukoba interesa, te osigurava poštivanje načela razdvajanja funkcija. Uspostava i unaprjeđenje sustava za upravljanje i kontrolu PTOO, surađuje s Koordinacijskim tijelom, Upravljačkim tijelom i nadležnim posredničkim tijelima radi nadzora delegiranih aktivnosti i zadaća.</w:t>
      </w:r>
    </w:p>
    <w:p w14:paraId="6765111D" w14:textId="77777777" w:rsidR="00D57843" w:rsidRPr="00D57843" w:rsidRDefault="00D57843" w:rsidP="00D57843">
      <w:pPr>
        <w:suppressAutoHyphens/>
        <w:spacing w:before="120" w:after="120" w:line="100" w:lineRule="atLeast"/>
        <w:jc w:val="both"/>
        <w:rPr>
          <w:rFonts w:ascii="Times New Roman" w:eastAsia="Calibri" w:hAnsi="Times New Roman" w:cs="Times New Roman"/>
          <w:color w:val="000000"/>
          <w:kern w:val="1"/>
          <w:lang w:eastAsia="ar-SA"/>
          <w14:ligatures w14:val="none"/>
        </w:rPr>
      </w:pPr>
    </w:p>
    <w:p w14:paraId="2B4E7841" w14:textId="77777777" w:rsidR="00D57843" w:rsidRPr="00D57843" w:rsidRDefault="00D57843" w:rsidP="00D57843">
      <w:pPr>
        <w:suppressAutoHyphens/>
        <w:spacing w:before="120" w:after="120" w:line="100" w:lineRule="atLeast"/>
        <w:jc w:val="both"/>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Glava: 20301 Upravni odjel za gospodarstvo i fondove Europske unije</w:t>
      </w:r>
    </w:p>
    <w:p w14:paraId="7C680C9B" w14:textId="77777777" w:rsidR="00D57843" w:rsidRPr="00D57843" w:rsidRDefault="00D57843" w:rsidP="00D57843">
      <w:pPr>
        <w:suppressAutoHyphens/>
        <w:spacing w:before="120" w:after="120" w:line="10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color w:val="000000"/>
          <w:kern w:val="1"/>
          <w:lang w:eastAsia="ar-SA"/>
          <w14:ligatures w14:val="none"/>
        </w:rPr>
        <w:tab/>
        <w:t>20302 Javna vatrogasna postrojba Grada Osijeka</w:t>
      </w:r>
    </w:p>
    <w:p w14:paraId="3EB8A2F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Proračunski korisnici iz djelokruga rada:</w:t>
      </w:r>
    </w:p>
    <w:p w14:paraId="4C501BDE" w14:textId="77777777" w:rsidR="00D57843" w:rsidRPr="00D57843" w:rsidRDefault="00D57843" w:rsidP="00D57843">
      <w:pPr>
        <w:suppressAutoHyphens/>
        <w:spacing w:before="120" w:after="120" w:line="100" w:lineRule="atLeast"/>
        <w:ind w:firstLine="357"/>
        <w:jc w:val="both"/>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 xml:space="preserve">      36557 Javna vatrogasna postrojba Grada Osijeka </w:t>
      </w:r>
    </w:p>
    <w:p w14:paraId="3849FA7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Financijski plan za 2026.-2028.godinu:</w:t>
      </w:r>
    </w:p>
    <w:tbl>
      <w:tblPr>
        <w:tblW w:w="0" w:type="auto"/>
        <w:jc w:val="center"/>
        <w:tblLook w:val="0000" w:firstRow="0" w:lastRow="0" w:firstColumn="0" w:lastColumn="0" w:noHBand="0" w:noVBand="0"/>
      </w:tblPr>
      <w:tblGrid>
        <w:gridCol w:w="567"/>
        <w:gridCol w:w="4052"/>
        <w:gridCol w:w="1481"/>
        <w:gridCol w:w="1481"/>
        <w:gridCol w:w="1481"/>
      </w:tblGrid>
      <w:tr w:rsidR="00D57843" w:rsidRPr="00D57843" w14:paraId="752E0128" w14:textId="77777777" w:rsidTr="00AE5FB5">
        <w:trPr>
          <w:trHeight w:val="116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919EFB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30DDC1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glave</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5C1BA2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740E0795" w14:textId="77777777" w:rsidR="00D57843" w:rsidRPr="00D57843" w:rsidRDefault="00D57843" w:rsidP="00D57843">
            <w:pPr>
              <w:spacing w:after="0" w:line="240" w:lineRule="auto"/>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945D48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66F7A43F" w14:textId="77777777" w:rsidR="00D57843" w:rsidRPr="00D57843" w:rsidRDefault="00D57843" w:rsidP="00D57843">
            <w:pPr>
              <w:spacing w:after="0" w:line="240" w:lineRule="auto"/>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564F73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4D6D4CF4" w14:textId="77777777" w:rsidR="00D57843" w:rsidRPr="00D57843" w:rsidRDefault="00D57843" w:rsidP="00D57843">
            <w:pPr>
              <w:spacing w:after="0" w:line="240" w:lineRule="auto"/>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1EB7D9F9" w14:textId="77777777" w:rsidTr="00AE5FB5">
        <w:trPr>
          <w:trHeight w:val="992"/>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0EF578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78FE144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0"/>
                <w14:ligatures w14:val="none"/>
              </w:rPr>
              <w:t xml:space="preserve">20301 </w:t>
            </w:r>
            <w:r w:rsidRPr="00D57843">
              <w:rPr>
                <w:rFonts w:ascii="Times New Roman" w:eastAsia="Calibri" w:hAnsi="Times New Roman" w:cs="Times New Roman"/>
                <w:color w:val="000000"/>
                <w:kern w:val="1"/>
                <w:lang w:eastAsia="ar-SA"/>
                <w14:ligatures w14:val="none"/>
              </w:rPr>
              <w:t>Upravni odjel za gospodarstvo i fondove Europske unije</w:t>
            </w:r>
          </w:p>
        </w:tc>
        <w:tc>
          <w:tcPr>
            <w:tcW w:w="0" w:type="auto"/>
            <w:tcBorders>
              <w:top w:val="single" w:sz="4" w:space="0" w:color="000000"/>
              <w:left w:val="single" w:sz="4" w:space="0" w:color="000000"/>
              <w:bottom w:val="single" w:sz="4" w:space="0" w:color="000000"/>
              <w:right w:val="single" w:sz="4" w:space="0" w:color="000000"/>
            </w:tcBorders>
            <w:vAlign w:val="center"/>
          </w:tcPr>
          <w:p w14:paraId="465D157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13.332.600,00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C0DD05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9.334.202,00</w:t>
            </w:r>
          </w:p>
        </w:tc>
        <w:tc>
          <w:tcPr>
            <w:tcW w:w="0" w:type="auto"/>
            <w:tcBorders>
              <w:top w:val="single" w:sz="4" w:space="0" w:color="000000"/>
              <w:left w:val="single" w:sz="4" w:space="0" w:color="000000"/>
              <w:bottom w:val="single" w:sz="4" w:space="0" w:color="000000"/>
              <w:right w:val="single" w:sz="4" w:space="0" w:color="000000"/>
            </w:tcBorders>
            <w:vAlign w:val="center"/>
          </w:tcPr>
          <w:p w14:paraId="38FEB6C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8.651.402,00</w:t>
            </w:r>
          </w:p>
        </w:tc>
      </w:tr>
      <w:tr w:rsidR="00D57843" w:rsidRPr="00D57843" w14:paraId="15A595F0"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E31F6D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tcPr>
          <w:p w14:paraId="2DD706E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0"/>
                <w14:ligatures w14:val="none"/>
              </w:rPr>
              <w:t xml:space="preserve">20302 </w:t>
            </w:r>
            <w:r w:rsidRPr="00D57843">
              <w:rPr>
                <w:rFonts w:ascii="Times New Roman" w:eastAsia="Calibri" w:hAnsi="Times New Roman" w:cs="Times New Roman"/>
                <w:color w:val="000000"/>
                <w:kern w:val="1"/>
                <w:lang w:eastAsia="ar-SA"/>
                <w14:ligatures w14:val="none"/>
              </w:rPr>
              <w:t>Javna vatrogasna postrojba Grada Osijeka</w:t>
            </w:r>
          </w:p>
        </w:tc>
        <w:tc>
          <w:tcPr>
            <w:tcW w:w="0" w:type="auto"/>
            <w:tcBorders>
              <w:top w:val="single" w:sz="4" w:space="0" w:color="000000"/>
              <w:left w:val="single" w:sz="4" w:space="0" w:color="000000"/>
              <w:bottom w:val="single" w:sz="4" w:space="0" w:color="000000"/>
              <w:right w:val="single" w:sz="4" w:space="0" w:color="000000"/>
            </w:tcBorders>
          </w:tcPr>
          <w:p w14:paraId="2D305DE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5.102.169,00</w:t>
            </w:r>
          </w:p>
        </w:tc>
        <w:tc>
          <w:tcPr>
            <w:tcW w:w="0" w:type="auto"/>
            <w:tcBorders>
              <w:top w:val="single" w:sz="4" w:space="0" w:color="000000"/>
              <w:left w:val="single" w:sz="4" w:space="0" w:color="000000"/>
              <w:bottom w:val="single" w:sz="4" w:space="0" w:color="000000"/>
              <w:right w:val="single" w:sz="4" w:space="0" w:color="000000"/>
            </w:tcBorders>
          </w:tcPr>
          <w:p w14:paraId="338F312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5.102.169,00</w:t>
            </w:r>
          </w:p>
        </w:tc>
        <w:tc>
          <w:tcPr>
            <w:tcW w:w="0" w:type="auto"/>
            <w:tcBorders>
              <w:top w:val="single" w:sz="4" w:space="0" w:color="000000"/>
              <w:left w:val="single" w:sz="4" w:space="0" w:color="000000"/>
              <w:bottom w:val="single" w:sz="4" w:space="0" w:color="000000"/>
              <w:right w:val="single" w:sz="4" w:space="0" w:color="000000"/>
            </w:tcBorders>
          </w:tcPr>
          <w:p w14:paraId="175E3F0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5.102.169,00</w:t>
            </w:r>
          </w:p>
        </w:tc>
      </w:tr>
      <w:tr w:rsidR="00D57843" w:rsidRPr="00D57843" w14:paraId="6FBD787B"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C75E53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21E73E5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szCs w:val="20"/>
                <w14:ligatures w14:val="none"/>
              </w:rPr>
              <w:t>Ukupno:</w:t>
            </w:r>
          </w:p>
        </w:tc>
        <w:tc>
          <w:tcPr>
            <w:tcW w:w="0" w:type="auto"/>
            <w:tcBorders>
              <w:top w:val="single" w:sz="4" w:space="0" w:color="000000"/>
              <w:left w:val="single" w:sz="4" w:space="0" w:color="000000"/>
              <w:bottom w:val="single" w:sz="4" w:space="0" w:color="000000"/>
              <w:right w:val="single" w:sz="4" w:space="0" w:color="000000"/>
            </w:tcBorders>
          </w:tcPr>
          <w:p w14:paraId="3F4F041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18.434.769,00</w:t>
            </w:r>
          </w:p>
        </w:tc>
        <w:tc>
          <w:tcPr>
            <w:tcW w:w="0" w:type="auto"/>
            <w:tcBorders>
              <w:top w:val="single" w:sz="4" w:space="0" w:color="000000"/>
              <w:left w:val="single" w:sz="4" w:space="0" w:color="000000"/>
              <w:bottom w:val="single" w:sz="4" w:space="0" w:color="000000"/>
              <w:right w:val="single" w:sz="4" w:space="0" w:color="000000"/>
            </w:tcBorders>
          </w:tcPr>
          <w:p w14:paraId="555BDB1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14.436.371,00</w:t>
            </w:r>
          </w:p>
        </w:tc>
        <w:tc>
          <w:tcPr>
            <w:tcW w:w="0" w:type="auto"/>
            <w:tcBorders>
              <w:top w:val="single" w:sz="4" w:space="0" w:color="000000"/>
              <w:left w:val="single" w:sz="4" w:space="0" w:color="000000"/>
              <w:bottom w:val="single" w:sz="4" w:space="0" w:color="000000"/>
              <w:right w:val="single" w:sz="4" w:space="0" w:color="000000"/>
            </w:tcBorders>
          </w:tcPr>
          <w:p w14:paraId="3FEFDB5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13.753.571,00</w:t>
            </w:r>
          </w:p>
        </w:tc>
      </w:tr>
    </w:tbl>
    <w:p w14:paraId="52C40084" w14:textId="77777777" w:rsidR="00D57843" w:rsidRPr="00D57843" w:rsidRDefault="00D57843" w:rsidP="00D57843">
      <w:pPr>
        <w:suppressAutoHyphens/>
        <w:spacing w:before="120" w:after="120" w:line="100" w:lineRule="atLeast"/>
        <w:jc w:val="both"/>
        <w:rPr>
          <w:rFonts w:ascii="Times New Roman" w:eastAsia="Calibri" w:hAnsi="Times New Roman" w:cs="Times New Roman"/>
          <w:color w:val="000000"/>
          <w:kern w:val="1"/>
          <w:lang w:eastAsia="ar-SA"/>
          <w14:ligatures w14:val="none"/>
        </w:rPr>
      </w:pPr>
    </w:p>
    <w:p w14:paraId="4454AF48"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bCs/>
          <w:i/>
          <w:iCs/>
          <w:color w:val="000000"/>
          <w:kern w:val="1"/>
          <w:lang w:eastAsia="ar-SA"/>
          <w14:ligatures w14:val="none"/>
        </w:rPr>
      </w:pPr>
      <w:r w:rsidRPr="00D57843">
        <w:rPr>
          <w:rFonts w:ascii="Times New Roman" w:eastAsia="Calibri" w:hAnsi="Times New Roman" w:cs="Times New Roman"/>
          <w:b/>
          <w:bCs/>
          <w:i/>
          <w:iCs/>
          <w:color w:val="000000"/>
          <w:kern w:val="1"/>
          <w:highlight w:val="lightGray"/>
          <w:lang w:eastAsia="ar-SA"/>
          <w14:ligatures w14:val="none"/>
        </w:rPr>
        <w:t>20301 UPRAVNI ODJEL ZA GOSPODARSTVO I FONDOVE EUROPSKE UNIJE</w:t>
      </w:r>
    </w:p>
    <w:p w14:paraId="7FD5232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Financijski plan za 2026.-2028.godinu:</w:t>
      </w:r>
    </w:p>
    <w:tbl>
      <w:tblPr>
        <w:tblW w:w="0" w:type="auto"/>
        <w:jc w:val="center"/>
        <w:tblLook w:val="0000" w:firstRow="0" w:lastRow="0" w:firstColumn="0" w:lastColumn="0" w:noHBand="0" w:noVBand="0"/>
      </w:tblPr>
      <w:tblGrid>
        <w:gridCol w:w="567"/>
        <w:gridCol w:w="4272"/>
        <w:gridCol w:w="1481"/>
        <w:gridCol w:w="1371"/>
        <w:gridCol w:w="1371"/>
      </w:tblGrid>
      <w:tr w:rsidR="00D57843" w:rsidRPr="00D57843" w14:paraId="2FE60405" w14:textId="77777777" w:rsidTr="00AE5FB5">
        <w:trPr>
          <w:trHeight w:val="116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EB1E89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A34612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programa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67F60B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1FAE46FE" w14:textId="77777777" w:rsidR="00D57843" w:rsidRPr="00D57843" w:rsidRDefault="00D57843" w:rsidP="00D57843">
            <w:pPr>
              <w:spacing w:after="0" w:line="240" w:lineRule="auto"/>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BE6311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48F58596" w14:textId="77777777" w:rsidR="00D57843" w:rsidRPr="00D57843" w:rsidRDefault="00D57843" w:rsidP="00D57843">
            <w:pPr>
              <w:spacing w:after="0" w:line="240" w:lineRule="auto"/>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E12A3B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7C1E4264" w14:textId="77777777" w:rsidR="00D57843" w:rsidRPr="00D57843" w:rsidRDefault="00D57843" w:rsidP="00D57843">
            <w:pPr>
              <w:spacing w:after="0" w:line="240" w:lineRule="auto"/>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793BFA3B"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634F9E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962D9D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1034 Vatrogasna zaštita</w:t>
            </w:r>
          </w:p>
        </w:tc>
        <w:tc>
          <w:tcPr>
            <w:tcW w:w="0" w:type="auto"/>
            <w:tcBorders>
              <w:top w:val="single" w:sz="4" w:space="0" w:color="000000"/>
              <w:left w:val="single" w:sz="4" w:space="0" w:color="000000"/>
              <w:bottom w:val="single" w:sz="4" w:space="0" w:color="000000"/>
              <w:right w:val="single" w:sz="4" w:space="0" w:color="000000"/>
            </w:tcBorders>
          </w:tcPr>
          <w:p w14:paraId="404C1AA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668.860,00</w:t>
            </w:r>
          </w:p>
        </w:tc>
        <w:tc>
          <w:tcPr>
            <w:tcW w:w="0" w:type="auto"/>
            <w:tcBorders>
              <w:top w:val="single" w:sz="4" w:space="0" w:color="000000"/>
              <w:left w:val="single" w:sz="4" w:space="0" w:color="000000"/>
              <w:bottom w:val="single" w:sz="4" w:space="0" w:color="000000"/>
              <w:right w:val="single" w:sz="4" w:space="0" w:color="000000"/>
            </w:tcBorders>
          </w:tcPr>
          <w:p w14:paraId="42A70A5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668.860,00</w:t>
            </w:r>
          </w:p>
        </w:tc>
        <w:tc>
          <w:tcPr>
            <w:tcW w:w="0" w:type="auto"/>
            <w:tcBorders>
              <w:top w:val="single" w:sz="4" w:space="0" w:color="000000"/>
              <w:left w:val="single" w:sz="4" w:space="0" w:color="000000"/>
              <w:bottom w:val="single" w:sz="4" w:space="0" w:color="000000"/>
              <w:right w:val="single" w:sz="4" w:space="0" w:color="000000"/>
            </w:tcBorders>
          </w:tcPr>
          <w:p w14:paraId="1D44F37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668.860,00</w:t>
            </w:r>
          </w:p>
        </w:tc>
      </w:tr>
      <w:tr w:rsidR="00D57843" w:rsidRPr="00D57843" w14:paraId="5541C03E"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CFBB4E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F56D09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1040 </w:t>
            </w:r>
            <w:r w:rsidRPr="00D57843">
              <w:rPr>
                <w:rFonts w:ascii="Times New Roman" w:eastAsia="Calibri" w:hAnsi="Times New Roman" w:cs="Times New Roman"/>
                <w:color w:val="000000"/>
                <w14:ligatures w14:val="none"/>
              </w:rPr>
              <w:t>Poticanje razvoja poduzetništva i gospodarstva</w:t>
            </w:r>
          </w:p>
        </w:tc>
        <w:tc>
          <w:tcPr>
            <w:tcW w:w="0" w:type="auto"/>
            <w:tcBorders>
              <w:top w:val="single" w:sz="4" w:space="0" w:color="000000"/>
              <w:left w:val="single" w:sz="4" w:space="0" w:color="000000"/>
              <w:bottom w:val="single" w:sz="4" w:space="0" w:color="000000"/>
              <w:right w:val="single" w:sz="4" w:space="0" w:color="000000"/>
            </w:tcBorders>
          </w:tcPr>
          <w:p w14:paraId="308C005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9.279.480,00</w:t>
            </w:r>
          </w:p>
        </w:tc>
        <w:tc>
          <w:tcPr>
            <w:tcW w:w="0" w:type="auto"/>
            <w:tcBorders>
              <w:top w:val="single" w:sz="4" w:space="0" w:color="000000"/>
              <w:left w:val="single" w:sz="4" w:space="0" w:color="000000"/>
              <w:bottom w:val="single" w:sz="4" w:space="0" w:color="000000"/>
              <w:right w:val="single" w:sz="4" w:space="0" w:color="000000"/>
            </w:tcBorders>
          </w:tcPr>
          <w:p w14:paraId="05F54C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7.356.862,00</w:t>
            </w:r>
          </w:p>
        </w:tc>
        <w:tc>
          <w:tcPr>
            <w:tcW w:w="0" w:type="auto"/>
            <w:tcBorders>
              <w:top w:val="single" w:sz="4" w:space="0" w:color="000000"/>
              <w:left w:val="single" w:sz="4" w:space="0" w:color="000000"/>
              <w:bottom w:val="single" w:sz="4" w:space="0" w:color="000000"/>
              <w:right w:val="single" w:sz="4" w:space="0" w:color="000000"/>
            </w:tcBorders>
          </w:tcPr>
          <w:p w14:paraId="2E74E35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6.790.362,00</w:t>
            </w:r>
          </w:p>
        </w:tc>
      </w:tr>
      <w:tr w:rsidR="00D57843" w:rsidRPr="00D57843" w14:paraId="25C0934A"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678E33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6B2776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14:ligatures w14:val="none"/>
              </w:rPr>
              <w:t>1041 Poslovi u djelatnosti poljoprivrede</w:t>
            </w:r>
          </w:p>
        </w:tc>
        <w:tc>
          <w:tcPr>
            <w:tcW w:w="0" w:type="auto"/>
            <w:tcBorders>
              <w:top w:val="single" w:sz="4" w:space="0" w:color="000000"/>
              <w:left w:val="single" w:sz="4" w:space="0" w:color="000000"/>
              <w:bottom w:val="single" w:sz="4" w:space="0" w:color="000000"/>
              <w:right w:val="single" w:sz="4" w:space="0" w:color="000000"/>
            </w:tcBorders>
          </w:tcPr>
          <w:p w14:paraId="379B4E8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149.500,00</w:t>
            </w:r>
          </w:p>
        </w:tc>
        <w:tc>
          <w:tcPr>
            <w:tcW w:w="0" w:type="auto"/>
            <w:tcBorders>
              <w:top w:val="single" w:sz="4" w:space="0" w:color="000000"/>
              <w:left w:val="single" w:sz="4" w:space="0" w:color="000000"/>
              <w:bottom w:val="single" w:sz="4" w:space="0" w:color="000000"/>
              <w:right w:val="single" w:sz="4" w:space="0" w:color="000000"/>
            </w:tcBorders>
          </w:tcPr>
          <w:p w14:paraId="5C20A68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159.500,00</w:t>
            </w:r>
          </w:p>
        </w:tc>
        <w:tc>
          <w:tcPr>
            <w:tcW w:w="0" w:type="auto"/>
            <w:tcBorders>
              <w:top w:val="single" w:sz="4" w:space="0" w:color="000000"/>
              <w:left w:val="single" w:sz="4" w:space="0" w:color="000000"/>
              <w:bottom w:val="single" w:sz="4" w:space="0" w:color="000000"/>
              <w:right w:val="single" w:sz="4" w:space="0" w:color="000000"/>
            </w:tcBorders>
          </w:tcPr>
          <w:p w14:paraId="6BA14AD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179.500,00</w:t>
            </w:r>
          </w:p>
        </w:tc>
      </w:tr>
      <w:tr w:rsidR="00D57843" w:rsidRPr="00D57843" w14:paraId="36B5E06D"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7DF437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B2D08CB"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14:ligatures w14:val="none"/>
              </w:rPr>
            </w:pPr>
            <w:r w:rsidRPr="00D57843">
              <w:rPr>
                <w:rFonts w:ascii="Times New Roman" w:eastAsia="Calibri" w:hAnsi="Times New Roman" w:cs="Times New Roman"/>
                <w:color w:val="000000"/>
                <w14:ligatures w14:val="none"/>
              </w:rPr>
              <w:t>1043 Poslovni udjeli</w:t>
            </w:r>
          </w:p>
        </w:tc>
        <w:tc>
          <w:tcPr>
            <w:tcW w:w="0" w:type="auto"/>
            <w:tcBorders>
              <w:top w:val="single" w:sz="4" w:space="0" w:color="000000"/>
              <w:left w:val="single" w:sz="4" w:space="0" w:color="000000"/>
              <w:bottom w:val="single" w:sz="4" w:space="0" w:color="000000"/>
              <w:right w:val="single" w:sz="4" w:space="0" w:color="000000"/>
            </w:tcBorders>
          </w:tcPr>
          <w:p w14:paraId="09B753A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600.000,00</w:t>
            </w:r>
          </w:p>
        </w:tc>
        <w:tc>
          <w:tcPr>
            <w:tcW w:w="0" w:type="auto"/>
            <w:tcBorders>
              <w:top w:val="single" w:sz="4" w:space="0" w:color="000000"/>
              <w:left w:val="single" w:sz="4" w:space="0" w:color="000000"/>
              <w:bottom w:val="single" w:sz="4" w:space="0" w:color="000000"/>
              <w:right w:val="single" w:sz="4" w:space="0" w:color="000000"/>
            </w:tcBorders>
          </w:tcPr>
          <w:p w14:paraId="5910E38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0,00</w:t>
            </w:r>
          </w:p>
        </w:tc>
        <w:tc>
          <w:tcPr>
            <w:tcW w:w="0" w:type="auto"/>
            <w:tcBorders>
              <w:top w:val="single" w:sz="4" w:space="0" w:color="000000"/>
              <w:left w:val="single" w:sz="4" w:space="0" w:color="000000"/>
              <w:bottom w:val="single" w:sz="4" w:space="0" w:color="000000"/>
              <w:right w:val="single" w:sz="4" w:space="0" w:color="000000"/>
            </w:tcBorders>
          </w:tcPr>
          <w:p w14:paraId="77F615F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0,00</w:t>
            </w:r>
          </w:p>
        </w:tc>
      </w:tr>
      <w:tr w:rsidR="00D57843" w:rsidRPr="00D57843" w14:paraId="447F9135"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A6F8FE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24EFCC9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14:ligatures w14:val="none"/>
              </w:rPr>
              <w:t>1044 Informatizacija Gradske uprave</w:t>
            </w:r>
          </w:p>
        </w:tc>
        <w:tc>
          <w:tcPr>
            <w:tcW w:w="0" w:type="auto"/>
            <w:tcBorders>
              <w:top w:val="single" w:sz="4" w:space="0" w:color="000000"/>
              <w:left w:val="single" w:sz="4" w:space="0" w:color="000000"/>
              <w:bottom w:val="single" w:sz="4" w:space="0" w:color="000000"/>
              <w:right w:val="single" w:sz="4" w:space="0" w:color="000000"/>
            </w:tcBorders>
          </w:tcPr>
          <w:p w14:paraId="1E88572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964.610,00</w:t>
            </w:r>
          </w:p>
        </w:tc>
        <w:tc>
          <w:tcPr>
            <w:tcW w:w="0" w:type="auto"/>
            <w:tcBorders>
              <w:top w:val="single" w:sz="4" w:space="0" w:color="000000"/>
              <w:left w:val="single" w:sz="4" w:space="0" w:color="000000"/>
              <w:bottom w:val="single" w:sz="4" w:space="0" w:color="000000"/>
              <w:right w:val="single" w:sz="4" w:space="0" w:color="000000"/>
            </w:tcBorders>
          </w:tcPr>
          <w:p w14:paraId="6F846A0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640.360,00</w:t>
            </w:r>
          </w:p>
        </w:tc>
        <w:tc>
          <w:tcPr>
            <w:tcW w:w="0" w:type="auto"/>
            <w:tcBorders>
              <w:top w:val="single" w:sz="4" w:space="0" w:color="000000"/>
              <w:left w:val="single" w:sz="4" w:space="0" w:color="000000"/>
              <w:bottom w:val="single" w:sz="4" w:space="0" w:color="000000"/>
              <w:right w:val="single" w:sz="4" w:space="0" w:color="000000"/>
            </w:tcBorders>
          </w:tcPr>
          <w:p w14:paraId="45E3855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609.610,00</w:t>
            </w:r>
          </w:p>
        </w:tc>
      </w:tr>
      <w:tr w:rsidR="00D57843" w:rsidRPr="00D57843" w14:paraId="07BB56CE"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CF26AF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AFEF90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1045 Pripreme projekata</w:t>
            </w:r>
          </w:p>
        </w:tc>
        <w:tc>
          <w:tcPr>
            <w:tcW w:w="0" w:type="auto"/>
            <w:tcBorders>
              <w:top w:val="single" w:sz="4" w:space="0" w:color="000000"/>
              <w:left w:val="single" w:sz="4" w:space="0" w:color="000000"/>
              <w:bottom w:val="single" w:sz="4" w:space="0" w:color="000000"/>
              <w:right w:val="single" w:sz="4" w:space="0" w:color="000000"/>
            </w:tcBorders>
          </w:tcPr>
          <w:p w14:paraId="12A42CE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101.200,00</w:t>
            </w:r>
          </w:p>
        </w:tc>
        <w:tc>
          <w:tcPr>
            <w:tcW w:w="0" w:type="auto"/>
            <w:tcBorders>
              <w:top w:val="single" w:sz="4" w:space="0" w:color="000000"/>
              <w:left w:val="single" w:sz="4" w:space="0" w:color="000000"/>
              <w:bottom w:val="single" w:sz="4" w:space="0" w:color="000000"/>
              <w:right w:val="single" w:sz="4" w:space="0" w:color="000000"/>
            </w:tcBorders>
          </w:tcPr>
          <w:p w14:paraId="3F5C607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101.200,00</w:t>
            </w:r>
          </w:p>
        </w:tc>
        <w:tc>
          <w:tcPr>
            <w:tcW w:w="0" w:type="auto"/>
            <w:tcBorders>
              <w:top w:val="single" w:sz="4" w:space="0" w:color="000000"/>
              <w:left w:val="single" w:sz="4" w:space="0" w:color="000000"/>
              <w:bottom w:val="single" w:sz="4" w:space="0" w:color="000000"/>
              <w:right w:val="single" w:sz="4" w:space="0" w:color="000000"/>
            </w:tcBorders>
          </w:tcPr>
          <w:p w14:paraId="55ED329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101.200,00</w:t>
            </w:r>
          </w:p>
        </w:tc>
      </w:tr>
      <w:tr w:rsidR="00D57843" w:rsidRPr="00D57843" w14:paraId="3D4A56AA"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8FDBEE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9927CB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1046 EU projekti u pripremi, provedbi i evaluaciji</w:t>
            </w:r>
          </w:p>
        </w:tc>
        <w:tc>
          <w:tcPr>
            <w:tcW w:w="0" w:type="auto"/>
            <w:tcBorders>
              <w:top w:val="single" w:sz="4" w:space="0" w:color="000000"/>
              <w:left w:val="single" w:sz="4" w:space="0" w:color="000000"/>
              <w:bottom w:val="single" w:sz="4" w:space="0" w:color="000000"/>
              <w:right w:val="single" w:sz="4" w:space="0" w:color="000000"/>
            </w:tcBorders>
          </w:tcPr>
          <w:p w14:paraId="03C8350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1.259.480,00</w:t>
            </w:r>
          </w:p>
        </w:tc>
        <w:tc>
          <w:tcPr>
            <w:tcW w:w="0" w:type="auto"/>
            <w:tcBorders>
              <w:top w:val="single" w:sz="4" w:space="0" w:color="000000"/>
              <w:left w:val="single" w:sz="4" w:space="0" w:color="000000"/>
              <w:bottom w:val="single" w:sz="4" w:space="0" w:color="000000"/>
              <w:right w:val="single" w:sz="4" w:space="0" w:color="000000"/>
            </w:tcBorders>
          </w:tcPr>
          <w:p w14:paraId="32A81E3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105.550,00</w:t>
            </w:r>
          </w:p>
        </w:tc>
        <w:tc>
          <w:tcPr>
            <w:tcW w:w="0" w:type="auto"/>
            <w:tcBorders>
              <w:top w:val="single" w:sz="4" w:space="0" w:color="000000"/>
              <w:left w:val="single" w:sz="4" w:space="0" w:color="000000"/>
              <w:bottom w:val="single" w:sz="4" w:space="0" w:color="000000"/>
              <w:right w:val="single" w:sz="4" w:space="0" w:color="000000"/>
            </w:tcBorders>
          </w:tcPr>
          <w:p w14:paraId="769B424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0,00</w:t>
            </w:r>
          </w:p>
        </w:tc>
      </w:tr>
      <w:tr w:rsidR="00D57843" w:rsidRPr="00D57843" w14:paraId="25325603"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7EB8C8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5279F50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1048 Integrirana teritorijalna ulaganja – ITU tehnička pomoć</w:t>
            </w:r>
          </w:p>
        </w:tc>
        <w:tc>
          <w:tcPr>
            <w:tcW w:w="0" w:type="auto"/>
            <w:tcBorders>
              <w:top w:val="single" w:sz="4" w:space="0" w:color="000000"/>
              <w:left w:val="single" w:sz="4" w:space="0" w:color="000000"/>
              <w:bottom w:val="single" w:sz="4" w:space="0" w:color="000000"/>
              <w:right w:val="single" w:sz="4" w:space="0" w:color="000000"/>
            </w:tcBorders>
          </w:tcPr>
          <w:p w14:paraId="2BBAB27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309.470,00</w:t>
            </w:r>
          </w:p>
        </w:tc>
        <w:tc>
          <w:tcPr>
            <w:tcW w:w="0" w:type="auto"/>
            <w:tcBorders>
              <w:top w:val="single" w:sz="4" w:space="0" w:color="000000"/>
              <w:left w:val="single" w:sz="4" w:space="0" w:color="000000"/>
              <w:bottom w:val="single" w:sz="4" w:space="0" w:color="000000"/>
              <w:right w:val="single" w:sz="4" w:space="0" w:color="000000"/>
            </w:tcBorders>
          </w:tcPr>
          <w:p w14:paraId="345C4DC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301.870,00</w:t>
            </w:r>
          </w:p>
        </w:tc>
        <w:tc>
          <w:tcPr>
            <w:tcW w:w="0" w:type="auto"/>
            <w:tcBorders>
              <w:top w:val="single" w:sz="4" w:space="0" w:color="000000"/>
              <w:left w:val="single" w:sz="4" w:space="0" w:color="000000"/>
              <w:bottom w:val="single" w:sz="4" w:space="0" w:color="000000"/>
              <w:right w:val="single" w:sz="4" w:space="0" w:color="000000"/>
            </w:tcBorders>
          </w:tcPr>
          <w:p w14:paraId="5421868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301.870,00</w:t>
            </w:r>
          </w:p>
        </w:tc>
      </w:tr>
      <w:tr w:rsidR="00D57843" w:rsidRPr="00D57843" w14:paraId="3D0979C8"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71A85B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F87672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tcPr>
          <w:p w14:paraId="388E636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13.332.600,00</w:t>
            </w:r>
          </w:p>
        </w:tc>
        <w:tc>
          <w:tcPr>
            <w:tcW w:w="0" w:type="auto"/>
            <w:tcBorders>
              <w:top w:val="single" w:sz="4" w:space="0" w:color="000000"/>
              <w:left w:val="single" w:sz="4" w:space="0" w:color="000000"/>
              <w:bottom w:val="single" w:sz="4" w:space="0" w:color="000000"/>
              <w:right w:val="single" w:sz="4" w:space="0" w:color="000000"/>
            </w:tcBorders>
          </w:tcPr>
          <w:p w14:paraId="4987F42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9.334.202,00</w:t>
            </w:r>
          </w:p>
        </w:tc>
        <w:tc>
          <w:tcPr>
            <w:tcW w:w="0" w:type="auto"/>
            <w:tcBorders>
              <w:top w:val="single" w:sz="4" w:space="0" w:color="000000"/>
              <w:left w:val="single" w:sz="4" w:space="0" w:color="000000"/>
              <w:bottom w:val="single" w:sz="4" w:space="0" w:color="000000"/>
              <w:right w:val="single" w:sz="4" w:space="0" w:color="000000"/>
            </w:tcBorders>
          </w:tcPr>
          <w:p w14:paraId="7FAD790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8.651.402,00</w:t>
            </w:r>
          </w:p>
        </w:tc>
      </w:tr>
    </w:tbl>
    <w:p w14:paraId="2F91BEF4" w14:textId="77777777" w:rsidR="00D57843" w:rsidRPr="00D57843" w:rsidRDefault="00D57843" w:rsidP="00D57843">
      <w:pPr>
        <w:rPr>
          <w:rFonts w:ascii="Times New Roman" w:eastAsia="Calibri" w:hAnsi="Times New Roman" w:cs="Times New Roman"/>
          <w:kern w:val="0"/>
          <w14:ligatures w14:val="none"/>
        </w:rPr>
      </w:pPr>
    </w:p>
    <w:p w14:paraId="0557738E" w14:textId="77777777" w:rsidR="00D57843" w:rsidRPr="00D57843" w:rsidRDefault="00D57843" w:rsidP="00D57843">
      <w:pPr>
        <w:rPr>
          <w:rFonts w:ascii="Times New Roman" w:eastAsia="Calibri" w:hAnsi="Times New Roman" w:cs="Times New Roman"/>
          <w:kern w:val="0"/>
          <w14:ligatures w14:val="none"/>
        </w:rPr>
      </w:pPr>
    </w:p>
    <w:p w14:paraId="06F8CB0F"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1034 Vatrogasna zaštita</w:t>
      </w:r>
    </w:p>
    <w:p w14:paraId="1192A1F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415C5E51" w14:textId="77777777" w:rsidR="00D57843" w:rsidRPr="00D57843" w:rsidRDefault="00D57843" w:rsidP="00D57843">
      <w:pPr>
        <w:spacing w:before="100" w:beforeAutospacing="1" w:after="100" w:afterAutospacing="1" w:line="240" w:lineRule="auto"/>
        <w:rPr>
          <w:rFonts w:ascii="Times New Roman" w:eastAsia="Times New Roman" w:hAnsi="Times New Roman" w:cs="Times New Roman"/>
          <w:color w:val="000000"/>
          <w:kern w:val="0"/>
          <w:sz w:val="24"/>
          <w:szCs w:val="24"/>
          <w:lang w:eastAsia="hr-HR"/>
          <w14:ligatures w14:val="none"/>
        </w:rPr>
      </w:pPr>
      <w:r w:rsidRPr="00D57843">
        <w:rPr>
          <w:rFonts w:ascii="Times New Roman" w:eastAsia="Times New Roman" w:hAnsi="Times New Roman" w:cs="Times New Roman"/>
          <w:color w:val="000000"/>
          <w:kern w:val="0"/>
          <w:sz w:val="24"/>
          <w:szCs w:val="24"/>
          <w:lang w:eastAsia="hr-HR"/>
          <w14:ligatures w14:val="none"/>
        </w:rPr>
        <w:t>Cilj je osiguravanje redovitog funkcioniranja i unapređenje sustava zaštite od požara. Provođenje aktivnosti usmjerenih prema obavljanju djelatnosti dobrovoljnih vatrogasnih društava s područja Grada Osijeka kroz tekuće donacije, koje su 2026. planirane u iznosu od 668.860,00 eura unutar aktivnosti Vatrogasna zajednica, čime se osigurava njihovo redovno djelovanje i potiče razvoj vatrogastva sukladno zakonskim obavezama.</w:t>
      </w:r>
    </w:p>
    <w:p w14:paraId="0F9B1E3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4CE4220A"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66FABA97"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Provedbeni program Grada Osijeka za mandatno razdoblje 2025.-2029. godine</w:t>
      </w:r>
    </w:p>
    <w:p w14:paraId="3BD50E58"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 xml:space="preserve">Posebni cilj 8.: Jačanje kapaciteta, spremnosti i otpornosti zajednice na rizike </w:t>
      </w:r>
    </w:p>
    <w:p w14:paraId="7794177D" w14:textId="77777777" w:rsidR="00D57843" w:rsidRPr="00D57843" w:rsidRDefault="00D57843" w:rsidP="00D57843">
      <w:pPr>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8.1.: Razvoj i unaprjeđenje sigurnosti građana i imovine</w:t>
      </w:r>
    </w:p>
    <w:p w14:paraId="0756083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Zakonska osnova za uvođenje programa:</w:t>
      </w:r>
    </w:p>
    <w:p w14:paraId="0A866F9E"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vatrogastvu („Narodne novine“ br. 125/19, 114/22 i 155/23)</w:t>
      </w:r>
    </w:p>
    <w:p w14:paraId="6274AC01"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zaštiti od požara („Narodne novine“ br. 92/10. i 114/22.)</w:t>
      </w:r>
    </w:p>
    <w:p w14:paraId="30F797A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5000" w:type="pct"/>
        <w:jc w:val="center"/>
        <w:tblLook w:val="0000" w:firstRow="0" w:lastRow="0" w:firstColumn="0" w:lastColumn="0" w:noHBand="0" w:noVBand="0"/>
      </w:tblPr>
      <w:tblGrid>
        <w:gridCol w:w="565"/>
        <w:gridCol w:w="3592"/>
        <w:gridCol w:w="1635"/>
        <w:gridCol w:w="1635"/>
        <w:gridCol w:w="1635"/>
      </w:tblGrid>
      <w:tr w:rsidR="00D57843" w:rsidRPr="00D57843" w14:paraId="5E34EFE2" w14:textId="77777777" w:rsidTr="00AE5FB5">
        <w:trPr>
          <w:trHeight w:val="901"/>
          <w:jc w:val="center"/>
        </w:trPr>
        <w:tc>
          <w:tcPr>
            <w:tcW w:w="312" w:type="pct"/>
            <w:tcBorders>
              <w:top w:val="single" w:sz="4" w:space="0" w:color="000000"/>
              <w:left w:val="single" w:sz="4" w:space="0" w:color="000000"/>
              <w:bottom w:val="single" w:sz="4" w:space="0" w:color="000000"/>
              <w:right w:val="single" w:sz="4" w:space="0" w:color="000000"/>
            </w:tcBorders>
            <w:shd w:val="clear" w:color="auto" w:fill="B5C0D8"/>
          </w:tcPr>
          <w:p w14:paraId="2580B93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98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64ED9A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90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A01F2D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27CD8A35" w14:textId="77777777" w:rsidR="00D57843" w:rsidRPr="00D57843" w:rsidRDefault="00D57843" w:rsidP="00D57843">
            <w:pPr>
              <w:spacing w:after="0" w:line="240" w:lineRule="auto"/>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2026. (EUR)</w:t>
            </w:r>
          </w:p>
        </w:tc>
        <w:tc>
          <w:tcPr>
            <w:tcW w:w="90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33BC8E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779721DA" w14:textId="77777777" w:rsidR="00D57843" w:rsidRPr="00D57843" w:rsidRDefault="00D57843" w:rsidP="00D57843">
            <w:pPr>
              <w:spacing w:after="0" w:line="240" w:lineRule="auto"/>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2027. (EUR)</w:t>
            </w:r>
          </w:p>
        </w:tc>
        <w:tc>
          <w:tcPr>
            <w:tcW w:w="90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BFAA38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59604B48" w14:textId="77777777" w:rsidR="00D57843" w:rsidRPr="00D57843" w:rsidRDefault="00D57843" w:rsidP="00D57843">
            <w:pPr>
              <w:spacing w:after="0" w:line="240" w:lineRule="auto"/>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2BD87DB7" w14:textId="77777777" w:rsidTr="00AE5FB5">
        <w:trPr>
          <w:trHeight w:val="125"/>
          <w:jc w:val="center"/>
        </w:trPr>
        <w:tc>
          <w:tcPr>
            <w:tcW w:w="312" w:type="pct"/>
            <w:tcBorders>
              <w:top w:val="single" w:sz="4" w:space="0" w:color="000000"/>
              <w:left w:val="single" w:sz="4" w:space="0" w:color="000000"/>
              <w:bottom w:val="single" w:sz="4" w:space="0" w:color="000000"/>
              <w:right w:val="single" w:sz="4" w:space="0" w:color="000000"/>
            </w:tcBorders>
          </w:tcPr>
          <w:p w14:paraId="2FE38C1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982" w:type="pct"/>
            <w:tcBorders>
              <w:top w:val="single" w:sz="4" w:space="0" w:color="000000"/>
              <w:left w:val="single" w:sz="4" w:space="0" w:color="000000"/>
              <w:bottom w:val="single" w:sz="4" w:space="0" w:color="000000"/>
              <w:right w:val="single" w:sz="4" w:space="0" w:color="000000"/>
            </w:tcBorders>
          </w:tcPr>
          <w:p w14:paraId="47812F4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14:ligatures w14:val="none"/>
              </w:rPr>
              <w:t>A103401 Vatrogasna zajednica</w:t>
            </w:r>
          </w:p>
        </w:tc>
        <w:tc>
          <w:tcPr>
            <w:tcW w:w="902" w:type="pct"/>
            <w:tcBorders>
              <w:top w:val="single" w:sz="4" w:space="0" w:color="000000"/>
              <w:left w:val="single" w:sz="4" w:space="0" w:color="000000"/>
              <w:bottom w:val="single" w:sz="4" w:space="0" w:color="000000"/>
              <w:right w:val="single" w:sz="4" w:space="0" w:color="000000"/>
            </w:tcBorders>
          </w:tcPr>
          <w:p w14:paraId="41FFC57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668.860,00</w:t>
            </w:r>
          </w:p>
        </w:tc>
        <w:tc>
          <w:tcPr>
            <w:tcW w:w="902" w:type="pct"/>
            <w:tcBorders>
              <w:top w:val="single" w:sz="4" w:space="0" w:color="000000"/>
              <w:left w:val="single" w:sz="4" w:space="0" w:color="000000"/>
              <w:bottom w:val="single" w:sz="4" w:space="0" w:color="000000"/>
              <w:right w:val="single" w:sz="4" w:space="0" w:color="000000"/>
            </w:tcBorders>
          </w:tcPr>
          <w:p w14:paraId="0C46ED5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668.860,00</w:t>
            </w:r>
          </w:p>
        </w:tc>
        <w:tc>
          <w:tcPr>
            <w:tcW w:w="902" w:type="pct"/>
            <w:tcBorders>
              <w:top w:val="single" w:sz="4" w:space="0" w:color="000000"/>
              <w:left w:val="single" w:sz="4" w:space="0" w:color="000000"/>
              <w:bottom w:val="single" w:sz="4" w:space="0" w:color="000000"/>
              <w:right w:val="single" w:sz="4" w:space="0" w:color="000000"/>
            </w:tcBorders>
          </w:tcPr>
          <w:p w14:paraId="180C52F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668.860,00</w:t>
            </w:r>
          </w:p>
        </w:tc>
      </w:tr>
      <w:tr w:rsidR="00D57843" w:rsidRPr="00D57843" w14:paraId="051BF299" w14:textId="77777777" w:rsidTr="00AE5FB5">
        <w:trPr>
          <w:trHeight w:val="125"/>
          <w:jc w:val="center"/>
        </w:trPr>
        <w:tc>
          <w:tcPr>
            <w:tcW w:w="312" w:type="pct"/>
            <w:tcBorders>
              <w:top w:val="single" w:sz="4" w:space="0" w:color="000000"/>
              <w:left w:val="single" w:sz="4" w:space="0" w:color="000000"/>
              <w:bottom w:val="single" w:sz="4" w:space="0" w:color="000000"/>
              <w:right w:val="single" w:sz="4" w:space="0" w:color="000000"/>
            </w:tcBorders>
          </w:tcPr>
          <w:p w14:paraId="2B5BAC1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1982" w:type="pct"/>
            <w:tcBorders>
              <w:top w:val="single" w:sz="4" w:space="0" w:color="000000"/>
              <w:left w:val="single" w:sz="4" w:space="0" w:color="000000"/>
              <w:bottom w:val="single" w:sz="4" w:space="0" w:color="000000"/>
              <w:right w:val="single" w:sz="4" w:space="0" w:color="000000"/>
            </w:tcBorders>
          </w:tcPr>
          <w:p w14:paraId="76E6140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902" w:type="pct"/>
            <w:tcBorders>
              <w:top w:val="single" w:sz="4" w:space="0" w:color="000000"/>
              <w:left w:val="single" w:sz="4" w:space="0" w:color="000000"/>
              <w:bottom w:val="single" w:sz="4" w:space="0" w:color="000000"/>
              <w:right w:val="single" w:sz="4" w:space="0" w:color="000000"/>
            </w:tcBorders>
          </w:tcPr>
          <w:p w14:paraId="739AF4F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668.860,00</w:t>
            </w:r>
          </w:p>
        </w:tc>
        <w:tc>
          <w:tcPr>
            <w:tcW w:w="902" w:type="pct"/>
            <w:tcBorders>
              <w:top w:val="single" w:sz="4" w:space="0" w:color="000000"/>
              <w:left w:val="single" w:sz="4" w:space="0" w:color="000000"/>
              <w:bottom w:val="single" w:sz="4" w:space="0" w:color="000000"/>
              <w:right w:val="single" w:sz="4" w:space="0" w:color="000000"/>
            </w:tcBorders>
          </w:tcPr>
          <w:p w14:paraId="1AB43FA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668.860,00</w:t>
            </w:r>
          </w:p>
        </w:tc>
        <w:tc>
          <w:tcPr>
            <w:tcW w:w="902" w:type="pct"/>
            <w:tcBorders>
              <w:top w:val="single" w:sz="4" w:space="0" w:color="000000"/>
              <w:left w:val="single" w:sz="4" w:space="0" w:color="000000"/>
              <w:bottom w:val="single" w:sz="4" w:space="0" w:color="000000"/>
              <w:right w:val="single" w:sz="4" w:space="0" w:color="000000"/>
            </w:tcBorders>
          </w:tcPr>
          <w:p w14:paraId="0FFA019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668.860,00</w:t>
            </w:r>
          </w:p>
        </w:tc>
      </w:tr>
    </w:tbl>
    <w:p w14:paraId="1C368AE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4990" w:type="pct"/>
        <w:jc w:val="center"/>
        <w:tblLook w:val="0000" w:firstRow="0" w:lastRow="0" w:firstColumn="0" w:lastColumn="0" w:noHBand="0" w:noVBand="0"/>
      </w:tblPr>
      <w:tblGrid>
        <w:gridCol w:w="567"/>
        <w:gridCol w:w="2924"/>
        <w:gridCol w:w="1388"/>
        <w:gridCol w:w="1389"/>
        <w:gridCol w:w="1387"/>
        <w:gridCol w:w="1389"/>
      </w:tblGrid>
      <w:tr w:rsidR="00D57843" w:rsidRPr="00D57843" w14:paraId="79312F89" w14:textId="77777777" w:rsidTr="00AE5FB5">
        <w:trPr>
          <w:trHeight w:val="952"/>
          <w:jc w:val="center"/>
        </w:trPr>
        <w:tc>
          <w:tcPr>
            <w:tcW w:w="31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37BD06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61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FF5FAD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76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AA60A9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76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EF0102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76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AA879D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76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C57067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61A1045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68354B5F"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tcPr>
          <w:p w14:paraId="6EF98D1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615" w:type="pct"/>
            <w:tcBorders>
              <w:top w:val="single" w:sz="4" w:space="0" w:color="000000"/>
              <w:left w:val="single" w:sz="4" w:space="0" w:color="000000"/>
              <w:bottom w:val="single" w:sz="4" w:space="0" w:color="000000"/>
              <w:right w:val="single" w:sz="4" w:space="0" w:color="000000"/>
            </w:tcBorders>
          </w:tcPr>
          <w:p w14:paraId="76A74C3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potpomognutih DVDa</w:t>
            </w:r>
          </w:p>
        </w:tc>
        <w:tc>
          <w:tcPr>
            <w:tcW w:w="767" w:type="pct"/>
            <w:tcBorders>
              <w:top w:val="single" w:sz="4" w:space="0" w:color="000000"/>
              <w:left w:val="single" w:sz="4" w:space="0" w:color="000000"/>
              <w:bottom w:val="single" w:sz="4" w:space="0" w:color="000000"/>
              <w:right w:val="single" w:sz="4" w:space="0" w:color="000000"/>
            </w:tcBorders>
            <w:vAlign w:val="center"/>
          </w:tcPr>
          <w:p w14:paraId="0B23496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 xml:space="preserve">5 </w:t>
            </w:r>
          </w:p>
        </w:tc>
        <w:tc>
          <w:tcPr>
            <w:tcW w:w="768" w:type="pct"/>
            <w:tcBorders>
              <w:top w:val="single" w:sz="4" w:space="0" w:color="000000"/>
              <w:left w:val="single" w:sz="4" w:space="0" w:color="000000"/>
              <w:bottom w:val="single" w:sz="4" w:space="0" w:color="000000"/>
              <w:right w:val="single" w:sz="4" w:space="0" w:color="000000"/>
            </w:tcBorders>
            <w:vAlign w:val="center"/>
          </w:tcPr>
          <w:p w14:paraId="63C488A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5</w:t>
            </w:r>
          </w:p>
        </w:tc>
        <w:tc>
          <w:tcPr>
            <w:tcW w:w="767" w:type="pct"/>
            <w:tcBorders>
              <w:top w:val="single" w:sz="4" w:space="0" w:color="000000"/>
              <w:left w:val="single" w:sz="4" w:space="0" w:color="000000"/>
              <w:bottom w:val="single" w:sz="4" w:space="0" w:color="000000"/>
              <w:right w:val="single" w:sz="4" w:space="0" w:color="000000"/>
            </w:tcBorders>
            <w:vAlign w:val="center"/>
          </w:tcPr>
          <w:p w14:paraId="05BC49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5</w:t>
            </w:r>
          </w:p>
        </w:tc>
        <w:tc>
          <w:tcPr>
            <w:tcW w:w="768" w:type="pct"/>
            <w:tcBorders>
              <w:top w:val="single" w:sz="4" w:space="0" w:color="000000"/>
              <w:left w:val="single" w:sz="4" w:space="0" w:color="000000"/>
              <w:bottom w:val="single" w:sz="4" w:space="0" w:color="000000"/>
              <w:right w:val="single" w:sz="4" w:space="0" w:color="000000"/>
            </w:tcBorders>
            <w:vAlign w:val="center"/>
          </w:tcPr>
          <w:p w14:paraId="236B58A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5</w:t>
            </w:r>
          </w:p>
        </w:tc>
      </w:tr>
    </w:tbl>
    <w:p w14:paraId="5F995EA4" w14:textId="77777777" w:rsidR="00D57843" w:rsidRPr="00D57843" w:rsidRDefault="00D57843" w:rsidP="00D57843">
      <w:pPr>
        <w:rPr>
          <w:rFonts w:ascii="Times New Roman" w:eastAsia="Calibri" w:hAnsi="Times New Roman" w:cs="Times New Roman"/>
          <w:b/>
          <w:bCs/>
          <w:kern w:val="0"/>
          <w14:ligatures w14:val="none"/>
        </w:rPr>
      </w:pPr>
    </w:p>
    <w:p w14:paraId="19D09F55" w14:textId="77777777" w:rsidR="00D57843" w:rsidRPr="00D57843" w:rsidRDefault="00D57843" w:rsidP="00D57843">
      <w:pPr>
        <w:rPr>
          <w:rFonts w:ascii="Times New Roman" w:eastAsia="Calibri" w:hAnsi="Times New Roman" w:cs="Times New Roman"/>
          <w:b/>
          <w:bCs/>
          <w:kern w:val="0"/>
          <w14:ligatures w14:val="none"/>
        </w:rPr>
      </w:pPr>
    </w:p>
    <w:p w14:paraId="737D4CFA"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1040 Poticanje razvoja poduzetništva i gospodarstva</w:t>
      </w:r>
    </w:p>
    <w:p w14:paraId="28FF0F8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5C0284EE"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Cilj je potaknuti razvoj poduzetništva, inovacija i turizma kao važnih pokretača gospodarskog rasta i konkurentnosti grada. Dodjelom potpora i sufinanciranjem projekata poduzetnika stvaraju se povoljniji uvjeti za osnivanje i rast poslovnih subjekata, dok organizacija konferencija jača razmjenu znanja i povezivanje dionika. Sufinanciranjem rada gradskih trgovačkih društava osigurava se kvalitetna dostupnost javnih usluga, a podrškom projektima Turističke zajednice povećava se atraktivnost i prepoznatljivost Osijeka kao destinacije. </w:t>
      </w:r>
    </w:p>
    <w:p w14:paraId="67B279B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44F49130"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Nacionalna razvojna strategija Republike Hrvatske do 2030. godine</w:t>
      </w:r>
    </w:p>
    <w:p w14:paraId="7572B640"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Master plan turizma Osječko-baranjske županije</w:t>
      </w:r>
    </w:p>
    <w:p w14:paraId="4CC6B0F5"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7D7F7CA5"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Provedbeni program Grada Osijeka za mandatno razdoblje 2025.-2029. godine</w:t>
      </w:r>
    </w:p>
    <w:p w14:paraId="1EDDB763"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 xml:space="preserve">Posebni cilj 9.: Razvoj i unaprjeđenje poslovnog okruženja te konkurentnosti i inovativnosti gospodarstva, </w:t>
      </w:r>
    </w:p>
    <w:p w14:paraId="3AD104BE"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9.1 Potpora poduzetništvu i inovacijama</w:t>
      </w:r>
    </w:p>
    <w:p w14:paraId="7FAFB43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Zakonska osnova za uvođenje programa:</w:t>
      </w:r>
    </w:p>
    <w:p w14:paraId="12A11E2A"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poticanju razvoja malog gospodarstva („Narodne novine“ br. 29/02, 63/07, 53/12, 56/13 i 121/16),</w:t>
      </w:r>
    </w:p>
    <w:p w14:paraId="4A0EDAB1"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turističkoj pristojbi („Narodne novine“ br. 52/19, 32/20 i 42/20)</w:t>
      </w:r>
    </w:p>
    <w:p w14:paraId="36E8A34D"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Statut Grada Osijeka (Službeni glasnik Grada Osijeka br. 6/01, 3/03, 1A/05, 8/05, 2/09, 9/09, 13/09, 9/13, 11/13, 12/17, 2/18, 2/20, 3/20, 4/21, 5/21- pročišćeni tekst, 8/24, 7/25 i 18/25),</w:t>
      </w:r>
    </w:p>
    <w:p w14:paraId="15CD8323"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Opći program poticanja razvoja poduzetništva Grada Osijeka (Službeni glasnik Grada Osijeka br. 9/24),</w:t>
      </w:r>
    </w:p>
    <w:p w14:paraId="082C981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7"/>
        <w:gridCol w:w="4382"/>
        <w:gridCol w:w="1371"/>
        <w:gridCol w:w="1371"/>
        <w:gridCol w:w="1371"/>
      </w:tblGrid>
      <w:tr w:rsidR="00D57843" w:rsidRPr="00D57843" w14:paraId="30095C36" w14:textId="77777777" w:rsidTr="00AE5FB5">
        <w:trPr>
          <w:trHeight w:val="90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tcPr>
          <w:p w14:paraId="31D3F4B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B60C19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9EF89E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358A7122" w14:textId="77777777" w:rsidR="00D57843" w:rsidRPr="00D57843" w:rsidRDefault="00D57843" w:rsidP="00D57843">
            <w:pPr>
              <w:spacing w:after="0" w:line="240" w:lineRule="auto"/>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B22F5C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273A9CC5" w14:textId="77777777" w:rsidR="00D57843" w:rsidRPr="00D57843" w:rsidRDefault="00D57843" w:rsidP="00D57843">
            <w:pPr>
              <w:spacing w:after="0" w:line="240" w:lineRule="auto"/>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E9CF92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370E0602" w14:textId="77777777" w:rsidR="00D57843" w:rsidRPr="00D57843" w:rsidRDefault="00D57843" w:rsidP="00D57843">
            <w:pPr>
              <w:spacing w:after="0" w:line="240" w:lineRule="auto"/>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7A57FA5C"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7223432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4DD4309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14:ligatures w14:val="none"/>
              </w:rPr>
              <w:t>A104001 Promicanje poduzetničke kulture</w:t>
            </w:r>
          </w:p>
        </w:tc>
        <w:tc>
          <w:tcPr>
            <w:tcW w:w="0" w:type="auto"/>
            <w:tcBorders>
              <w:top w:val="single" w:sz="4" w:space="0" w:color="000000"/>
              <w:left w:val="single" w:sz="4" w:space="0" w:color="000000"/>
              <w:bottom w:val="single" w:sz="4" w:space="0" w:color="000000"/>
              <w:right w:val="single" w:sz="4" w:space="0" w:color="000000"/>
            </w:tcBorders>
          </w:tcPr>
          <w:p w14:paraId="60581F3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63.000,00</w:t>
            </w:r>
          </w:p>
        </w:tc>
        <w:tc>
          <w:tcPr>
            <w:tcW w:w="0" w:type="auto"/>
            <w:tcBorders>
              <w:top w:val="single" w:sz="4" w:space="0" w:color="000000"/>
              <w:left w:val="single" w:sz="4" w:space="0" w:color="000000"/>
              <w:bottom w:val="single" w:sz="4" w:space="0" w:color="000000"/>
              <w:right w:val="single" w:sz="4" w:space="0" w:color="000000"/>
            </w:tcBorders>
          </w:tcPr>
          <w:p w14:paraId="2FB15F9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63.000,00</w:t>
            </w:r>
          </w:p>
        </w:tc>
        <w:tc>
          <w:tcPr>
            <w:tcW w:w="0" w:type="auto"/>
            <w:tcBorders>
              <w:top w:val="single" w:sz="4" w:space="0" w:color="000000"/>
              <w:left w:val="single" w:sz="4" w:space="0" w:color="000000"/>
              <w:bottom w:val="single" w:sz="4" w:space="0" w:color="000000"/>
              <w:right w:val="single" w:sz="4" w:space="0" w:color="000000"/>
            </w:tcBorders>
          </w:tcPr>
          <w:p w14:paraId="42ACCD9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63.000,00</w:t>
            </w:r>
          </w:p>
        </w:tc>
      </w:tr>
      <w:tr w:rsidR="00D57843" w:rsidRPr="00D57843" w14:paraId="3548ED87"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1C2C99D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76161DF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14:ligatures w14:val="none"/>
              </w:rPr>
              <w:t>A104002 Jačanje konkurentnosti poduzetnika</w:t>
            </w:r>
          </w:p>
        </w:tc>
        <w:tc>
          <w:tcPr>
            <w:tcW w:w="0" w:type="auto"/>
            <w:tcBorders>
              <w:top w:val="single" w:sz="4" w:space="0" w:color="000000"/>
              <w:left w:val="single" w:sz="4" w:space="0" w:color="000000"/>
              <w:bottom w:val="single" w:sz="4" w:space="0" w:color="000000"/>
              <w:right w:val="single" w:sz="4" w:space="0" w:color="000000"/>
            </w:tcBorders>
          </w:tcPr>
          <w:p w14:paraId="4988CFF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792.500,00</w:t>
            </w:r>
          </w:p>
        </w:tc>
        <w:tc>
          <w:tcPr>
            <w:tcW w:w="0" w:type="auto"/>
            <w:tcBorders>
              <w:top w:val="single" w:sz="4" w:space="0" w:color="000000"/>
              <w:left w:val="single" w:sz="4" w:space="0" w:color="000000"/>
              <w:bottom w:val="single" w:sz="4" w:space="0" w:color="000000"/>
              <w:right w:val="single" w:sz="4" w:space="0" w:color="000000"/>
            </w:tcBorders>
          </w:tcPr>
          <w:p w14:paraId="20A02AE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893.500,00</w:t>
            </w:r>
          </w:p>
        </w:tc>
        <w:tc>
          <w:tcPr>
            <w:tcW w:w="0" w:type="auto"/>
            <w:tcBorders>
              <w:top w:val="single" w:sz="4" w:space="0" w:color="000000"/>
              <w:left w:val="single" w:sz="4" w:space="0" w:color="000000"/>
              <w:bottom w:val="single" w:sz="4" w:space="0" w:color="000000"/>
              <w:right w:val="single" w:sz="4" w:space="0" w:color="000000"/>
            </w:tcBorders>
          </w:tcPr>
          <w:p w14:paraId="3B9A9B6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893.500,00</w:t>
            </w:r>
          </w:p>
        </w:tc>
      </w:tr>
      <w:tr w:rsidR="00D57843" w:rsidRPr="00D57843" w14:paraId="3027B677"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49CD1A7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tcPr>
          <w:p w14:paraId="5C7D8A4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14:ligatures w14:val="none"/>
              </w:rPr>
              <w:t>A104003 Potpore i sufinanciranja projekata i programa u poduzetništvu i gospodarstvu</w:t>
            </w:r>
          </w:p>
        </w:tc>
        <w:tc>
          <w:tcPr>
            <w:tcW w:w="0" w:type="auto"/>
            <w:tcBorders>
              <w:top w:val="single" w:sz="4" w:space="0" w:color="000000"/>
              <w:left w:val="single" w:sz="4" w:space="0" w:color="000000"/>
              <w:bottom w:val="single" w:sz="4" w:space="0" w:color="000000"/>
              <w:right w:val="single" w:sz="4" w:space="0" w:color="000000"/>
            </w:tcBorders>
          </w:tcPr>
          <w:p w14:paraId="572E4BA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859.000,00</w:t>
            </w:r>
          </w:p>
        </w:tc>
        <w:tc>
          <w:tcPr>
            <w:tcW w:w="0" w:type="auto"/>
            <w:tcBorders>
              <w:top w:val="single" w:sz="4" w:space="0" w:color="000000"/>
              <w:left w:val="single" w:sz="4" w:space="0" w:color="000000"/>
              <w:bottom w:val="single" w:sz="4" w:space="0" w:color="000000"/>
              <w:right w:val="single" w:sz="4" w:space="0" w:color="000000"/>
            </w:tcBorders>
          </w:tcPr>
          <w:p w14:paraId="26188C8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943.000,00</w:t>
            </w:r>
          </w:p>
        </w:tc>
        <w:tc>
          <w:tcPr>
            <w:tcW w:w="0" w:type="auto"/>
            <w:tcBorders>
              <w:top w:val="single" w:sz="4" w:space="0" w:color="000000"/>
              <w:left w:val="single" w:sz="4" w:space="0" w:color="000000"/>
              <w:bottom w:val="single" w:sz="4" w:space="0" w:color="000000"/>
              <w:right w:val="single" w:sz="4" w:space="0" w:color="000000"/>
            </w:tcBorders>
          </w:tcPr>
          <w:p w14:paraId="16D2CDA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1.035.000,00</w:t>
            </w:r>
          </w:p>
        </w:tc>
      </w:tr>
      <w:tr w:rsidR="00D57843" w:rsidRPr="00D57843" w14:paraId="0238CFF1"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7E8FBB4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6B11BBD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14:ligatures w14:val="none"/>
              </w:rPr>
              <w:t>A104004 Subvencije i kapitalne pomoći trgovačkim društvima u javnom sektoru</w:t>
            </w:r>
          </w:p>
        </w:tc>
        <w:tc>
          <w:tcPr>
            <w:tcW w:w="0" w:type="auto"/>
            <w:tcBorders>
              <w:top w:val="single" w:sz="4" w:space="0" w:color="000000"/>
              <w:left w:val="single" w:sz="4" w:space="0" w:color="000000"/>
              <w:bottom w:val="single" w:sz="4" w:space="0" w:color="000000"/>
              <w:right w:val="single" w:sz="4" w:space="0" w:color="000000"/>
            </w:tcBorders>
          </w:tcPr>
          <w:p w14:paraId="2260D1F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7.309.362,00</w:t>
            </w:r>
          </w:p>
        </w:tc>
        <w:tc>
          <w:tcPr>
            <w:tcW w:w="0" w:type="auto"/>
            <w:tcBorders>
              <w:top w:val="single" w:sz="4" w:space="0" w:color="000000"/>
              <w:left w:val="single" w:sz="4" w:space="0" w:color="000000"/>
              <w:bottom w:val="single" w:sz="4" w:space="0" w:color="000000"/>
              <w:right w:val="single" w:sz="4" w:space="0" w:color="000000"/>
            </w:tcBorders>
          </w:tcPr>
          <w:p w14:paraId="7764ECD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5.202.362,00</w:t>
            </w:r>
          </w:p>
        </w:tc>
        <w:tc>
          <w:tcPr>
            <w:tcW w:w="0" w:type="auto"/>
            <w:tcBorders>
              <w:top w:val="single" w:sz="4" w:space="0" w:color="000000"/>
              <w:left w:val="single" w:sz="4" w:space="0" w:color="000000"/>
              <w:bottom w:val="single" w:sz="4" w:space="0" w:color="000000"/>
              <w:right w:val="single" w:sz="4" w:space="0" w:color="000000"/>
            </w:tcBorders>
          </w:tcPr>
          <w:p w14:paraId="75DEDFB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4.538.862,00</w:t>
            </w:r>
          </w:p>
        </w:tc>
      </w:tr>
      <w:tr w:rsidR="00D57843" w:rsidRPr="00D57843" w14:paraId="3C35280F"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588DF20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tcPr>
          <w:p w14:paraId="588B714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14:ligatures w14:val="none"/>
              </w:rPr>
              <w:t>A104005 Unaprjeđenje turizma u gradu Osijeku</w:t>
            </w:r>
          </w:p>
        </w:tc>
        <w:tc>
          <w:tcPr>
            <w:tcW w:w="0" w:type="auto"/>
            <w:tcBorders>
              <w:top w:val="single" w:sz="4" w:space="0" w:color="000000"/>
              <w:left w:val="single" w:sz="4" w:space="0" w:color="000000"/>
              <w:bottom w:val="single" w:sz="4" w:space="0" w:color="000000"/>
              <w:right w:val="single" w:sz="4" w:space="0" w:color="000000"/>
            </w:tcBorders>
          </w:tcPr>
          <w:p w14:paraId="7884B29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255.618,00</w:t>
            </w:r>
          </w:p>
        </w:tc>
        <w:tc>
          <w:tcPr>
            <w:tcW w:w="0" w:type="auto"/>
            <w:tcBorders>
              <w:top w:val="single" w:sz="4" w:space="0" w:color="000000"/>
              <w:left w:val="single" w:sz="4" w:space="0" w:color="000000"/>
              <w:bottom w:val="single" w:sz="4" w:space="0" w:color="000000"/>
              <w:right w:val="single" w:sz="4" w:space="0" w:color="000000"/>
            </w:tcBorders>
          </w:tcPr>
          <w:p w14:paraId="15C50F5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255.000,00</w:t>
            </w:r>
          </w:p>
        </w:tc>
        <w:tc>
          <w:tcPr>
            <w:tcW w:w="0" w:type="auto"/>
            <w:tcBorders>
              <w:top w:val="single" w:sz="4" w:space="0" w:color="000000"/>
              <w:left w:val="single" w:sz="4" w:space="0" w:color="000000"/>
              <w:bottom w:val="single" w:sz="4" w:space="0" w:color="000000"/>
              <w:right w:val="single" w:sz="4" w:space="0" w:color="000000"/>
            </w:tcBorders>
          </w:tcPr>
          <w:p w14:paraId="43EB7D5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260.000,00</w:t>
            </w:r>
          </w:p>
        </w:tc>
      </w:tr>
      <w:tr w:rsidR="00D57843" w:rsidRPr="00D57843" w14:paraId="48DEE3D5"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5E4EA80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0A9119E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tcPr>
          <w:p w14:paraId="7B9C0C2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9.279.480,00</w:t>
            </w:r>
          </w:p>
        </w:tc>
        <w:tc>
          <w:tcPr>
            <w:tcW w:w="0" w:type="auto"/>
            <w:tcBorders>
              <w:top w:val="single" w:sz="4" w:space="0" w:color="000000"/>
              <w:left w:val="single" w:sz="4" w:space="0" w:color="000000"/>
              <w:bottom w:val="single" w:sz="4" w:space="0" w:color="000000"/>
              <w:right w:val="single" w:sz="4" w:space="0" w:color="000000"/>
            </w:tcBorders>
          </w:tcPr>
          <w:p w14:paraId="2C8A644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7.356.862,00</w:t>
            </w:r>
          </w:p>
        </w:tc>
        <w:tc>
          <w:tcPr>
            <w:tcW w:w="0" w:type="auto"/>
            <w:tcBorders>
              <w:top w:val="single" w:sz="4" w:space="0" w:color="000000"/>
              <w:left w:val="single" w:sz="4" w:space="0" w:color="000000"/>
              <w:bottom w:val="single" w:sz="4" w:space="0" w:color="000000"/>
              <w:right w:val="single" w:sz="4" w:space="0" w:color="000000"/>
            </w:tcBorders>
          </w:tcPr>
          <w:p w14:paraId="5436797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6.790.362,00</w:t>
            </w:r>
          </w:p>
        </w:tc>
      </w:tr>
    </w:tbl>
    <w:p w14:paraId="29D74A2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4992" w:type="pct"/>
        <w:jc w:val="center"/>
        <w:tblLook w:val="0000" w:firstRow="0" w:lastRow="0" w:firstColumn="0" w:lastColumn="0" w:noHBand="0" w:noVBand="0"/>
      </w:tblPr>
      <w:tblGrid>
        <w:gridCol w:w="567"/>
        <w:gridCol w:w="2673"/>
        <w:gridCol w:w="1388"/>
        <w:gridCol w:w="1525"/>
        <w:gridCol w:w="1525"/>
        <w:gridCol w:w="1370"/>
      </w:tblGrid>
      <w:tr w:rsidR="00D57843" w:rsidRPr="00D57843" w14:paraId="477A2A51" w14:textId="77777777" w:rsidTr="00AE5FB5">
        <w:trPr>
          <w:trHeight w:val="952"/>
          <w:jc w:val="center"/>
        </w:trPr>
        <w:tc>
          <w:tcPr>
            <w:tcW w:w="31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344A9F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47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C391C8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76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6076E6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84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6237B0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84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A34718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75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8F3E65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3FD7739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5122BF13"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34B643B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477" w:type="pct"/>
            <w:tcBorders>
              <w:top w:val="single" w:sz="4" w:space="0" w:color="000000"/>
              <w:left w:val="single" w:sz="4" w:space="0" w:color="000000"/>
              <w:bottom w:val="single" w:sz="4" w:space="0" w:color="000000"/>
              <w:right w:val="single" w:sz="4" w:space="0" w:color="000000"/>
            </w:tcBorders>
          </w:tcPr>
          <w:p w14:paraId="4F4F7DB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poduzetnika kojima je dodijeljena potpora</w:t>
            </w:r>
          </w:p>
        </w:tc>
        <w:tc>
          <w:tcPr>
            <w:tcW w:w="767" w:type="pct"/>
            <w:tcBorders>
              <w:top w:val="single" w:sz="4" w:space="0" w:color="000000"/>
              <w:left w:val="single" w:sz="4" w:space="0" w:color="000000"/>
              <w:bottom w:val="single" w:sz="4" w:space="0" w:color="000000"/>
              <w:right w:val="single" w:sz="4" w:space="0" w:color="000000"/>
            </w:tcBorders>
            <w:vAlign w:val="center"/>
          </w:tcPr>
          <w:p w14:paraId="3797D4D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189</w:t>
            </w:r>
          </w:p>
        </w:tc>
        <w:tc>
          <w:tcPr>
            <w:tcW w:w="843" w:type="pct"/>
            <w:tcBorders>
              <w:top w:val="single" w:sz="4" w:space="0" w:color="000000"/>
              <w:left w:val="single" w:sz="4" w:space="0" w:color="000000"/>
              <w:bottom w:val="single" w:sz="4" w:space="0" w:color="000000"/>
              <w:right w:val="single" w:sz="4" w:space="0" w:color="000000"/>
            </w:tcBorders>
            <w:vAlign w:val="center"/>
          </w:tcPr>
          <w:p w14:paraId="56CC13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200</w:t>
            </w:r>
          </w:p>
        </w:tc>
        <w:tc>
          <w:tcPr>
            <w:tcW w:w="843" w:type="pct"/>
            <w:tcBorders>
              <w:top w:val="single" w:sz="4" w:space="0" w:color="000000"/>
              <w:left w:val="single" w:sz="4" w:space="0" w:color="000000"/>
              <w:bottom w:val="single" w:sz="4" w:space="0" w:color="000000"/>
              <w:right w:val="single" w:sz="4" w:space="0" w:color="000000"/>
            </w:tcBorders>
            <w:vAlign w:val="center"/>
          </w:tcPr>
          <w:p w14:paraId="6E23F3F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210</w:t>
            </w:r>
          </w:p>
        </w:tc>
        <w:tc>
          <w:tcPr>
            <w:tcW w:w="757" w:type="pct"/>
            <w:tcBorders>
              <w:top w:val="single" w:sz="4" w:space="0" w:color="000000"/>
              <w:left w:val="single" w:sz="4" w:space="0" w:color="000000"/>
              <w:bottom w:val="single" w:sz="4" w:space="0" w:color="000000"/>
              <w:right w:val="single" w:sz="4" w:space="0" w:color="000000"/>
            </w:tcBorders>
            <w:vAlign w:val="center"/>
          </w:tcPr>
          <w:p w14:paraId="7453E26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220</w:t>
            </w:r>
          </w:p>
        </w:tc>
      </w:tr>
      <w:tr w:rsidR="00D57843" w:rsidRPr="00D57843" w14:paraId="0FA10506"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3D09146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1477" w:type="pct"/>
            <w:tcBorders>
              <w:top w:val="single" w:sz="4" w:space="0" w:color="000000"/>
              <w:left w:val="single" w:sz="4" w:space="0" w:color="000000"/>
              <w:bottom w:val="single" w:sz="4" w:space="0" w:color="000000"/>
              <w:right w:val="single" w:sz="4" w:space="0" w:color="000000"/>
            </w:tcBorders>
          </w:tcPr>
          <w:p w14:paraId="20602E0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Sufinanciranje pružatelja javnih usluga</w:t>
            </w:r>
          </w:p>
        </w:tc>
        <w:tc>
          <w:tcPr>
            <w:tcW w:w="767" w:type="pct"/>
            <w:tcBorders>
              <w:top w:val="single" w:sz="4" w:space="0" w:color="000000"/>
              <w:left w:val="single" w:sz="4" w:space="0" w:color="000000"/>
              <w:bottom w:val="single" w:sz="4" w:space="0" w:color="000000"/>
              <w:right w:val="single" w:sz="4" w:space="0" w:color="000000"/>
            </w:tcBorders>
            <w:vAlign w:val="center"/>
          </w:tcPr>
          <w:p w14:paraId="24D2730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w:t>
            </w:r>
          </w:p>
        </w:tc>
        <w:tc>
          <w:tcPr>
            <w:tcW w:w="843" w:type="pct"/>
            <w:tcBorders>
              <w:top w:val="single" w:sz="4" w:space="0" w:color="000000"/>
              <w:left w:val="single" w:sz="4" w:space="0" w:color="000000"/>
              <w:bottom w:val="single" w:sz="4" w:space="0" w:color="000000"/>
              <w:right w:val="single" w:sz="4" w:space="0" w:color="000000"/>
            </w:tcBorders>
            <w:vAlign w:val="center"/>
          </w:tcPr>
          <w:p w14:paraId="389374A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w:t>
            </w:r>
          </w:p>
        </w:tc>
        <w:tc>
          <w:tcPr>
            <w:tcW w:w="843" w:type="pct"/>
            <w:tcBorders>
              <w:top w:val="single" w:sz="4" w:space="0" w:color="000000"/>
              <w:left w:val="single" w:sz="4" w:space="0" w:color="000000"/>
              <w:bottom w:val="single" w:sz="4" w:space="0" w:color="000000"/>
              <w:right w:val="single" w:sz="4" w:space="0" w:color="000000"/>
            </w:tcBorders>
            <w:vAlign w:val="center"/>
          </w:tcPr>
          <w:p w14:paraId="0BEF5C2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w:t>
            </w:r>
          </w:p>
        </w:tc>
        <w:tc>
          <w:tcPr>
            <w:tcW w:w="757" w:type="pct"/>
            <w:tcBorders>
              <w:top w:val="single" w:sz="4" w:space="0" w:color="000000"/>
              <w:left w:val="single" w:sz="4" w:space="0" w:color="000000"/>
              <w:bottom w:val="single" w:sz="4" w:space="0" w:color="000000"/>
              <w:right w:val="single" w:sz="4" w:space="0" w:color="000000"/>
            </w:tcBorders>
            <w:vAlign w:val="center"/>
          </w:tcPr>
          <w:p w14:paraId="78AFE99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w:t>
            </w:r>
          </w:p>
        </w:tc>
      </w:tr>
      <w:tr w:rsidR="00D57843" w:rsidRPr="00D57843" w14:paraId="4F380800"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2F4A6F7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1477" w:type="pct"/>
            <w:tcBorders>
              <w:top w:val="single" w:sz="4" w:space="0" w:color="000000"/>
              <w:left w:val="single" w:sz="4" w:space="0" w:color="000000"/>
              <w:bottom w:val="single" w:sz="4" w:space="0" w:color="000000"/>
              <w:right w:val="single" w:sz="4" w:space="0" w:color="000000"/>
            </w:tcBorders>
          </w:tcPr>
          <w:p w14:paraId="55A2786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sufinanciranih projekata Turističke zajednice Osijek</w:t>
            </w:r>
          </w:p>
        </w:tc>
        <w:tc>
          <w:tcPr>
            <w:tcW w:w="767" w:type="pct"/>
            <w:tcBorders>
              <w:top w:val="single" w:sz="4" w:space="0" w:color="000000"/>
              <w:left w:val="single" w:sz="4" w:space="0" w:color="000000"/>
              <w:bottom w:val="single" w:sz="4" w:space="0" w:color="000000"/>
              <w:right w:val="single" w:sz="4" w:space="0" w:color="000000"/>
            </w:tcBorders>
            <w:vAlign w:val="center"/>
          </w:tcPr>
          <w:p w14:paraId="54F2CBC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7</w:t>
            </w:r>
          </w:p>
        </w:tc>
        <w:tc>
          <w:tcPr>
            <w:tcW w:w="843" w:type="pct"/>
            <w:tcBorders>
              <w:top w:val="single" w:sz="4" w:space="0" w:color="000000"/>
              <w:left w:val="single" w:sz="4" w:space="0" w:color="000000"/>
              <w:bottom w:val="single" w:sz="4" w:space="0" w:color="000000"/>
              <w:right w:val="single" w:sz="4" w:space="0" w:color="000000"/>
            </w:tcBorders>
            <w:vAlign w:val="center"/>
          </w:tcPr>
          <w:p w14:paraId="01809DD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8</w:t>
            </w:r>
          </w:p>
        </w:tc>
        <w:tc>
          <w:tcPr>
            <w:tcW w:w="843" w:type="pct"/>
            <w:tcBorders>
              <w:top w:val="single" w:sz="4" w:space="0" w:color="000000"/>
              <w:left w:val="single" w:sz="4" w:space="0" w:color="000000"/>
              <w:bottom w:val="single" w:sz="4" w:space="0" w:color="000000"/>
              <w:right w:val="single" w:sz="4" w:space="0" w:color="000000"/>
            </w:tcBorders>
            <w:vAlign w:val="center"/>
          </w:tcPr>
          <w:p w14:paraId="3E34D17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9</w:t>
            </w:r>
          </w:p>
        </w:tc>
        <w:tc>
          <w:tcPr>
            <w:tcW w:w="757" w:type="pct"/>
            <w:tcBorders>
              <w:top w:val="single" w:sz="4" w:space="0" w:color="000000"/>
              <w:left w:val="single" w:sz="4" w:space="0" w:color="000000"/>
              <w:bottom w:val="single" w:sz="4" w:space="0" w:color="000000"/>
              <w:right w:val="single" w:sz="4" w:space="0" w:color="000000"/>
            </w:tcBorders>
            <w:vAlign w:val="center"/>
          </w:tcPr>
          <w:p w14:paraId="0B54CC8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10</w:t>
            </w:r>
          </w:p>
        </w:tc>
      </w:tr>
    </w:tbl>
    <w:p w14:paraId="3397CC7B" w14:textId="77777777" w:rsidR="00D57843" w:rsidRPr="00D57843" w:rsidRDefault="00D57843" w:rsidP="00D57843">
      <w:pPr>
        <w:rPr>
          <w:rFonts w:ascii="Times New Roman" w:eastAsia="Calibri" w:hAnsi="Times New Roman" w:cs="Times New Roman"/>
          <w:kern w:val="0"/>
          <w14:ligatures w14:val="none"/>
        </w:rPr>
      </w:pPr>
    </w:p>
    <w:p w14:paraId="618C5469"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1041 Poslovi u djelatnosti poljoprivrede</w:t>
      </w:r>
    </w:p>
    <w:p w14:paraId="5F8F362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Ciljevi programa:</w:t>
      </w:r>
    </w:p>
    <w:p w14:paraId="141D7998"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 je unaprijediti održivu poljoprivredu i preradu hrane kroz ulaganja u osnovnu infrastrukturu i pružanje financijske podrške proizvođačima. Potpore u poljoprivredi doprinose jačanju konkurentnosti lokalnih proizvođača. Potiče se razvoj kratkih lanaca opskrbe, povećava dostupnost lokalnih proizvoda i pridonosi sigurnosti hrane te održivom razvoju ruralnog prostora.</w:t>
      </w:r>
    </w:p>
    <w:p w14:paraId="49CE869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130F69C4"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Strategija poljoprivrede do 2030.</w:t>
      </w:r>
    </w:p>
    <w:p w14:paraId="51593C2D"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6766581F"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Provedbeni program Grada Osijeka za mandatno razdoblje 2025.-2029. godine</w:t>
      </w:r>
    </w:p>
    <w:p w14:paraId="5C4F8BEE"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10.: Podrška proizvodnji i preradi hrane u funkciji održivog regionalnog razvoja</w:t>
      </w:r>
    </w:p>
    <w:p w14:paraId="72B80E29" w14:textId="77777777" w:rsidR="00D57843" w:rsidRPr="00D57843" w:rsidRDefault="00D57843" w:rsidP="00D57843">
      <w:pPr>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 xml:space="preserve">Mjera 10.1. Poticanje održive poljoprivrede i prerade hrane  </w:t>
      </w:r>
    </w:p>
    <w:p w14:paraId="1A043FE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 xml:space="preserve"> </w:t>
      </w:r>
      <w:r w:rsidRPr="00D57843">
        <w:rPr>
          <w:rFonts w:ascii="Times New Roman" w:eastAsia="Calibri" w:hAnsi="Times New Roman" w:cs="Times New Roman"/>
          <w:b/>
          <w:bCs/>
          <w:color w:val="000000"/>
          <w:kern w:val="1"/>
          <w:lang w:eastAsia="ar-SA"/>
          <w14:ligatures w14:val="none"/>
        </w:rPr>
        <w:t>Zakonska osnova za uvođenje programa:</w:t>
      </w:r>
    </w:p>
    <w:p w14:paraId="3013F78E" w14:textId="77777777" w:rsidR="00D57843" w:rsidRPr="00D57843" w:rsidRDefault="00D57843" w:rsidP="00D57843">
      <w:pPr>
        <w:rPr>
          <w:rFonts w:ascii="Times New Roman" w:eastAsia="Calibri" w:hAnsi="Times New Roman" w:cs="Times New Roman"/>
          <w:kern w:val="1"/>
          <w:lang w:eastAsia="ar-SA"/>
          <w14:ligatures w14:val="none"/>
        </w:rPr>
      </w:pPr>
      <w:r w:rsidRPr="00D57843">
        <w:rPr>
          <w:rFonts w:ascii="Times New Roman" w:eastAsia="TimesNewRoman" w:hAnsi="Times New Roman" w:cs="Times New Roman"/>
          <w:color w:val="000000"/>
          <w:kern w:val="1"/>
          <w:lang w:eastAsia="ar-SA"/>
          <w14:ligatures w14:val="none"/>
        </w:rPr>
        <w:t xml:space="preserve"> </w:t>
      </w:r>
      <w:r w:rsidRPr="00D57843">
        <w:rPr>
          <w:rFonts w:ascii="Times New Roman" w:eastAsia="Calibri" w:hAnsi="Times New Roman" w:cs="Times New Roman"/>
          <w:kern w:val="1"/>
          <w:lang w:eastAsia="ar-SA"/>
          <w14:ligatures w14:val="none"/>
        </w:rPr>
        <w:t>Zakon o poljoprivrednom zemljištu („Narodne novine“ br. 20/18, 115/18, 98/19 i 57/22), Statut Grada Osijeka (Službeni glasnik Grada Osijeka br. 6/01, 3/03, 1A/05, 8/05, 2/09,9/09, 13/09, 9/13, 11/13, 12/17, 2/18, 2/20, 3/20, 4/21, 5/21- pročišćeni tekst, 8/24, 7/25 i 18/25)</w:t>
      </w:r>
    </w:p>
    <w:p w14:paraId="090CC16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8"/>
        <w:gridCol w:w="4459"/>
        <w:gridCol w:w="1345"/>
        <w:gridCol w:w="1345"/>
        <w:gridCol w:w="1345"/>
      </w:tblGrid>
      <w:tr w:rsidR="00D57843" w:rsidRPr="00D57843" w14:paraId="3AC25647"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496361F5" w14:textId="77777777" w:rsidR="00D57843" w:rsidRPr="00D57843" w:rsidRDefault="00D57843" w:rsidP="00D57843">
            <w:pPr>
              <w:tabs>
                <w:tab w:val="left" w:pos="330"/>
              </w:tabs>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4B1C4E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2DC9888"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Plan</w:t>
            </w:r>
          </w:p>
          <w:p w14:paraId="53D46A7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705B8B1"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518B272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2690C1B"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73024FF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2028. (EUR)</w:t>
            </w:r>
          </w:p>
        </w:tc>
      </w:tr>
      <w:tr w:rsidR="00D57843" w:rsidRPr="00D57843" w14:paraId="2D7A113E"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C74A76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3246EA7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14:ligatures w14:val="none"/>
              </w:rPr>
              <w:t xml:space="preserve">A104101 </w:t>
            </w:r>
            <w:r w:rsidRPr="00D57843">
              <w:rPr>
                <w:rFonts w:ascii="Times New Roman" w:eastAsia="Calibri" w:hAnsi="Times New Roman" w:cs="Times New Roman"/>
                <w:color w:val="000000"/>
                <w:lang w:eastAsia="zh-CN"/>
                <w14:ligatures w14:val="none"/>
              </w:rPr>
              <w:t>Opći poslovi u djelatnosti poljoprivrede</w:t>
            </w:r>
          </w:p>
        </w:tc>
        <w:tc>
          <w:tcPr>
            <w:tcW w:w="0" w:type="auto"/>
            <w:tcBorders>
              <w:top w:val="single" w:sz="4" w:space="0" w:color="000000"/>
              <w:left w:val="single" w:sz="4" w:space="0" w:color="000000"/>
              <w:bottom w:val="single" w:sz="4" w:space="0" w:color="000000"/>
              <w:right w:val="single" w:sz="4" w:space="0" w:color="000000"/>
            </w:tcBorders>
            <w:vAlign w:val="center"/>
          </w:tcPr>
          <w:p w14:paraId="659CCA9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149.500,00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B14DF0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159.500,00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ABC865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179.500,00</w:t>
            </w:r>
          </w:p>
        </w:tc>
      </w:tr>
      <w:tr w:rsidR="00D57843" w:rsidRPr="00D57843" w14:paraId="7B819419"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3EF4515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3DE22E7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 :</w:t>
            </w:r>
          </w:p>
        </w:tc>
        <w:tc>
          <w:tcPr>
            <w:tcW w:w="0" w:type="auto"/>
            <w:tcBorders>
              <w:top w:val="single" w:sz="4" w:space="0" w:color="000000"/>
              <w:left w:val="single" w:sz="4" w:space="0" w:color="000000"/>
              <w:bottom w:val="single" w:sz="4" w:space="0" w:color="000000"/>
              <w:right w:val="single" w:sz="4" w:space="0" w:color="000000"/>
            </w:tcBorders>
            <w:vAlign w:val="center"/>
          </w:tcPr>
          <w:p w14:paraId="291D17E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149.500,00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C2A7A6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159.500,00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4A726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179.500,00</w:t>
            </w:r>
          </w:p>
        </w:tc>
      </w:tr>
    </w:tbl>
    <w:p w14:paraId="351B8A5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4975" w:type="pct"/>
        <w:jc w:val="center"/>
        <w:tblLook w:val="0000" w:firstRow="0" w:lastRow="0" w:firstColumn="0" w:lastColumn="0" w:noHBand="0" w:noVBand="0"/>
      </w:tblPr>
      <w:tblGrid>
        <w:gridCol w:w="565"/>
        <w:gridCol w:w="2444"/>
        <w:gridCol w:w="1425"/>
        <w:gridCol w:w="1589"/>
        <w:gridCol w:w="1589"/>
        <w:gridCol w:w="1405"/>
      </w:tblGrid>
      <w:tr w:rsidR="00D57843" w:rsidRPr="00D57843" w14:paraId="43AAFB41" w14:textId="77777777" w:rsidTr="00AE5FB5">
        <w:trPr>
          <w:trHeight w:val="952"/>
          <w:jc w:val="center"/>
        </w:trPr>
        <w:tc>
          <w:tcPr>
            <w:tcW w:w="31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C968D1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Cs/>
                <w:color w:val="000000"/>
                <w:kern w:val="1"/>
                <w:lang w:eastAsia="ar-SA"/>
                <w14:ligatures w14:val="none"/>
              </w:rPr>
              <w:t>Rd br:</w:t>
            </w:r>
          </w:p>
        </w:tc>
        <w:tc>
          <w:tcPr>
            <w:tcW w:w="135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6B047C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79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3BEB0F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8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598412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8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D09842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77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11FFBC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130BB85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501B7033" w14:textId="77777777" w:rsidTr="00AE5FB5">
        <w:trPr>
          <w:trHeight w:val="119"/>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1175C1C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355" w:type="pct"/>
            <w:tcBorders>
              <w:top w:val="single" w:sz="4" w:space="0" w:color="000000"/>
              <w:left w:val="single" w:sz="4" w:space="0" w:color="000000"/>
              <w:bottom w:val="single" w:sz="4" w:space="0" w:color="000000"/>
              <w:right w:val="single" w:sz="4" w:space="0" w:color="000000"/>
            </w:tcBorders>
            <w:vAlign w:val="center"/>
          </w:tcPr>
          <w:p w14:paraId="6D98E9D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potpora poljoprivrednicima</w:t>
            </w:r>
          </w:p>
        </w:tc>
        <w:tc>
          <w:tcPr>
            <w:tcW w:w="790" w:type="pct"/>
            <w:tcBorders>
              <w:top w:val="single" w:sz="4" w:space="0" w:color="000000"/>
              <w:left w:val="single" w:sz="4" w:space="0" w:color="000000"/>
              <w:bottom w:val="single" w:sz="4" w:space="0" w:color="000000"/>
              <w:right w:val="single" w:sz="4" w:space="0" w:color="000000"/>
            </w:tcBorders>
            <w:vAlign w:val="center"/>
          </w:tcPr>
          <w:p w14:paraId="1E4F5CB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16</w:t>
            </w:r>
          </w:p>
        </w:tc>
        <w:tc>
          <w:tcPr>
            <w:tcW w:w="881" w:type="pct"/>
            <w:tcBorders>
              <w:top w:val="single" w:sz="4" w:space="0" w:color="000000"/>
              <w:left w:val="single" w:sz="4" w:space="0" w:color="000000"/>
              <w:bottom w:val="single" w:sz="4" w:space="0" w:color="000000"/>
              <w:right w:val="single" w:sz="4" w:space="0" w:color="000000"/>
            </w:tcBorders>
            <w:vAlign w:val="center"/>
          </w:tcPr>
          <w:p w14:paraId="65A54F5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25</w:t>
            </w:r>
          </w:p>
        </w:tc>
        <w:tc>
          <w:tcPr>
            <w:tcW w:w="881" w:type="pct"/>
            <w:tcBorders>
              <w:top w:val="single" w:sz="4" w:space="0" w:color="000000"/>
              <w:left w:val="single" w:sz="4" w:space="0" w:color="000000"/>
              <w:bottom w:val="single" w:sz="4" w:space="0" w:color="000000"/>
              <w:right w:val="single" w:sz="4" w:space="0" w:color="000000"/>
            </w:tcBorders>
            <w:vAlign w:val="center"/>
          </w:tcPr>
          <w:p w14:paraId="11E2B66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25</w:t>
            </w:r>
          </w:p>
        </w:tc>
        <w:tc>
          <w:tcPr>
            <w:tcW w:w="779" w:type="pct"/>
            <w:tcBorders>
              <w:top w:val="single" w:sz="4" w:space="0" w:color="000000"/>
              <w:left w:val="single" w:sz="4" w:space="0" w:color="000000"/>
              <w:bottom w:val="single" w:sz="4" w:space="0" w:color="000000"/>
              <w:right w:val="single" w:sz="4" w:space="0" w:color="000000"/>
            </w:tcBorders>
            <w:vAlign w:val="center"/>
          </w:tcPr>
          <w:p w14:paraId="417C141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25</w:t>
            </w:r>
          </w:p>
        </w:tc>
      </w:tr>
    </w:tbl>
    <w:p w14:paraId="47AC370F" w14:textId="77777777" w:rsidR="00D57843" w:rsidRPr="00D57843" w:rsidRDefault="00D57843" w:rsidP="00D57843">
      <w:pPr>
        <w:rPr>
          <w:rFonts w:ascii="Times New Roman" w:eastAsia="Calibri" w:hAnsi="Times New Roman" w:cs="Times New Roman"/>
          <w:kern w:val="0"/>
          <w14:ligatures w14:val="none"/>
        </w:rPr>
      </w:pPr>
    </w:p>
    <w:p w14:paraId="34C90ED2"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1043 Poslovni udjeli</w:t>
      </w:r>
    </w:p>
    <w:p w14:paraId="204A55F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5ED1EAF5"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Sufinanciranjem i stabilizacijom rada gradskih trgovačkih društava osigurava se kvalitetna dostupnost javnih usluga.</w:t>
      </w:r>
    </w:p>
    <w:p w14:paraId="362F923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Povezanost programa sa strateškim dokumentima:</w:t>
      </w:r>
    </w:p>
    <w:p w14:paraId="5A0A3B2D"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Provedbeni program Grada Osijeka za mandatno razdoblje 2025.-2029. godine</w:t>
      </w:r>
    </w:p>
    <w:p w14:paraId="558D0157"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Posebni cilj 9.: Razvoj i unaprjeđenje poslovnog okruženja te konkurentnosti i inovativnosti gospodarstva, Mjera 9.1 Potpora poduzetništvu i inovacijama</w:t>
      </w:r>
    </w:p>
    <w:p w14:paraId="1D79583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53395E17"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Statut Grada Osijeka (Službeni glasnik Grada Osijeka br. 6/01, 3/03, 1A/05, 8/05, 2/09,9/09, 13/09, 9/13, 11/13, 12/17, 2/18, 2/20, 3/20, 4/21, 5/21- pročišćeni tekst, 8/24, 7/25 i 18/25)</w:t>
      </w:r>
    </w:p>
    <w:p w14:paraId="5ADB6FB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7"/>
        <w:gridCol w:w="4654"/>
        <w:gridCol w:w="1303"/>
        <w:gridCol w:w="1269"/>
        <w:gridCol w:w="1269"/>
      </w:tblGrid>
      <w:tr w:rsidR="00D57843" w:rsidRPr="00D57843" w14:paraId="67636B8D"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F59DE1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5AA79B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80D2FE3"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Plan</w:t>
            </w:r>
          </w:p>
          <w:p w14:paraId="4CF2E45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D2EC562"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26570A0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428AF0B"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57D0268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2028. (EUR)</w:t>
            </w:r>
          </w:p>
        </w:tc>
      </w:tr>
      <w:tr w:rsidR="00D57843" w:rsidRPr="00D57843" w14:paraId="0B623A40"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C21DDE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6A4A02E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14:ligatures w14:val="none"/>
              </w:rPr>
              <w:t>A104301 Poslovni udjeli u trgovačkim društvima i javnom sektoru</w:t>
            </w:r>
          </w:p>
        </w:tc>
        <w:tc>
          <w:tcPr>
            <w:tcW w:w="0" w:type="auto"/>
            <w:tcBorders>
              <w:top w:val="single" w:sz="4" w:space="0" w:color="000000"/>
              <w:left w:val="single" w:sz="4" w:space="0" w:color="000000"/>
              <w:bottom w:val="single" w:sz="4" w:space="0" w:color="000000"/>
              <w:right w:val="single" w:sz="4" w:space="0" w:color="000000"/>
            </w:tcBorders>
            <w:vAlign w:val="center"/>
          </w:tcPr>
          <w:p w14:paraId="345DABF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899D82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1105177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0,00</w:t>
            </w:r>
          </w:p>
        </w:tc>
      </w:tr>
      <w:tr w:rsidR="00D57843" w:rsidRPr="00D57843" w14:paraId="1753B15D"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5261730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7F87B6B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 :</w:t>
            </w:r>
          </w:p>
        </w:tc>
        <w:tc>
          <w:tcPr>
            <w:tcW w:w="0" w:type="auto"/>
            <w:tcBorders>
              <w:top w:val="single" w:sz="4" w:space="0" w:color="000000"/>
              <w:left w:val="single" w:sz="4" w:space="0" w:color="000000"/>
              <w:bottom w:val="single" w:sz="4" w:space="0" w:color="000000"/>
              <w:right w:val="single" w:sz="4" w:space="0" w:color="000000"/>
            </w:tcBorders>
            <w:vAlign w:val="center"/>
          </w:tcPr>
          <w:p w14:paraId="1478F05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EA8B7B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299D6C6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0,00</w:t>
            </w:r>
          </w:p>
        </w:tc>
      </w:tr>
    </w:tbl>
    <w:p w14:paraId="00C7F46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4988" w:type="pct"/>
        <w:jc w:val="center"/>
        <w:tblLook w:val="0000" w:firstRow="0" w:lastRow="0" w:firstColumn="0" w:lastColumn="0" w:noHBand="0" w:noVBand="0"/>
      </w:tblPr>
      <w:tblGrid>
        <w:gridCol w:w="568"/>
        <w:gridCol w:w="2761"/>
        <w:gridCol w:w="1369"/>
        <w:gridCol w:w="1495"/>
        <w:gridCol w:w="1495"/>
        <w:gridCol w:w="1352"/>
      </w:tblGrid>
      <w:tr w:rsidR="00D57843" w:rsidRPr="00D57843" w14:paraId="71FBEFAB" w14:textId="77777777" w:rsidTr="00AE5FB5">
        <w:trPr>
          <w:trHeight w:val="952"/>
          <w:jc w:val="center"/>
        </w:trPr>
        <w:tc>
          <w:tcPr>
            <w:tcW w:w="31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1F724E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Cs/>
                <w:color w:val="000000"/>
                <w:kern w:val="1"/>
                <w:lang w:eastAsia="ar-SA"/>
                <w14:ligatures w14:val="none"/>
              </w:rPr>
              <w:t>Rd br:</w:t>
            </w:r>
          </w:p>
        </w:tc>
        <w:tc>
          <w:tcPr>
            <w:tcW w:w="152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14F687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75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E678B8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82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561EBE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82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8A2E53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74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C3F431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31FDD5B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36D65BC5" w14:textId="77777777" w:rsidTr="00AE5FB5">
        <w:trPr>
          <w:trHeight w:val="119"/>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6926637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527" w:type="pct"/>
            <w:tcBorders>
              <w:top w:val="single" w:sz="4" w:space="0" w:color="000000"/>
              <w:left w:val="single" w:sz="4" w:space="0" w:color="000000"/>
              <w:bottom w:val="single" w:sz="4" w:space="0" w:color="000000"/>
              <w:right w:val="single" w:sz="4" w:space="0" w:color="000000"/>
            </w:tcBorders>
            <w:vAlign w:val="center"/>
          </w:tcPr>
          <w:p w14:paraId="00C1A45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dokapitaliziranih trgovačkih društava javnog sektora</w:t>
            </w:r>
          </w:p>
        </w:tc>
        <w:tc>
          <w:tcPr>
            <w:tcW w:w="757" w:type="pct"/>
            <w:tcBorders>
              <w:top w:val="single" w:sz="4" w:space="0" w:color="000000"/>
              <w:left w:val="single" w:sz="4" w:space="0" w:color="000000"/>
              <w:bottom w:val="single" w:sz="4" w:space="0" w:color="000000"/>
              <w:right w:val="single" w:sz="4" w:space="0" w:color="000000"/>
            </w:tcBorders>
            <w:vAlign w:val="center"/>
          </w:tcPr>
          <w:p w14:paraId="1FC98F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827" w:type="pct"/>
            <w:tcBorders>
              <w:top w:val="single" w:sz="4" w:space="0" w:color="000000"/>
              <w:left w:val="single" w:sz="4" w:space="0" w:color="000000"/>
              <w:bottom w:val="single" w:sz="4" w:space="0" w:color="000000"/>
              <w:right w:val="single" w:sz="4" w:space="0" w:color="000000"/>
            </w:tcBorders>
            <w:vAlign w:val="center"/>
          </w:tcPr>
          <w:p w14:paraId="1283532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827" w:type="pct"/>
            <w:tcBorders>
              <w:top w:val="single" w:sz="4" w:space="0" w:color="000000"/>
              <w:left w:val="single" w:sz="4" w:space="0" w:color="000000"/>
              <w:bottom w:val="single" w:sz="4" w:space="0" w:color="000000"/>
              <w:right w:val="single" w:sz="4" w:space="0" w:color="000000"/>
            </w:tcBorders>
            <w:vAlign w:val="center"/>
          </w:tcPr>
          <w:p w14:paraId="5318DBF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c>
          <w:tcPr>
            <w:tcW w:w="749" w:type="pct"/>
            <w:tcBorders>
              <w:top w:val="single" w:sz="4" w:space="0" w:color="000000"/>
              <w:left w:val="single" w:sz="4" w:space="0" w:color="000000"/>
              <w:bottom w:val="single" w:sz="4" w:space="0" w:color="000000"/>
              <w:right w:val="single" w:sz="4" w:space="0" w:color="000000"/>
            </w:tcBorders>
            <w:vAlign w:val="center"/>
          </w:tcPr>
          <w:p w14:paraId="7BBA583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bl>
    <w:p w14:paraId="588B53BB"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1044 Informatizacija gradske uprave</w:t>
      </w:r>
    </w:p>
    <w:p w14:paraId="74180B7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597DC374"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 je koordinacija poslova i izrada stručnih prijedloge za planiranje, nabavu i upravljanje informatičkim i komunikacijskim resursima, obavljanje nadzor nad radom mreže te osiguravanje zaštite podataka uz digitalizaciju gradske uprave.</w:t>
      </w:r>
    </w:p>
    <w:p w14:paraId="48C01B8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0CECAA1E"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 xml:space="preserve">Strategija digitalizacije Grada Osijeka 2023.-2027., </w:t>
      </w:r>
      <w:r w:rsidRPr="00D57843">
        <w:rPr>
          <w:rFonts w:ascii="Times New Roman" w:eastAsia="Calibri" w:hAnsi="Times New Roman" w:cs="Times New Roman"/>
          <w:kern w:val="1"/>
          <w:lang w:eastAsia="ar-SA"/>
          <w14:ligatures w14:val="none"/>
        </w:rPr>
        <w:t>Službeni glasnik Grada Osijeka br. 5/23.</w:t>
      </w:r>
    </w:p>
    <w:p w14:paraId="6E46EA7B"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Provedbeni program Grada Osijeka za mandatno razdoblje 2025.-2029. godine</w:t>
      </w:r>
    </w:p>
    <w:p w14:paraId="319E699E"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 xml:space="preserve">Posebni cilj 12.: Podrška digitalnoj tranziciji društva i gospodarstva </w:t>
      </w:r>
    </w:p>
    <w:p w14:paraId="2546B2D5"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Mjera 12.1 Digitalizacija javne uprave i e-usluge</w:t>
      </w:r>
    </w:p>
    <w:p w14:paraId="2447667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62323825"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Statut Grada Osijeka (Službeni glasnik Grada Osijeka br. 6/01, 3/03, 1A/05, 8/05, 2/09,9/09, 13/09, 9/13, 11/13, 12/17, 2/18, 2/20, 3/20, 4/21, 5/21- pročišćeni tekst, 8/24, 7/25 i 18/25)</w:t>
      </w:r>
    </w:p>
    <w:p w14:paraId="3BA0D2A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Planirana sredstva za realizaciju programa:</w:t>
      </w:r>
    </w:p>
    <w:tbl>
      <w:tblPr>
        <w:tblW w:w="0" w:type="auto"/>
        <w:jc w:val="center"/>
        <w:tblLook w:val="0000" w:firstRow="0" w:lastRow="0" w:firstColumn="0" w:lastColumn="0" w:noHBand="0" w:noVBand="0"/>
      </w:tblPr>
      <w:tblGrid>
        <w:gridCol w:w="567"/>
        <w:gridCol w:w="4059"/>
        <w:gridCol w:w="1353"/>
        <w:gridCol w:w="1353"/>
        <w:gridCol w:w="1353"/>
      </w:tblGrid>
      <w:tr w:rsidR="00D57843" w:rsidRPr="00D57843" w14:paraId="47C82453"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3BD7FF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7E3353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27E77CC"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Plan</w:t>
            </w:r>
          </w:p>
          <w:p w14:paraId="68C692A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4F48D00"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54D1F04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4FC6F66"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334A631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2028. (EUR)</w:t>
            </w:r>
          </w:p>
        </w:tc>
      </w:tr>
      <w:tr w:rsidR="00D57843" w:rsidRPr="00D57843" w14:paraId="108EF87F"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64265C1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2EA8CE2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14:ligatures w14:val="none"/>
              </w:rPr>
              <w:t>A104401 Održavanje informatičkih sustava</w:t>
            </w:r>
          </w:p>
        </w:tc>
        <w:tc>
          <w:tcPr>
            <w:tcW w:w="0" w:type="auto"/>
            <w:tcBorders>
              <w:top w:val="single" w:sz="4" w:space="0" w:color="000000"/>
              <w:left w:val="single" w:sz="4" w:space="0" w:color="000000"/>
              <w:bottom w:val="single" w:sz="4" w:space="0" w:color="000000"/>
              <w:right w:val="single" w:sz="4" w:space="0" w:color="000000"/>
            </w:tcBorders>
            <w:vAlign w:val="center"/>
          </w:tcPr>
          <w:p w14:paraId="1CFA880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514.110,00</w:t>
            </w:r>
          </w:p>
        </w:tc>
        <w:tc>
          <w:tcPr>
            <w:tcW w:w="0" w:type="auto"/>
            <w:tcBorders>
              <w:top w:val="single" w:sz="4" w:space="0" w:color="000000"/>
              <w:left w:val="single" w:sz="4" w:space="0" w:color="000000"/>
              <w:bottom w:val="single" w:sz="4" w:space="0" w:color="000000"/>
              <w:right w:val="single" w:sz="4" w:space="0" w:color="000000"/>
            </w:tcBorders>
            <w:vAlign w:val="center"/>
          </w:tcPr>
          <w:p w14:paraId="5241AC7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464.110,00</w:t>
            </w:r>
          </w:p>
        </w:tc>
        <w:tc>
          <w:tcPr>
            <w:tcW w:w="0" w:type="auto"/>
            <w:tcBorders>
              <w:top w:val="single" w:sz="4" w:space="0" w:color="000000"/>
              <w:left w:val="single" w:sz="4" w:space="0" w:color="000000"/>
              <w:bottom w:val="single" w:sz="4" w:space="0" w:color="000000"/>
              <w:right w:val="single" w:sz="4" w:space="0" w:color="000000"/>
            </w:tcBorders>
            <w:vAlign w:val="center"/>
          </w:tcPr>
          <w:p w14:paraId="3C8334D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464.110,00</w:t>
            </w:r>
          </w:p>
        </w:tc>
      </w:tr>
      <w:tr w:rsidR="00D57843" w:rsidRPr="00D57843" w14:paraId="69193221"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57DFD23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408F622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14:ligatures w14:val="none"/>
              </w:rPr>
              <w:t>A104402 Nabava informatičkih sustava</w:t>
            </w:r>
          </w:p>
        </w:tc>
        <w:tc>
          <w:tcPr>
            <w:tcW w:w="0" w:type="auto"/>
            <w:tcBorders>
              <w:top w:val="single" w:sz="4" w:space="0" w:color="000000"/>
              <w:left w:val="single" w:sz="4" w:space="0" w:color="000000"/>
              <w:bottom w:val="single" w:sz="4" w:space="0" w:color="000000"/>
              <w:right w:val="single" w:sz="4" w:space="0" w:color="000000"/>
            </w:tcBorders>
            <w:vAlign w:val="center"/>
          </w:tcPr>
          <w:p w14:paraId="57B5C03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150.500,00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29C11D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176.250,00</w:t>
            </w:r>
          </w:p>
        </w:tc>
        <w:tc>
          <w:tcPr>
            <w:tcW w:w="0" w:type="auto"/>
            <w:tcBorders>
              <w:top w:val="single" w:sz="4" w:space="0" w:color="000000"/>
              <w:left w:val="single" w:sz="4" w:space="0" w:color="000000"/>
              <w:bottom w:val="single" w:sz="4" w:space="0" w:color="000000"/>
              <w:right w:val="single" w:sz="4" w:space="0" w:color="000000"/>
            </w:tcBorders>
            <w:vAlign w:val="center"/>
          </w:tcPr>
          <w:p w14:paraId="686440D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145.500,00</w:t>
            </w:r>
          </w:p>
        </w:tc>
      </w:tr>
      <w:tr w:rsidR="00D57843" w:rsidRPr="00D57843" w14:paraId="2279EF50"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06A4FFA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tcPr>
          <w:p w14:paraId="02F026C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14:ligatures w14:val="none"/>
              </w:rPr>
              <w:t>K104401 Digitalizacija gradske uprave</w:t>
            </w:r>
          </w:p>
        </w:tc>
        <w:tc>
          <w:tcPr>
            <w:tcW w:w="0" w:type="auto"/>
            <w:tcBorders>
              <w:top w:val="single" w:sz="4" w:space="0" w:color="000000"/>
              <w:left w:val="single" w:sz="4" w:space="0" w:color="000000"/>
              <w:bottom w:val="single" w:sz="4" w:space="0" w:color="000000"/>
              <w:right w:val="single" w:sz="4" w:space="0" w:color="000000"/>
            </w:tcBorders>
            <w:vAlign w:val="center"/>
          </w:tcPr>
          <w:p w14:paraId="520B440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300.000,00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53CB34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54B7991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0,00</w:t>
            </w:r>
          </w:p>
        </w:tc>
      </w:tr>
      <w:tr w:rsidR="00D57843" w:rsidRPr="00D57843" w14:paraId="52C992F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3ADE9A9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08DE6EF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 :</w:t>
            </w:r>
          </w:p>
        </w:tc>
        <w:tc>
          <w:tcPr>
            <w:tcW w:w="0" w:type="auto"/>
            <w:tcBorders>
              <w:top w:val="single" w:sz="4" w:space="0" w:color="000000"/>
              <w:left w:val="single" w:sz="4" w:space="0" w:color="000000"/>
              <w:bottom w:val="single" w:sz="4" w:space="0" w:color="000000"/>
              <w:right w:val="single" w:sz="4" w:space="0" w:color="000000"/>
            </w:tcBorders>
            <w:vAlign w:val="center"/>
          </w:tcPr>
          <w:p w14:paraId="58541C8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964.610,00</w:t>
            </w:r>
          </w:p>
        </w:tc>
        <w:tc>
          <w:tcPr>
            <w:tcW w:w="0" w:type="auto"/>
            <w:tcBorders>
              <w:top w:val="single" w:sz="4" w:space="0" w:color="000000"/>
              <w:left w:val="single" w:sz="4" w:space="0" w:color="000000"/>
              <w:bottom w:val="single" w:sz="4" w:space="0" w:color="000000"/>
              <w:right w:val="single" w:sz="4" w:space="0" w:color="000000"/>
            </w:tcBorders>
            <w:vAlign w:val="center"/>
          </w:tcPr>
          <w:p w14:paraId="2DD81BC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640.360,00</w:t>
            </w:r>
          </w:p>
        </w:tc>
        <w:tc>
          <w:tcPr>
            <w:tcW w:w="0" w:type="auto"/>
            <w:tcBorders>
              <w:top w:val="single" w:sz="4" w:space="0" w:color="000000"/>
              <w:left w:val="single" w:sz="4" w:space="0" w:color="000000"/>
              <w:bottom w:val="single" w:sz="4" w:space="0" w:color="000000"/>
              <w:right w:val="single" w:sz="4" w:space="0" w:color="000000"/>
            </w:tcBorders>
            <w:vAlign w:val="center"/>
          </w:tcPr>
          <w:p w14:paraId="56AD560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609.610,00</w:t>
            </w:r>
          </w:p>
        </w:tc>
      </w:tr>
    </w:tbl>
    <w:p w14:paraId="1A17304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67"/>
        <w:gridCol w:w="2337"/>
        <w:gridCol w:w="1436"/>
        <w:gridCol w:w="1657"/>
        <w:gridCol w:w="1657"/>
        <w:gridCol w:w="1408"/>
      </w:tblGrid>
      <w:tr w:rsidR="00D57843" w:rsidRPr="00D57843" w14:paraId="77DEA07E"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tcPr>
          <w:p w14:paraId="06A49A0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3B667F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7BE817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27A527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9BB09C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7721F7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602EA0E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1CD7EDE5"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2BFE9E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77DEF2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digitalnih usluga prema građanima</w:t>
            </w:r>
          </w:p>
        </w:tc>
        <w:tc>
          <w:tcPr>
            <w:tcW w:w="0" w:type="auto"/>
            <w:tcBorders>
              <w:top w:val="single" w:sz="4" w:space="0" w:color="000000"/>
              <w:left w:val="single" w:sz="4" w:space="0" w:color="000000"/>
              <w:bottom w:val="single" w:sz="4" w:space="0" w:color="000000"/>
              <w:right w:val="single" w:sz="4" w:space="0" w:color="000000"/>
            </w:tcBorders>
            <w:vAlign w:val="center"/>
          </w:tcPr>
          <w:p w14:paraId="054CA50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862D82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30C14C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1852B3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w:t>
            </w:r>
          </w:p>
        </w:tc>
      </w:tr>
    </w:tbl>
    <w:p w14:paraId="22CE290F" w14:textId="77777777" w:rsidR="00D57843" w:rsidRPr="00D57843" w:rsidRDefault="00D57843" w:rsidP="00D57843">
      <w:pPr>
        <w:rPr>
          <w:rFonts w:ascii="Times New Roman" w:eastAsia="Calibri" w:hAnsi="Times New Roman" w:cs="Times New Roman"/>
          <w:kern w:val="0"/>
          <w14:ligatures w14:val="none"/>
        </w:rPr>
      </w:pPr>
    </w:p>
    <w:p w14:paraId="5A09E722" w14:textId="77777777" w:rsidR="00D57843" w:rsidRPr="00D57843" w:rsidRDefault="00D57843" w:rsidP="00D57843">
      <w:pPr>
        <w:rPr>
          <w:rFonts w:ascii="Times New Roman" w:eastAsia="Calibri" w:hAnsi="Times New Roman" w:cs="Times New Roman"/>
          <w:kern w:val="0"/>
          <w14:ligatures w14:val="none"/>
        </w:rPr>
      </w:pPr>
    </w:p>
    <w:p w14:paraId="48F4F684"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b/>
          <w:bCs/>
          <w:color w:val="000000"/>
          <w:kern w:val="1"/>
          <w:lang w:eastAsia="ar-SA"/>
          <w14:ligatures w14:val="none"/>
        </w:rPr>
      </w:pPr>
      <w:bookmarkStart w:id="17" w:name="_Hlk179879248"/>
      <w:r w:rsidRPr="00D57843">
        <w:rPr>
          <w:rFonts w:ascii="Times New Roman" w:eastAsia="Calibri" w:hAnsi="Times New Roman" w:cs="Times New Roman"/>
          <w:b/>
          <w:bCs/>
          <w:color w:val="000000"/>
          <w:kern w:val="0"/>
          <w14:ligatures w14:val="none"/>
        </w:rPr>
        <w:t>1045 Pripreme projekata</w:t>
      </w:r>
    </w:p>
    <w:p w14:paraId="78A206C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7AEA3463" w14:textId="77777777" w:rsidR="00D57843" w:rsidRPr="00D57843" w:rsidRDefault="00D57843" w:rsidP="00D57843">
      <w:pPr>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Visoka razina spremnosti projekata radi pravovremene i kvalitetne prijave na različite dostupne natječaje.</w:t>
      </w:r>
    </w:p>
    <w:p w14:paraId="05E8BA2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4C3AD55E" w14:textId="77777777" w:rsidR="00D57843" w:rsidRPr="00D57843" w:rsidRDefault="00D57843" w:rsidP="00D57843">
      <w:pPr>
        <w:suppressAutoHyphens/>
        <w:spacing w:line="100" w:lineRule="atLeast"/>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Nacionalna razvojna strategija Republike Hrvatske do 2030. godine (NN13/2021);</w:t>
      </w:r>
    </w:p>
    <w:p w14:paraId="08185783" w14:textId="77777777" w:rsidR="00D57843" w:rsidRPr="00D57843" w:rsidRDefault="00D57843" w:rsidP="00D57843">
      <w:pPr>
        <w:suppressAutoHyphens/>
        <w:spacing w:line="100" w:lineRule="atLeast"/>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28E1E055" w14:textId="77777777" w:rsidR="00D57843" w:rsidRPr="00D57843" w:rsidRDefault="00D57843" w:rsidP="00D57843">
      <w:pPr>
        <w:suppressAutoHyphens/>
        <w:spacing w:line="100" w:lineRule="atLeast"/>
        <w:rPr>
          <w:rFonts w:ascii="Times New Roman" w:eastAsia="TimesNewRoman" w:hAnsi="Times New Roman" w:cs="Times New Roman"/>
          <w:lang w:eastAsia="ar-SA"/>
          <w14:ligatures w14:val="none"/>
        </w:rPr>
      </w:pPr>
      <w:bookmarkStart w:id="18" w:name="_Hlk182560509"/>
      <w:r w:rsidRPr="00D57843">
        <w:rPr>
          <w:rFonts w:ascii="Times New Roman" w:eastAsia="TimesNewRoman" w:hAnsi="Times New Roman" w:cs="Times New Roman"/>
          <w:lang w:eastAsia="ar-SA"/>
          <w14:ligatures w14:val="none"/>
        </w:rPr>
        <w:t xml:space="preserve">Posebni cilj 14. Podrška razvoju slabije razvijenih i potpomognutih područja Županije </w:t>
      </w:r>
    </w:p>
    <w:p w14:paraId="7C67E901" w14:textId="77777777" w:rsidR="00D57843" w:rsidRPr="00D57843" w:rsidRDefault="00D57843" w:rsidP="00D57843">
      <w:pPr>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Mjera 14.1</w:t>
      </w:r>
      <w:bookmarkEnd w:id="18"/>
      <w:r w:rsidRPr="00D57843">
        <w:rPr>
          <w:rFonts w:ascii="Times New Roman" w:eastAsia="TimesNewRoman" w:hAnsi="Times New Roman" w:cs="Times New Roman"/>
          <w:lang w:eastAsia="ar-SA"/>
          <w14:ligatures w14:val="none"/>
        </w:rPr>
        <w:t>. Jačanje kapaciteta za apsorpciju fondova i razvoj pametnih rješenja</w:t>
      </w:r>
    </w:p>
    <w:p w14:paraId="3962BA2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Zakonska osnova za uvođenje programa:</w:t>
      </w:r>
    </w:p>
    <w:p w14:paraId="1B8D696E"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bookmarkStart w:id="19" w:name="_Hlk214270623"/>
      <w:r w:rsidRPr="00D57843">
        <w:rPr>
          <w:rFonts w:ascii="Times New Roman" w:eastAsia="Calibri" w:hAnsi="Times New Roman" w:cs="Times New Roman"/>
          <w:lang w:eastAsia="zh-CN"/>
          <w14:ligatures w14:val="none"/>
        </w:rPr>
        <w:t>Nacionalni plan oporavka i otpornosti 2021. – 2026.</w:t>
      </w:r>
    </w:p>
    <w:p w14:paraId="1B1257F6"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Nacionalna razvojna strategija Republike Hrvatske do 2030. godine (NN13/2021);</w:t>
      </w:r>
    </w:p>
    <w:p w14:paraId="29C53848"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Nacionalna strategija prilagodbe klimatskim promjenama u Republici Hrvatskoj za razdoblje do 2040. godine s pogledom na 2070. godinu (NN 46/2020);</w:t>
      </w:r>
    </w:p>
    <w:p w14:paraId="0E0CF9AD"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Europski zeleni plan COM(2019) 640 final</w:t>
      </w:r>
    </w:p>
    <w:p w14:paraId="22D31B52"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Novi akcijski plan za kružno gospodarstvo za čišću i konkurentniju Europu</w:t>
      </w:r>
    </w:p>
    <w:p w14:paraId="17CBD87B"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Europa spremna za digitalno doba</w:t>
      </w:r>
    </w:p>
    <w:p w14:paraId="023CA94D"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Karta regionalnih potpora za Hrvatsku (1. siječnja 2022. – 31. prosinca 2027.)</w:t>
      </w:r>
    </w:p>
    <w:p w14:paraId="6C378E71" w14:textId="77777777" w:rsidR="00D57843" w:rsidRPr="00D57843" w:rsidRDefault="00D57843" w:rsidP="00D57843">
      <w:pPr>
        <w:suppressAutoHyphens/>
        <w:spacing w:line="240" w:lineRule="atLeast"/>
        <w:jc w:val="both"/>
        <w:textAlignment w:val="baseline"/>
        <w:rPr>
          <w:rFonts w:ascii="Times New Roman" w:eastAsia="Calibri" w:hAnsi="Times New Roman" w:cs="Times New Roman"/>
          <w14:ligatures w14:val="none"/>
        </w:rPr>
      </w:pPr>
      <w:r w:rsidRPr="00D57843">
        <w:rPr>
          <w:rFonts w:ascii="Times New Roman" w:eastAsia="Calibri" w:hAnsi="Times New Roman" w:cs="Times New Roman"/>
          <w14:ligatures w14:val="none"/>
        </w:rPr>
        <w:t>Program Konkurentnost i kohezija 2021.-2027. (PKK); financiran iz Europskog fonda za regionalni razvoj i Kohezijskog fonda</w:t>
      </w:r>
    </w:p>
    <w:p w14:paraId="2A6069FC" w14:textId="77777777" w:rsidR="00D57843" w:rsidRPr="00D57843" w:rsidRDefault="00D57843" w:rsidP="00D57843">
      <w:pPr>
        <w:suppressAutoHyphens/>
        <w:spacing w:line="240" w:lineRule="atLeast"/>
        <w:jc w:val="both"/>
        <w:textAlignment w:val="baseline"/>
        <w:rPr>
          <w:rFonts w:ascii="Times New Roman" w:eastAsia="Calibri" w:hAnsi="Times New Roman" w:cs="Times New Roman"/>
          <w14:ligatures w14:val="none"/>
        </w:rPr>
      </w:pPr>
      <w:r w:rsidRPr="00D57843">
        <w:rPr>
          <w:rFonts w:ascii="Times New Roman" w:eastAsia="Calibri" w:hAnsi="Times New Roman" w:cs="Times New Roman"/>
          <w14:ligatures w14:val="none"/>
        </w:rPr>
        <w:t>Program Učinkoviti ljudski potencijali 2021.– 2027. (PULJP); financiran iz Europskog socijalnog fonda plus</w:t>
      </w:r>
    </w:p>
    <w:p w14:paraId="4FCEA65D" w14:textId="77777777" w:rsidR="00D57843" w:rsidRPr="00D57843" w:rsidRDefault="00D57843" w:rsidP="00D57843">
      <w:pPr>
        <w:suppressAutoHyphens/>
        <w:spacing w:line="240" w:lineRule="atLeast"/>
        <w:jc w:val="both"/>
        <w:textAlignment w:val="baseline"/>
        <w:rPr>
          <w:rFonts w:ascii="Times New Roman" w:eastAsia="Calibri" w:hAnsi="Times New Roman" w:cs="Times New Roman"/>
          <w14:ligatures w14:val="none"/>
        </w:rPr>
      </w:pPr>
      <w:r w:rsidRPr="00D57843">
        <w:rPr>
          <w:rFonts w:ascii="Times New Roman" w:eastAsia="Calibri" w:hAnsi="Times New Roman" w:cs="Times New Roman"/>
          <w14:ligatures w14:val="none"/>
        </w:rPr>
        <w:t>Integrirani teritorijalni program 2021. – 2027. (ITP)</w:t>
      </w:r>
    </w:p>
    <w:bookmarkEnd w:id="19"/>
    <w:p w14:paraId="45D1120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Planirana sredstva za realizaciju programa:</w:t>
      </w:r>
    </w:p>
    <w:tbl>
      <w:tblPr>
        <w:tblW w:w="0" w:type="auto"/>
        <w:jc w:val="center"/>
        <w:tblLook w:val="0000" w:firstRow="0" w:lastRow="0" w:firstColumn="0" w:lastColumn="0" w:noHBand="0" w:noVBand="0"/>
      </w:tblPr>
      <w:tblGrid>
        <w:gridCol w:w="568"/>
        <w:gridCol w:w="4174"/>
        <w:gridCol w:w="1206"/>
        <w:gridCol w:w="1557"/>
        <w:gridCol w:w="1557"/>
      </w:tblGrid>
      <w:tr w:rsidR="00D57843" w:rsidRPr="00D57843" w14:paraId="1BA378A5"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0AC908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73033B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F3C328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136AEB4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7D0461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5C1E285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BFE63B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3944B36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6D3C7BD5" w14:textId="77777777" w:rsidTr="00AE5FB5">
        <w:trPr>
          <w:trHeight w:val="64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9581FF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74CE3DC2"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A104501 Opći poslovi vezani uz pripreme projekata</w:t>
            </w:r>
          </w:p>
        </w:tc>
        <w:tc>
          <w:tcPr>
            <w:tcW w:w="0" w:type="auto"/>
            <w:tcBorders>
              <w:top w:val="single" w:sz="4" w:space="0" w:color="000000"/>
              <w:left w:val="single" w:sz="4" w:space="0" w:color="000000"/>
              <w:bottom w:val="single" w:sz="4" w:space="0" w:color="000000"/>
              <w:right w:val="single" w:sz="4" w:space="0" w:color="000000"/>
            </w:tcBorders>
            <w:vAlign w:val="center"/>
          </w:tcPr>
          <w:p w14:paraId="27243A2F"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101.200,00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3D8D68C"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101.200,00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0AB788D"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101.200,00</w:t>
            </w:r>
          </w:p>
        </w:tc>
      </w:tr>
      <w:tr w:rsidR="00D57843" w:rsidRPr="00D57843" w14:paraId="2A69B4EE"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4678693"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2A29A54"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tcPr>
          <w:p w14:paraId="43077C0E"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101.200,00</w:t>
            </w:r>
          </w:p>
        </w:tc>
        <w:tc>
          <w:tcPr>
            <w:tcW w:w="0" w:type="auto"/>
            <w:tcBorders>
              <w:top w:val="single" w:sz="4" w:space="0" w:color="000000"/>
              <w:left w:val="single" w:sz="4" w:space="0" w:color="000000"/>
              <w:bottom w:val="single" w:sz="4" w:space="0" w:color="000000"/>
              <w:right w:val="single" w:sz="4" w:space="0" w:color="000000"/>
            </w:tcBorders>
          </w:tcPr>
          <w:p w14:paraId="112F0260"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101.200,00</w:t>
            </w:r>
          </w:p>
        </w:tc>
        <w:tc>
          <w:tcPr>
            <w:tcW w:w="0" w:type="auto"/>
            <w:tcBorders>
              <w:top w:val="single" w:sz="4" w:space="0" w:color="000000"/>
              <w:left w:val="single" w:sz="4" w:space="0" w:color="000000"/>
              <w:bottom w:val="single" w:sz="4" w:space="0" w:color="000000"/>
              <w:right w:val="single" w:sz="4" w:space="0" w:color="000000"/>
            </w:tcBorders>
          </w:tcPr>
          <w:p w14:paraId="537AD5D2"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101.200,00</w:t>
            </w:r>
          </w:p>
        </w:tc>
      </w:tr>
    </w:tbl>
    <w:p w14:paraId="344EC78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68"/>
        <w:gridCol w:w="1905"/>
        <w:gridCol w:w="1519"/>
        <w:gridCol w:w="1793"/>
        <w:gridCol w:w="1793"/>
        <w:gridCol w:w="1484"/>
      </w:tblGrid>
      <w:tr w:rsidR="00D57843" w:rsidRPr="00D57843" w14:paraId="6D752F9A"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4D4A7C2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D8A081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366047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BC74C5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7C75A5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5E1040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3463A31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5846E979"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3B01D4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65F3F9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projekata u pripremi</w:t>
            </w:r>
          </w:p>
        </w:tc>
        <w:tc>
          <w:tcPr>
            <w:tcW w:w="0" w:type="auto"/>
            <w:tcBorders>
              <w:top w:val="single" w:sz="4" w:space="0" w:color="000000"/>
              <w:left w:val="single" w:sz="4" w:space="0" w:color="000000"/>
              <w:bottom w:val="single" w:sz="4" w:space="0" w:color="000000"/>
              <w:right w:val="single" w:sz="4" w:space="0" w:color="000000"/>
            </w:tcBorders>
            <w:vAlign w:val="center"/>
          </w:tcPr>
          <w:p w14:paraId="1F189E0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17</w:t>
            </w:r>
          </w:p>
        </w:tc>
        <w:tc>
          <w:tcPr>
            <w:tcW w:w="0" w:type="auto"/>
            <w:tcBorders>
              <w:top w:val="single" w:sz="4" w:space="0" w:color="000000"/>
              <w:left w:val="single" w:sz="4" w:space="0" w:color="000000"/>
              <w:bottom w:val="single" w:sz="4" w:space="0" w:color="000000"/>
              <w:right w:val="single" w:sz="4" w:space="0" w:color="000000"/>
            </w:tcBorders>
            <w:vAlign w:val="center"/>
          </w:tcPr>
          <w:p w14:paraId="0E72BE7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301D23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57EA72E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15</w:t>
            </w:r>
          </w:p>
        </w:tc>
      </w:tr>
      <w:bookmarkEnd w:id="17"/>
    </w:tbl>
    <w:p w14:paraId="3377B3D4" w14:textId="77777777" w:rsidR="00D57843" w:rsidRPr="00D57843" w:rsidRDefault="00D57843" w:rsidP="00D57843">
      <w:pPr>
        <w:rPr>
          <w:rFonts w:ascii="Times New Roman" w:eastAsia="Calibri" w:hAnsi="Times New Roman" w:cs="Times New Roman"/>
          <w:kern w:val="0"/>
          <w14:ligatures w14:val="none"/>
        </w:rPr>
      </w:pPr>
    </w:p>
    <w:p w14:paraId="123AA2F0"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0"/>
          <w14:ligatures w14:val="none"/>
        </w:rPr>
        <w:t>1046 EU projekti u pripremi, provedbi i evaluaciji</w:t>
      </w:r>
    </w:p>
    <w:p w14:paraId="6E89794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2AFE5317"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Razvoj i unaprjeđenje poslovnog okruženja te konkurentnosti i inovativnosti gospodarstva – programom se želi postići /doprinijeti ostvarivanju  ključnih strateških ciljeva Europske unije vezanih za istraživanje, tehnologijski razvoj i inovacije. Aktivnosti u programu su usmjerene na prijenos inovacija na tržište koje uključuju kombiniranje javnog i privatnog financiranja. Korisnici programa su javni privatni i neprofitni sektor. </w:t>
      </w:r>
    </w:p>
    <w:p w14:paraId="79C6591E"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Promicanje obnovljivih izvora energije – programom se želi postići  veći udjel proizvodnje energije iz obnovljivih izvora, veću energetsku učinkovitost i smanjenje emisije stakleničkih plinova. Aktivnosti u </w:t>
      </w:r>
      <w:r w:rsidRPr="00D57843">
        <w:rPr>
          <w:rFonts w:ascii="Times New Roman" w:eastAsia="Calibri" w:hAnsi="Times New Roman" w:cs="Times New Roman"/>
          <w:kern w:val="0"/>
          <w14:ligatures w14:val="none"/>
        </w:rPr>
        <w:lastRenderedPageBreak/>
        <w:t xml:space="preserve">programu su usmjerene 3 područja djelovanja: Zaštitu okoliša, Energetsku učinkovitost i Gospodarenje otpadom.  Korisnici programa su javni privatni i neprofitni sektor. </w:t>
      </w:r>
    </w:p>
    <w:p w14:paraId="4955C3D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7A46F754"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 xml:space="preserve">Plan razvoja Osječko-baranjske županije za razdoblje do 2027. </w:t>
      </w:r>
    </w:p>
    <w:p w14:paraId="0F8B44C2"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 xml:space="preserve">Strategija energetskog razvoja Hrvatske do 2030. </w:t>
      </w:r>
    </w:p>
    <w:p w14:paraId="6CD98809"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7044BEFF"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 xml:space="preserve">Posebni cilj 14. Podrška razvoju slabije razvijenih i potpomognutih područja Županije </w:t>
      </w:r>
    </w:p>
    <w:p w14:paraId="1860350D"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Mjera 14.1. Jačanje kapaciteta za apsorpciju fondova i razvoj pametnih rješenja</w:t>
      </w:r>
    </w:p>
    <w:p w14:paraId="3DDFE34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511FE7EC"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Nacionalni plan oporavka i otpornosti 2021. – 2026.</w:t>
      </w:r>
    </w:p>
    <w:p w14:paraId="5011389A"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Nacionalna razvojna strategija Republike Hrvatske do 2030. godine (NN13/2021);</w:t>
      </w:r>
    </w:p>
    <w:p w14:paraId="3FB54D0D"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Nacionalna strategija prilagodbe klimatskim promjenama u Republici Hrvatskoj za razdoblje do 2040. godine s pogledom na 2070. godinu (NN 46/2020);</w:t>
      </w:r>
    </w:p>
    <w:p w14:paraId="2959D526"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Europski zeleni plan COM(2019) 640 final</w:t>
      </w:r>
    </w:p>
    <w:p w14:paraId="7652DC15"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Novi akcijski plan za kružno gospodarstvo za čišću i konkurentniju Europu</w:t>
      </w:r>
    </w:p>
    <w:p w14:paraId="63D20431"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Europa spremna za digitalno doba</w:t>
      </w:r>
    </w:p>
    <w:p w14:paraId="0AF7C1AB" w14:textId="77777777" w:rsidR="00D57843" w:rsidRPr="00D57843" w:rsidRDefault="00D57843" w:rsidP="00D57843">
      <w:pPr>
        <w:keepNext/>
        <w:suppressAutoHyphens/>
        <w:spacing w:line="240" w:lineRule="atLeast"/>
        <w:jc w:val="both"/>
        <w:textAlignment w:val="baseline"/>
        <w:rPr>
          <w:rFonts w:ascii="Times New Roman" w:eastAsia="Calibri" w:hAnsi="Times New Roman" w:cs="Times New Roman"/>
          <w:lang w:eastAsia="zh-CN"/>
          <w14:ligatures w14:val="none"/>
        </w:rPr>
      </w:pPr>
      <w:r w:rsidRPr="00D57843">
        <w:rPr>
          <w:rFonts w:ascii="Times New Roman" w:eastAsia="Calibri" w:hAnsi="Times New Roman" w:cs="Times New Roman"/>
          <w:lang w:eastAsia="zh-CN"/>
          <w14:ligatures w14:val="none"/>
        </w:rPr>
        <w:t>Karta regionalnih potpora za Hrvatsku (1. siječnja 2022. – 31. prosinca 2027.)</w:t>
      </w:r>
    </w:p>
    <w:p w14:paraId="5DCD65E1" w14:textId="77777777" w:rsidR="00D57843" w:rsidRPr="00D57843" w:rsidRDefault="00D57843" w:rsidP="00D57843">
      <w:pPr>
        <w:suppressAutoHyphens/>
        <w:spacing w:line="240" w:lineRule="atLeast"/>
        <w:jc w:val="both"/>
        <w:textAlignment w:val="baseline"/>
        <w:rPr>
          <w:rFonts w:ascii="Times New Roman" w:eastAsia="Calibri" w:hAnsi="Times New Roman" w:cs="Times New Roman"/>
          <w14:ligatures w14:val="none"/>
        </w:rPr>
      </w:pPr>
      <w:r w:rsidRPr="00D57843">
        <w:rPr>
          <w:rFonts w:ascii="Times New Roman" w:eastAsia="Calibri" w:hAnsi="Times New Roman" w:cs="Times New Roman"/>
          <w14:ligatures w14:val="none"/>
        </w:rPr>
        <w:t>Program Konkurentnost i kohezija 2021.-2027. (PKK); financiran iz Europskog fonda za regionalni razvoj i Kohezijskog fonda</w:t>
      </w:r>
    </w:p>
    <w:p w14:paraId="2BCA61C0" w14:textId="77777777" w:rsidR="00D57843" w:rsidRPr="00D57843" w:rsidRDefault="00D57843" w:rsidP="00D57843">
      <w:pPr>
        <w:suppressAutoHyphens/>
        <w:spacing w:line="240" w:lineRule="atLeast"/>
        <w:jc w:val="both"/>
        <w:textAlignment w:val="baseline"/>
        <w:rPr>
          <w:rFonts w:ascii="Times New Roman" w:eastAsia="Calibri" w:hAnsi="Times New Roman" w:cs="Times New Roman"/>
          <w14:ligatures w14:val="none"/>
        </w:rPr>
      </w:pPr>
      <w:r w:rsidRPr="00D57843">
        <w:rPr>
          <w:rFonts w:ascii="Times New Roman" w:eastAsia="Calibri" w:hAnsi="Times New Roman" w:cs="Times New Roman"/>
          <w14:ligatures w14:val="none"/>
        </w:rPr>
        <w:t>Program Učinkoviti ljudski potencijali 2021.– 2027. (PULJP); financiran iz Europskog socijalnog fonda plus</w:t>
      </w:r>
    </w:p>
    <w:p w14:paraId="0E14C3A4" w14:textId="77777777" w:rsidR="00D57843" w:rsidRPr="00D57843" w:rsidRDefault="00D57843" w:rsidP="00D57843">
      <w:pPr>
        <w:suppressAutoHyphens/>
        <w:spacing w:line="240" w:lineRule="atLeast"/>
        <w:jc w:val="both"/>
        <w:textAlignment w:val="baseline"/>
        <w:rPr>
          <w:rFonts w:ascii="Times New Roman" w:eastAsia="Calibri" w:hAnsi="Times New Roman" w:cs="Times New Roman"/>
          <w14:ligatures w14:val="none"/>
        </w:rPr>
      </w:pPr>
      <w:r w:rsidRPr="00D57843">
        <w:rPr>
          <w:rFonts w:ascii="Times New Roman" w:eastAsia="Calibri" w:hAnsi="Times New Roman" w:cs="Times New Roman"/>
          <w14:ligatures w14:val="none"/>
        </w:rPr>
        <w:t>Integrirani teritorijalni program 2021. – 2027. (ITP)</w:t>
      </w:r>
    </w:p>
    <w:p w14:paraId="4DA2299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8"/>
        <w:gridCol w:w="4140"/>
        <w:gridCol w:w="1371"/>
        <w:gridCol w:w="1508"/>
        <w:gridCol w:w="1475"/>
      </w:tblGrid>
      <w:tr w:rsidR="00D57843" w:rsidRPr="00D57843" w14:paraId="5054990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1227CD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31C2F0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B45011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514808F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38C668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4C4767B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A61F92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4B9FE65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43450E15" w14:textId="77777777" w:rsidTr="00AE5FB5">
        <w:trPr>
          <w:trHeigh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87EAFCD"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0F2B2FA8"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K104602 Creategreen HR-RS00158 Interreg HR-SR</w:t>
            </w:r>
          </w:p>
        </w:tc>
        <w:tc>
          <w:tcPr>
            <w:tcW w:w="0" w:type="auto"/>
            <w:tcBorders>
              <w:top w:val="single" w:sz="4" w:space="0" w:color="000000"/>
              <w:left w:val="single" w:sz="4" w:space="0" w:color="000000"/>
              <w:bottom w:val="single" w:sz="4" w:space="0" w:color="000000"/>
              <w:right w:val="single" w:sz="4" w:space="0" w:color="000000"/>
            </w:tcBorders>
          </w:tcPr>
          <w:p w14:paraId="06CFED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492.730,00</w:t>
            </w:r>
          </w:p>
        </w:tc>
        <w:tc>
          <w:tcPr>
            <w:tcW w:w="0" w:type="auto"/>
            <w:tcBorders>
              <w:top w:val="single" w:sz="4" w:space="0" w:color="000000"/>
              <w:left w:val="single" w:sz="4" w:space="0" w:color="000000"/>
              <w:bottom w:val="single" w:sz="4" w:space="0" w:color="000000"/>
              <w:right w:val="single" w:sz="4" w:space="0" w:color="000000"/>
            </w:tcBorders>
          </w:tcPr>
          <w:p w14:paraId="71E5FD9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0,00</w:t>
            </w:r>
          </w:p>
        </w:tc>
        <w:tc>
          <w:tcPr>
            <w:tcW w:w="0" w:type="auto"/>
            <w:tcBorders>
              <w:top w:val="single" w:sz="4" w:space="0" w:color="000000"/>
              <w:left w:val="single" w:sz="4" w:space="0" w:color="000000"/>
              <w:bottom w:val="single" w:sz="4" w:space="0" w:color="000000"/>
              <w:right w:val="single" w:sz="4" w:space="0" w:color="000000"/>
            </w:tcBorders>
          </w:tcPr>
          <w:p w14:paraId="1F3EB22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0,00</w:t>
            </w:r>
          </w:p>
        </w:tc>
      </w:tr>
      <w:tr w:rsidR="00D57843" w:rsidRPr="00D57843" w14:paraId="791803CD" w14:textId="77777777" w:rsidTr="00AE5FB5">
        <w:trPr>
          <w:trHeigh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B3A10E6"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tcPr>
          <w:p w14:paraId="0DA71628"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0"/>
                <w14:ligatures w14:val="none"/>
              </w:rPr>
              <w:t>K104603 Re Public spaces CE020517 Interreg CE</w:t>
            </w:r>
          </w:p>
        </w:tc>
        <w:tc>
          <w:tcPr>
            <w:tcW w:w="0" w:type="auto"/>
            <w:tcBorders>
              <w:top w:val="single" w:sz="4" w:space="0" w:color="000000"/>
              <w:left w:val="single" w:sz="4" w:space="0" w:color="000000"/>
              <w:bottom w:val="single" w:sz="4" w:space="0" w:color="000000"/>
              <w:right w:val="single" w:sz="4" w:space="0" w:color="000000"/>
            </w:tcBorders>
          </w:tcPr>
          <w:p w14:paraId="5E09C4C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123.000,00</w:t>
            </w:r>
          </w:p>
        </w:tc>
        <w:tc>
          <w:tcPr>
            <w:tcW w:w="0" w:type="auto"/>
            <w:tcBorders>
              <w:top w:val="single" w:sz="4" w:space="0" w:color="000000"/>
              <w:left w:val="single" w:sz="4" w:space="0" w:color="000000"/>
              <w:bottom w:val="single" w:sz="4" w:space="0" w:color="000000"/>
              <w:right w:val="single" w:sz="4" w:space="0" w:color="000000"/>
            </w:tcBorders>
          </w:tcPr>
          <w:p w14:paraId="37CE4A9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0,00</w:t>
            </w:r>
          </w:p>
        </w:tc>
        <w:tc>
          <w:tcPr>
            <w:tcW w:w="0" w:type="auto"/>
            <w:tcBorders>
              <w:top w:val="single" w:sz="4" w:space="0" w:color="000000"/>
              <w:left w:val="single" w:sz="4" w:space="0" w:color="000000"/>
              <w:bottom w:val="single" w:sz="4" w:space="0" w:color="000000"/>
              <w:right w:val="single" w:sz="4" w:space="0" w:color="000000"/>
            </w:tcBorders>
          </w:tcPr>
          <w:p w14:paraId="000FCC2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0,00</w:t>
            </w:r>
          </w:p>
        </w:tc>
      </w:tr>
      <w:tr w:rsidR="00D57843" w:rsidRPr="00D57843" w14:paraId="6D62611B" w14:textId="77777777" w:rsidTr="00AE5FB5">
        <w:trPr>
          <w:trHeigh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956D78C"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tcPr>
          <w:p w14:paraId="0397D1BB" w14:textId="77777777" w:rsidR="00D57843" w:rsidRPr="00D57843" w:rsidRDefault="00D57843" w:rsidP="00D57843">
            <w:pPr>
              <w:suppressAutoHyphens/>
              <w:spacing w:line="24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K104604 Interclim HR-RS00094 Interreg HR-SR udruga</w:t>
            </w:r>
          </w:p>
        </w:tc>
        <w:tc>
          <w:tcPr>
            <w:tcW w:w="0" w:type="auto"/>
            <w:tcBorders>
              <w:top w:val="single" w:sz="4" w:space="0" w:color="000000"/>
              <w:left w:val="single" w:sz="4" w:space="0" w:color="000000"/>
              <w:bottom w:val="single" w:sz="4" w:space="0" w:color="000000"/>
              <w:right w:val="single" w:sz="4" w:space="0" w:color="000000"/>
            </w:tcBorders>
          </w:tcPr>
          <w:p w14:paraId="7255AB6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299.900,00</w:t>
            </w:r>
          </w:p>
        </w:tc>
        <w:tc>
          <w:tcPr>
            <w:tcW w:w="0" w:type="auto"/>
            <w:tcBorders>
              <w:top w:val="single" w:sz="4" w:space="0" w:color="000000"/>
              <w:left w:val="single" w:sz="4" w:space="0" w:color="000000"/>
              <w:bottom w:val="single" w:sz="4" w:space="0" w:color="000000"/>
              <w:right w:val="single" w:sz="4" w:space="0" w:color="000000"/>
            </w:tcBorders>
          </w:tcPr>
          <w:p w14:paraId="5B9E732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61.550,00</w:t>
            </w:r>
          </w:p>
        </w:tc>
        <w:tc>
          <w:tcPr>
            <w:tcW w:w="0" w:type="auto"/>
            <w:tcBorders>
              <w:top w:val="single" w:sz="4" w:space="0" w:color="000000"/>
              <w:left w:val="single" w:sz="4" w:space="0" w:color="000000"/>
              <w:bottom w:val="single" w:sz="4" w:space="0" w:color="000000"/>
              <w:right w:val="single" w:sz="4" w:space="0" w:color="000000"/>
            </w:tcBorders>
          </w:tcPr>
          <w:p w14:paraId="68B4711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0,00</w:t>
            </w:r>
          </w:p>
        </w:tc>
      </w:tr>
      <w:tr w:rsidR="00D57843" w:rsidRPr="00D57843" w14:paraId="6A85464A" w14:textId="77777777" w:rsidTr="00AE5FB5">
        <w:trPr>
          <w:trHeigh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2343108"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auto"/>
              <w:left w:val="single" w:sz="4" w:space="0" w:color="auto"/>
              <w:bottom w:val="single" w:sz="4" w:space="0" w:color="auto"/>
              <w:right w:val="single" w:sz="4" w:space="0" w:color="auto"/>
            </w:tcBorders>
            <w:vAlign w:val="center"/>
          </w:tcPr>
          <w:p w14:paraId="5749F338" w14:textId="77777777" w:rsidR="00D57843" w:rsidRPr="00D57843" w:rsidRDefault="00D57843" w:rsidP="00D57843">
            <w:pPr>
              <w:suppressAutoHyphens/>
              <w:spacing w:line="24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K104605 DRAVIS 4</w:t>
            </w:r>
          </w:p>
        </w:tc>
        <w:tc>
          <w:tcPr>
            <w:tcW w:w="0" w:type="auto"/>
            <w:tcBorders>
              <w:top w:val="single" w:sz="4" w:space="0" w:color="000000"/>
              <w:left w:val="single" w:sz="4" w:space="0" w:color="000000"/>
              <w:bottom w:val="single" w:sz="4" w:space="0" w:color="000000"/>
              <w:right w:val="single" w:sz="4" w:space="0" w:color="000000"/>
            </w:tcBorders>
          </w:tcPr>
          <w:p w14:paraId="4B049A2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261.000,00</w:t>
            </w:r>
          </w:p>
        </w:tc>
        <w:tc>
          <w:tcPr>
            <w:tcW w:w="0" w:type="auto"/>
            <w:tcBorders>
              <w:top w:val="single" w:sz="4" w:space="0" w:color="000000"/>
              <w:left w:val="single" w:sz="4" w:space="0" w:color="000000"/>
              <w:bottom w:val="single" w:sz="4" w:space="0" w:color="000000"/>
              <w:right w:val="single" w:sz="4" w:space="0" w:color="000000"/>
            </w:tcBorders>
          </w:tcPr>
          <w:p w14:paraId="0A9B098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44.000,00</w:t>
            </w:r>
          </w:p>
        </w:tc>
        <w:tc>
          <w:tcPr>
            <w:tcW w:w="0" w:type="auto"/>
            <w:tcBorders>
              <w:top w:val="single" w:sz="4" w:space="0" w:color="000000"/>
              <w:left w:val="single" w:sz="4" w:space="0" w:color="000000"/>
              <w:bottom w:val="single" w:sz="4" w:space="0" w:color="000000"/>
              <w:right w:val="single" w:sz="4" w:space="0" w:color="000000"/>
            </w:tcBorders>
          </w:tcPr>
          <w:p w14:paraId="78C9A32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0,00</w:t>
            </w:r>
          </w:p>
        </w:tc>
      </w:tr>
      <w:tr w:rsidR="00D57843" w:rsidRPr="00D57843" w14:paraId="4A13E9BD" w14:textId="77777777" w:rsidTr="00AE5FB5">
        <w:trPr>
          <w:trHeigh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5E68264"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tcPr>
          <w:p w14:paraId="4724F352" w14:textId="77777777" w:rsidR="00D57843" w:rsidRPr="00D57843" w:rsidRDefault="00D57843" w:rsidP="00D57843">
            <w:pPr>
              <w:suppressAutoHyphens/>
              <w:spacing w:line="24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T104602 Greenpath CE0200886 Interreg CE</w:t>
            </w:r>
          </w:p>
        </w:tc>
        <w:tc>
          <w:tcPr>
            <w:tcW w:w="0" w:type="auto"/>
            <w:tcBorders>
              <w:top w:val="single" w:sz="4" w:space="0" w:color="000000"/>
              <w:left w:val="single" w:sz="4" w:space="0" w:color="000000"/>
              <w:bottom w:val="single" w:sz="4" w:space="0" w:color="000000"/>
              <w:right w:val="single" w:sz="4" w:space="0" w:color="000000"/>
            </w:tcBorders>
          </w:tcPr>
          <w:p w14:paraId="6F97651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82.850,00</w:t>
            </w:r>
          </w:p>
        </w:tc>
        <w:tc>
          <w:tcPr>
            <w:tcW w:w="0" w:type="auto"/>
            <w:tcBorders>
              <w:top w:val="single" w:sz="4" w:space="0" w:color="000000"/>
              <w:left w:val="single" w:sz="4" w:space="0" w:color="000000"/>
              <w:bottom w:val="single" w:sz="4" w:space="0" w:color="000000"/>
              <w:right w:val="single" w:sz="4" w:space="0" w:color="000000"/>
            </w:tcBorders>
          </w:tcPr>
          <w:p w14:paraId="1E0DBDB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0,00</w:t>
            </w:r>
          </w:p>
        </w:tc>
        <w:tc>
          <w:tcPr>
            <w:tcW w:w="0" w:type="auto"/>
            <w:tcBorders>
              <w:top w:val="single" w:sz="4" w:space="0" w:color="000000"/>
              <w:left w:val="single" w:sz="4" w:space="0" w:color="000000"/>
              <w:bottom w:val="single" w:sz="4" w:space="0" w:color="000000"/>
              <w:right w:val="single" w:sz="4" w:space="0" w:color="000000"/>
            </w:tcBorders>
          </w:tcPr>
          <w:p w14:paraId="1034866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0,00</w:t>
            </w:r>
          </w:p>
        </w:tc>
      </w:tr>
      <w:tr w:rsidR="00D57843" w:rsidRPr="00D57843" w14:paraId="1B7EE21C"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8FAE1D5"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BB690FA"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tcPr>
          <w:p w14:paraId="35E4B68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1.259.480,00</w:t>
            </w:r>
          </w:p>
        </w:tc>
        <w:tc>
          <w:tcPr>
            <w:tcW w:w="0" w:type="auto"/>
            <w:tcBorders>
              <w:top w:val="single" w:sz="4" w:space="0" w:color="000000"/>
              <w:left w:val="single" w:sz="4" w:space="0" w:color="000000"/>
              <w:bottom w:val="single" w:sz="4" w:space="0" w:color="000000"/>
              <w:right w:val="single" w:sz="4" w:space="0" w:color="000000"/>
            </w:tcBorders>
          </w:tcPr>
          <w:p w14:paraId="223B9F4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105.550,00</w:t>
            </w:r>
          </w:p>
        </w:tc>
        <w:tc>
          <w:tcPr>
            <w:tcW w:w="0" w:type="auto"/>
            <w:tcBorders>
              <w:top w:val="single" w:sz="4" w:space="0" w:color="000000"/>
              <w:left w:val="single" w:sz="4" w:space="0" w:color="000000"/>
              <w:bottom w:val="single" w:sz="4" w:space="0" w:color="000000"/>
              <w:right w:val="single" w:sz="4" w:space="0" w:color="000000"/>
            </w:tcBorders>
          </w:tcPr>
          <w:p w14:paraId="645B3EA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0,00</w:t>
            </w:r>
          </w:p>
        </w:tc>
      </w:tr>
    </w:tbl>
    <w:p w14:paraId="6DB51F6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4962" w:type="pct"/>
        <w:jc w:val="center"/>
        <w:tblLook w:val="0000" w:firstRow="0" w:lastRow="0" w:firstColumn="0" w:lastColumn="0" w:noHBand="0" w:noVBand="0"/>
      </w:tblPr>
      <w:tblGrid>
        <w:gridCol w:w="568"/>
        <w:gridCol w:w="1890"/>
        <w:gridCol w:w="1527"/>
        <w:gridCol w:w="1755"/>
        <w:gridCol w:w="1755"/>
        <w:gridCol w:w="1498"/>
      </w:tblGrid>
      <w:tr w:rsidR="00D57843" w:rsidRPr="00D57843" w14:paraId="6F4FB68F" w14:textId="77777777" w:rsidTr="00AE5FB5">
        <w:trPr>
          <w:trHeight w:val="95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B5C0D8"/>
          </w:tcPr>
          <w:p w14:paraId="58831E2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05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928360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84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6AC7F8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97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2A6577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97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275FA6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83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314CFA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00704D3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7BDA3004" w14:textId="77777777" w:rsidTr="00AE5FB5">
        <w:trPr>
          <w:trHeight w:val="119"/>
          <w:jc w:val="center"/>
        </w:trPr>
        <w:tc>
          <w:tcPr>
            <w:tcW w:w="315" w:type="pct"/>
            <w:tcBorders>
              <w:top w:val="single" w:sz="4" w:space="0" w:color="000000"/>
              <w:left w:val="single" w:sz="4" w:space="0" w:color="000000"/>
              <w:bottom w:val="single" w:sz="4" w:space="0" w:color="000000"/>
              <w:right w:val="single" w:sz="4" w:space="0" w:color="000000"/>
            </w:tcBorders>
          </w:tcPr>
          <w:p w14:paraId="601B7BE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050" w:type="pct"/>
            <w:tcBorders>
              <w:top w:val="single" w:sz="4" w:space="0" w:color="000000"/>
              <w:left w:val="single" w:sz="4" w:space="0" w:color="000000"/>
              <w:bottom w:val="single" w:sz="4" w:space="0" w:color="000000"/>
              <w:right w:val="single" w:sz="4" w:space="0" w:color="000000"/>
            </w:tcBorders>
          </w:tcPr>
          <w:p w14:paraId="196CCD7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projekata u provedbi</w:t>
            </w:r>
          </w:p>
        </w:tc>
        <w:tc>
          <w:tcPr>
            <w:tcW w:w="849" w:type="pct"/>
            <w:tcBorders>
              <w:top w:val="single" w:sz="4" w:space="0" w:color="000000"/>
              <w:left w:val="single" w:sz="4" w:space="0" w:color="000000"/>
              <w:bottom w:val="single" w:sz="4" w:space="0" w:color="000000"/>
              <w:right w:val="single" w:sz="4" w:space="0" w:color="000000"/>
            </w:tcBorders>
            <w:vAlign w:val="center"/>
          </w:tcPr>
          <w:p w14:paraId="7E124C4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w:t>
            </w:r>
          </w:p>
        </w:tc>
        <w:tc>
          <w:tcPr>
            <w:tcW w:w="976" w:type="pct"/>
            <w:tcBorders>
              <w:top w:val="single" w:sz="4" w:space="0" w:color="000000"/>
              <w:left w:val="single" w:sz="4" w:space="0" w:color="000000"/>
              <w:bottom w:val="single" w:sz="4" w:space="0" w:color="000000"/>
              <w:right w:val="single" w:sz="4" w:space="0" w:color="000000"/>
            </w:tcBorders>
            <w:vAlign w:val="center"/>
          </w:tcPr>
          <w:p w14:paraId="1F06278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6</w:t>
            </w:r>
          </w:p>
        </w:tc>
        <w:tc>
          <w:tcPr>
            <w:tcW w:w="976" w:type="pct"/>
            <w:tcBorders>
              <w:top w:val="single" w:sz="4" w:space="0" w:color="000000"/>
              <w:left w:val="single" w:sz="4" w:space="0" w:color="000000"/>
              <w:bottom w:val="single" w:sz="4" w:space="0" w:color="000000"/>
              <w:right w:val="single" w:sz="4" w:space="0" w:color="000000"/>
            </w:tcBorders>
            <w:vAlign w:val="center"/>
          </w:tcPr>
          <w:p w14:paraId="4A271BC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w:t>
            </w:r>
          </w:p>
        </w:tc>
        <w:tc>
          <w:tcPr>
            <w:tcW w:w="833" w:type="pct"/>
            <w:tcBorders>
              <w:top w:val="single" w:sz="4" w:space="0" w:color="000000"/>
              <w:left w:val="single" w:sz="4" w:space="0" w:color="000000"/>
              <w:bottom w:val="single" w:sz="4" w:space="0" w:color="000000"/>
              <w:right w:val="single" w:sz="4" w:space="0" w:color="000000"/>
            </w:tcBorders>
            <w:vAlign w:val="center"/>
          </w:tcPr>
          <w:p w14:paraId="5961111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6</w:t>
            </w:r>
          </w:p>
        </w:tc>
      </w:tr>
    </w:tbl>
    <w:p w14:paraId="7C710947" w14:textId="77777777" w:rsidR="00D57843" w:rsidRPr="00D57843" w:rsidRDefault="00D57843" w:rsidP="00D57843">
      <w:pPr>
        <w:rPr>
          <w:rFonts w:ascii="Times New Roman" w:eastAsia="Calibri" w:hAnsi="Times New Roman" w:cs="Times New Roman"/>
          <w:kern w:val="0"/>
          <w14:ligatures w14:val="none"/>
        </w:rPr>
      </w:pPr>
    </w:p>
    <w:p w14:paraId="177DE481" w14:textId="77777777" w:rsidR="00D57843" w:rsidRPr="00D57843" w:rsidRDefault="00D57843" w:rsidP="00D57843">
      <w:pPr>
        <w:rPr>
          <w:rFonts w:ascii="Times New Roman" w:eastAsia="Calibri" w:hAnsi="Times New Roman" w:cs="Times New Roman"/>
          <w:kern w:val="0"/>
          <w14:ligatures w14:val="none"/>
        </w:rPr>
      </w:pPr>
    </w:p>
    <w:p w14:paraId="53B3D824"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0"/>
          <w14:ligatures w14:val="none"/>
        </w:rPr>
        <w:t xml:space="preserve">1048 </w:t>
      </w:r>
      <w:r w:rsidRPr="00D57843">
        <w:rPr>
          <w:rFonts w:ascii="Times New Roman" w:eastAsia="Calibri" w:hAnsi="Times New Roman" w:cs="Times New Roman"/>
          <w:b/>
          <w:bCs/>
          <w14:ligatures w14:val="none"/>
        </w:rPr>
        <w:t xml:space="preserve">Integrirana teritorijalna ulaganja - ITU tehnička pomoć </w:t>
      </w:r>
    </w:p>
    <w:p w14:paraId="3577CE8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503A9E4E" w14:textId="77777777" w:rsidR="00D57843" w:rsidRPr="00D57843" w:rsidRDefault="00D57843" w:rsidP="00D57843">
      <w:pPr>
        <w:spacing w:after="0" w:line="240" w:lineRule="auto"/>
        <w:jc w:val="both"/>
        <w:rPr>
          <w:rFonts w:ascii="Times New Roman" w:eastAsia="Calibri" w:hAnsi="Times New Roman" w:cs="Times New Roman"/>
          <w:i/>
          <w:iCs/>
          <w:kern w:val="0"/>
          <w14:ligatures w14:val="none"/>
        </w:rPr>
      </w:pPr>
      <w:r w:rsidRPr="00D57843">
        <w:rPr>
          <w:rFonts w:ascii="Times New Roman" w:eastAsia="Calibri" w:hAnsi="Times New Roman" w:cs="Times New Roman"/>
          <w:kern w:val="0"/>
          <w14:ligatures w14:val="none"/>
        </w:rPr>
        <w:t>Učinkovita provedba ITU mehanizma u odabranim urbanim područjima kroz osiguravanje odgovarajućih i dostatnih ljudskih resursa za učinkovitu provedbu ITU mehanizma i potpora učinkovitoj provedbi i praćenju ITU mehanizma.</w:t>
      </w:r>
    </w:p>
    <w:p w14:paraId="73D7F5F1"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Strategija razvoja urbane aglomeracije Osijek do 2027. predstavlja glavni planski dokument za gospodarski i urbani razvoj kao i temeljni dokument za pripremu, provedbu i vrednovanje razvojnih projekata urbane aglomeracije Osijek sufinanciranih iz sredstava integriranih teritorijalnih ulaganja (ITU). Dodana vrijednost ITU mehanizma omogućuje pružanje financijske potpore za provođenje integriranih aktivnosti, a provedba traje do 2030. godine. </w:t>
      </w:r>
    </w:p>
    <w:p w14:paraId="3F03161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747232DC"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bookmarkStart w:id="20" w:name="_Hlk182556293"/>
      <w:r w:rsidRPr="00D57843">
        <w:rPr>
          <w:rFonts w:ascii="Times New Roman" w:eastAsia="TimesNewRoman" w:hAnsi="Times New Roman" w:cs="Times New Roman"/>
          <w:kern w:val="1"/>
          <w:lang w:eastAsia="ar-SA"/>
          <w14:ligatures w14:val="none"/>
        </w:rPr>
        <w:t>Nacionalna razvojna strategija Republike Hrvatske do 2030. godine (NN13/2021);</w:t>
      </w:r>
    </w:p>
    <w:p w14:paraId="5C1613F6"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Plan razvoja Osječko-baranjske županije za razdoblje do 2027. godine</w:t>
      </w:r>
    </w:p>
    <w:bookmarkEnd w:id="20"/>
    <w:p w14:paraId="5608AFE3"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Strategija razvoja Urbane aglomeracije Osijek do 2027. godine</w:t>
      </w:r>
    </w:p>
    <w:p w14:paraId="26508A68"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bookmarkStart w:id="21" w:name="_Hlk182556404"/>
      <w:r w:rsidRPr="00D57843">
        <w:rPr>
          <w:rFonts w:ascii="Times New Roman" w:eastAsia="TimesNewRoman" w:hAnsi="Times New Roman" w:cs="Times New Roman"/>
          <w:lang w:eastAsia="ar-SA"/>
          <w14:ligatures w14:val="none"/>
        </w:rPr>
        <w:t>Provedbeni program Grada Osijeka za mandatno razdoblje 2025.-2029. godine</w:t>
      </w:r>
    </w:p>
    <w:bookmarkEnd w:id="21"/>
    <w:p w14:paraId="7ADA83AE"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Posebni cilj 14. Podrška razvoju slabije razvijenih i potpomognutih područja Županije</w:t>
      </w:r>
    </w:p>
    <w:p w14:paraId="2BFAAA7D"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Mjera 13.2. ITU tehnička pomoć i SRUP</w:t>
      </w:r>
    </w:p>
    <w:p w14:paraId="4A6B560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12D105FE" w14:textId="77777777" w:rsidR="00D57843" w:rsidRPr="00D57843" w:rsidRDefault="00D57843" w:rsidP="00D57843">
      <w:pPr>
        <w:suppressAutoHyphens/>
        <w:spacing w:line="240" w:lineRule="atLeast"/>
        <w:textAlignment w:val="baseline"/>
        <w:rPr>
          <w:rFonts w:ascii="Times New Roman" w:eastAsia="Calibri" w:hAnsi="Times New Roman" w:cs="Times New Roman"/>
          <w14:ligatures w14:val="none"/>
        </w:rPr>
      </w:pPr>
      <w:r w:rsidRPr="00D57843">
        <w:rPr>
          <w:rFonts w:ascii="Times New Roman" w:eastAsia="Calibri" w:hAnsi="Times New Roman" w:cs="Times New Roman"/>
          <w14:ligatures w14:val="none"/>
        </w:rPr>
        <w:t>Zakon o institucionalnom okviru za korištenje fondova Europske unije u Republici Hrvatskoj  (</w:t>
      </w:r>
      <w:bookmarkStart w:id="22" w:name="_Hlk182482742"/>
      <w:r w:rsidRPr="00D57843">
        <w:rPr>
          <w:rFonts w:ascii="Times New Roman" w:eastAsia="Calibri" w:hAnsi="Times New Roman" w:cs="Times New Roman"/>
          <w14:ligatures w14:val="none"/>
        </w:rPr>
        <w:t>Narodne novine, broj: 116/21</w:t>
      </w:r>
      <w:bookmarkEnd w:id="22"/>
      <w:r w:rsidRPr="00D57843">
        <w:rPr>
          <w:rFonts w:ascii="Times New Roman" w:eastAsia="Calibri" w:hAnsi="Times New Roman" w:cs="Times New Roman"/>
          <w14:ligatures w14:val="none"/>
        </w:rPr>
        <w:t xml:space="preserve"> i 31/25), </w:t>
      </w:r>
    </w:p>
    <w:p w14:paraId="77DFAFDF" w14:textId="77777777" w:rsidR="00D57843" w:rsidRPr="00D57843" w:rsidRDefault="00D57843" w:rsidP="00D57843">
      <w:pPr>
        <w:suppressAutoHyphens/>
        <w:spacing w:line="240" w:lineRule="atLeast"/>
        <w:textAlignment w:val="baseline"/>
        <w:rPr>
          <w:rFonts w:ascii="Times New Roman" w:eastAsia="Calibri" w:hAnsi="Times New Roman" w:cs="Times New Roman"/>
          <w14:ligatures w14:val="none"/>
        </w:rPr>
      </w:pPr>
      <w:r w:rsidRPr="00D57843">
        <w:rPr>
          <w:rFonts w:ascii="Times New Roman" w:eastAsia="Calibri" w:hAnsi="Times New Roman" w:cs="Times New Roman"/>
          <w14:ligatures w14:val="none"/>
        </w:rPr>
        <w:t>Uredba o tijelima u sustavu upravljanja i kontrole za provedbu programa iz područja teritorijalnih ulaganja i pravedne tranzicije za financijsko razdoblje 2021. – 2027. (Narodne novine, broj: 96/22)</w:t>
      </w:r>
    </w:p>
    <w:p w14:paraId="5B6AEC9B" w14:textId="77777777" w:rsidR="00D57843" w:rsidRPr="00D57843" w:rsidRDefault="00D57843" w:rsidP="00D57843">
      <w:pPr>
        <w:suppressAutoHyphens/>
        <w:spacing w:line="240" w:lineRule="atLeast"/>
        <w:textAlignment w:val="baseline"/>
        <w:rPr>
          <w:rFonts w:ascii="Times New Roman" w:eastAsia="Calibri" w:hAnsi="Times New Roman" w:cs="Times New Roman"/>
          <w14:ligatures w14:val="none"/>
        </w:rPr>
      </w:pPr>
      <w:r w:rsidRPr="00D57843">
        <w:rPr>
          <w:rFonts w:ascii="Times New Roman" w:eastAsia="Calibri" w:hAnsi="Times New Roman" w:cs="Times New Roman"/>
          <w:kern w:val="0"/>
          <w14:ligatures w14:val="none"/>
        </w:rPr>
        <w:t xml:space="preserve">Zakon o regionalnom razvoju Republike Hrvatske </w:t>
      </w:r>
      <w:r w:rsidRPr="00D57843">
        <w:rPr>
          <w:rFonts w:ascii="Times New Roman" w:eastAsia="Calibri" w:hAnsi="Times New Roman" w:cs="Times New Roman"/>
          <w14:ligatures w14:val="none"/>
        </w:rPr>
        <w:t>(Narodne novine, broj: 147/14, 123/17, i 118/18),</w:t>
      </w:r>
    </w:p>
    <w:p w14:paraId="3003D40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Planirana sredstva za realizaciju programa:</w:t>
      </w:r>
    </w:p>
    <w:tbl>
      <w:tblPr>
        <w:tblW w:w="0" w:type="auto"/>
        <w:jc w:val="center"/>
        <w:tblLook w:val="0000" w:firstRow="0" w:lastRow="0" w:firstColumn="0" w:lastColumn="0" w:noHBand="0" w:noVBand="0"/>
      </w:tblPr>
      <w:tblGrid>
        <w:gridCol w:w="566"/>
        <w:gridCol w:w="4300"/>
        <w:gridCol w:w="1206"/>
        <w:gridCol w:w="1495"/>
        <w:gridCol w:w="1495"/>
      </w:tblGrid>
      <w:tr w:rsidR="00D57843" w:rsidRPr="00D57843" w14:paraId="1E9F79D8"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DEA8CC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A268B0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3B046E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5C9C46E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259275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614643F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FAB1A9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422849A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5341AB86" w14:textId="77777777" w:rsidTr="00AE5FB5">
        <w:trPr>
          <w:trHeight w:val="74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71220F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3D86B6B6"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T104801 ITU Tehnička pomoć</w:t>
            </w:r>
          </w:p>
        </w:tc>
        <w:tc>
          <w:tcPr>
            <w:tcW w:w="0" w:type="auto"/>
            <w:tcBorders>
              <w:top w:val="single" w:sz="4" w:space="0" w:color="000000"/>
              <w:left w:val="single" w:sz="4" w:space="0" w:color="000000"/>
              <w:bottom w:val="single" w:sz="4" w:space="0" w:color="000000"/>
              <w:right w:val="single" w:sz="4" w:space="0" w:color="000000"/>
            </w:tcBorders>
          </w:tcPr>
          <w:p w14:paraId="741C32F0"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294.870,00</w:t>
            </w:r>
          </w:p>
        </w:tc>
        <w:tc>
          <w:tcPr>
            <w:tcW w:w="0" w:type="auto"/>
            <w:tcBorders>
              <w:top w:val="single" w:sz="4" w:space="0" w:color="000000"/>
              <w:left w:val="single" w:sz="4" w:space="0" w:color="000000"/>
              <w:bottom w:val="single" w:sz="4" w:space="0" w:color="000000"/>
              <w:right w:val="single" w:sz="4" w:space="0" w:color="000000"/>
            </w:tcBorders>
          </w:tcPr>
          <w:p w14:paraId="78DB24AF"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294.870,00</w:t>
            </w:r>
          </w:p>
        </w:tc>
        <w:tc>
          <w:tcPr>
            <w:tcW w:w="0" w:type="auto"/>
            <w:tcBorders>
              <w:top w:val="single" w:sz="4" w:space="0" w:color="000000"/>
              <w:left w:val="single" w:sz="4" w:space="0" w:color="000000"/>
              <w:bottom w:val="single" w:sz="4" w:space="0" w:color="000000"/>
              <w:right w:val="single" w:sz="4" w:space="0" w:color="000000"/>
            </w:tcBorders>
          </w:tcPr>
          <w:p w14:paraId="0A1B4563"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294.870,00</w:t>
            </w:r>
          </w:p>
        </w:tc>
      </w:tr>
      <w:tr w:rsidR="00D57843" w:rsidRPr="00D57843" w14:paraId="01E71080"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95E153D"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9618BAB" w14:textId="77777777" w:rsidR="00D57843" w:rsidRPr="00D57843" w:rsidRDefault="00D57843" w:rsidP="00D57843">
            <w:pPr>
              <w:spacing w:after="0" w:line="240" w:lineRule="auto"/>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T104802  Strategija razvoja urbanog područja i provedba ITU</w:t>
            </w:r>
          </w:p>
        </w:tc>
        <w:tc>
          <w:tcPr>
            <w:tcW w:w="0" w:type="auto"/>
            <w:tcBorders>
              <w:top w:val="single" w:sz="4" w:space="0" w:color="000000"/>
              <w:left w:val="single" w:sz="4" w:space="0" w:color="000000"/>
              <w:bottom w:val="single" w:sz="4" w:space="0" w:color="000000"/>
              <w:right w:val="single" w:sz="4" w:space="0" w:color="000000"/>
            </w:tcBorders>
          </w:tcPr>
          <w:p w14:paraId="3E37F60A"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14.600,00</w:t>
            </w:r>
          </w:p>
        </w:tc>
        <w:tc>
          <w:tcPr>
            <w:tcW w:w="0" w:type="auto"/>
            <w:tcBorders>
              <w:top w:val="single" w:sz="4" w:space="0" w:color="000000"/>
              <w:left w:val="single" w:sz="4" w:space="0" w:color="000000"/>
              <w:bottom w:val="single" w:sz="4" w:space="0" w:color="000000"/>
              <w:right w:val="single" w:sz="4" w:space="0" w:color="000000"/>
            </w:tcBorders>
          </w:tcPr>
          <w:p w14:paraId="03E6AC16"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7.000,00</w:t>
            </w:r>
          </w:p>
        </w:tc>
        <w:tc>
          <w:tcPr>
            <w:tcW w:w="0" w:type="auto"/>
            <w:tcBorders>
              <w:top w:val="single" w:sz="4" w:space="0" w:color="000000"/>
              <w:left w:val="single" w:sz="4" w:space="0" w:color="000000"/>
              <w:bottom w:val="single" w:sz="4" w:space="0" w:color="000000"/>
              <w:right w:val="single" w:sz="4" w:space="0" w:color="000000"/>
            </w:tcBorders>
          </w:tcPr>
          <w:p w14:paraId="43648249"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7.000,00</w:t>
            </w:r>
          </w:p>
        </w:tc>
      </w:tr>
      <w:tr w:rsidR="00D57843" w:rsidRPr="00D57843" w14:paraId="7A5EFC7F" w14:textId="77777777" w:rsidTr="00AE5FB5">
        <w:trPr>
          <w:trHeight w:val="40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870BA25"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A1E766"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tcPr>
          <w:p w14:paraId="5937093F"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309.470,00</w:t>
            </w:r>
          </w:p>
        </w:tc>
        <w:tc>
          <w:tcPr>
            <w:tcW w:w="0" w:type="auto"/>
            <w:tcBorders>
              <w:top w:val="single" w:sz="4" w:space="0" w:color="000000"/>
              <w:left w:val="single" w:sz="4" w:space="0" w:color="000000"/>
              <w:bottom w:val="single" w:sz="4" w:space="0" w:color="000000"/>
              <w:right w:val="single" w:sz="4" w:space="0" w:color="000000"/>
            </w:tcBorders>
          </w:tcPr>
          <w:p w14:paraId="2F6AA3E2"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301.870,00</w:t>
            </w:r>
          </w:p>
        </w:tc>
        <w:tc>
          <w:tcPr>
            <w:tcW w:w="0" w:type="auto"/>
            <w:tcBorders>
              <w:top w:val="single" w:sz="4" w:space="0" w:color="000000"/>
              <w:left w:val="single" w:sz="4" w:space="0" w:color="000000"/>
              <w:bottom w:val="single" w:sz="4" w:space="0" w:color="000000"/>
              <w:right w:val="single" w:sz="4" w:space="0" w:color="000000"/>
            </w:tcBorders>
          </w:tcPr>
          <w:p w14:paraId="291DE175"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301.870,00</w:t>
            </w:r>
          </w:p>
        </w:tc>
      </w:tr>
    </w:tbl>
    <w:p w14:paraId="2909A0C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4966" w:type="pct"/>
        <w:jc w:val="center"/>
        <w:tblLook w:val="0000" w:firstRow="0" w:lastRow="0" w:firstColumn="0" w:lastColumn="0" w:noHBand="0" w:noVBand="0"/>
      </w:tblPr>
      <w:tblGrid>
        <w:gridCol w:w="568"/>
        <w:gridCol w:w="1998"/>
        <w:gridCol w:w="1508"/>
        <w:gridCol w:w="1724"/>
        <w:gridCol w:w="1724"/>
        <w:gridCol w:w="1478"/>
      </w:tblGrid>
      <w:tr w:rsidR="00D57843" w:rsidRPr="00D57843" w14:paraId="36A82807" w14:textId="77777777" w:rsidTr="00AE5FB5">
        <w:trPr>
          <w:trHeight w:val="95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B5C0D8"/>
          </w:tcPr>
          <w:p w14:paraId="7169C9E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11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272C9E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83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8B884D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95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9CD622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95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73C7E6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82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6C92D9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1EE79E1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597E5A8B" w14:textId="77777777" w:rsidTr="00AE5FB5">
        <w:trPr>
          <w:trHeight w:val="591"/>
          <w:jc w:val="center"/>
        </w:trPr>
        <w:tc>
          <w:tcPr>
            <w:tcW w:w="315" w:type="pct"/>
            <w:tcBorders>
              <w:top w:val="single" w:sz="4" w:space="0" w:color="000000"/>
              <w:left w:val="single" w:sz="4" w:space="0" w:color="000000"/>
              <w:bottom w:val="single" w:sz="4" w:space="0" w:color="000000"/>
              <w:right w:val="single" w:sz="4" w:space="0" w:color="000000"/>
            </w:tcBorders>
            <w:vAlign w:val="center"/>
          </w:tcPr>
          <w:p w14:paraId="6C14684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110" w:type="pct"/>
            <w:tcBorders>
              <w:top w:val="single" w:sz="4" w:space="0" w:color="000000"/>
              <w:left w:val="single" w:sz="4" w:space="0" w:color="000000"/>
              <w:bottom w:val="single" w:sz="4" w:space="0" w:color="000000"/>
              <w:right w:val="single" w:sz="4" w:space="0" w:color="000000"/>
            </w:tcBorders>
            <w:vAlign w:val="center"/>
          </w:tcPr>
          <w:p w14:paraId="65F2A1BF"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Broj zaposlenih u ITU PTOO</w:t>
            </w:r>
          </w:p>
        </w:tc>
        <w:tc>
          <w:tcPr>
            <w:tcW w:w="838" w:type="pct"/>
            <w:tcBorders>
              <w:top w:val="single" w:sz="4" w:space="0" w:color="000000"/>
              <w:left w:val="single" w:sz="4" w:space="0" w:color="000000"/>
              <w:bottom w:val="single" w:sz="4" w:space="0" w:color="000000"/>
              <w:right w:val="single" w:sz="4" w:space="0" w:color="000000"/>
            </w:tcBorders>
            <w:vAlign w:val="center"/>
          </w:tcPr>
          <w:p w14:paraId="283410C1"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3</w:t>
            </w:r>
          </w:p>
        </w:tc>
        <w:tc>
          <w:tcPr>
            <w:tcW w:w="958" w:type="pct"/>
            <w:tcBorders>
              <w:top w:val="single" w:sz="4" w:space="0" w:color="000000"/>
              <w:left w:val="single" w:sz="4" w:space="0" w:color="000000"/>
              <w:bottom w:val="single" w:sz="4" w:space="0" w:color="000000"/>
              <w:right w:val="single" w:sz="4" w:space="0" w:color="000000"/>
            </w:tcBorders>
            <w:vAlign w:val="center"/>
          </w:tcPr>
          <w:p w14:paraId="707372F5"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5</w:t>
            </w:r>
          </w:p>
        </w:tc>
        <w:tc>
          <w:tcPr>
            <w:tcW w:w="958" w:type="pct"/>
            <w:tcBorders>
              <w:top w:val="single" w:sz="4" w:space="0" w:color="000000"/>
              <w:left w:val="single" w:sz="4" w:space="0" w:color="000000"/>
              <w:bottom w:val="single" w:sz="4" w:space="0" w:color="000000"/>
              <w:right w:val="single" w:sz="4" w:space="0" w:color="000000"/>
            </w:tcBorders>
            <w:vAlign w:val="center"/>
          </w:tcPr>
          <w:p w14:paraId="180E1FB6"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5</w:t>
            </w:r>
          </w:p>
        </w:tc>
        <w:tc>
          <w:tcPr>
            <w:tcW w:w="822" w:type="pct"/>
            <w:tcBorders>
              <w:top w:val="single" w:sz="4" w:space="0" w:color="000000"/>
              <w:left w:val="single" w:sz="4" w:space="0" w:color="000000"/>
              <w:bottom w:val="single" w:sz="4" w:space="0" w:color="000000"/>
              <w:right w:val="single" w:sz="4" w:space="0" w:color="000000"/>
            </w:tcBorders>
            <w:vAlign w:val="center"/>
          </w:tcPr>
          <w:p w14:paraId="70E34296"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5</w:t>
            </w:r>
          </w:p>
        </w:tc>
      </w:tr>
    </w:tbl>
    <w:p w14:paraId="5F646F9E" w14:textId="77777777" w:rsidR="00D57843" w:rsidRPr="00D57843" w:rsidRDefault="00D57843" w:rsidP="00D57843">
      <w:pPr>
        <w:suppressAutoHyphens/>
        <w:spacing w:before="120" w:after="120" w:line="100" w:lineRule="atLeast"/>
        <w:jc w:val="both"/>
        <w:rPr>
          <w:rFonts w:ascii="Times New Roman" w:eastAsia="Calibri" w:hAnsi="Times New Roman" w:cs="Times New Roman"/>
          <w:kern w:val="0"/>
          <w14:ligatures w14:val="none"/>
        </w:rPr>
      </w:pPr>
    </w:p>
    <w:p w14:paraId="2B1AFA88"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bCs/>
          <w:i/>
          <w:iCs/>
          <w:color w:val="000000"/>
          <w:kern w:val="1"/>
          <w:highlight w:val="lightGray"/>
          <w:lang w:eastAsia="ar-SA"/>
          <w14:ligatures w14:val="none"/>
        </w:rPr>
      </w:pPr>
      <w:r w:rsidRPr="00D57843">
        <w:rPr>
          <w:rFonts w:ascii="Times New Roman" w:eastAsia="Calibri" w:hAnsi="Times New Roman" w:cs="Times New Roman"/>
          <w:b/>
          <w:bCs/>
          <w:i/>
          <w:iCs/>
          <w:color w:val="000000"/>
          <w:kern w:val="1"/>
          <w:highlight w:val="lightGray"/>
          <w:lang w:eastAsia="ar-SA"/>
          <w14:ligatures w14:val="none"/>
        </w:rPr>
        <w:t>20302 JAVNA VATROGASNA POSTROJBA GRADA OSIJEK</w:t>
      </w:r>
    </w:p>
    <w:p w14:paraId="450A101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Financijski plan za 2026.-2028.godinu:</w:t>
      </w:r>
    </w:p>
    <w:tbl>
      <w:tblPr>
        <w:tblW w:w="0" w:type="auto"/>
        <w:jc w:val="center"/>
        <w:tblLook w:val="0000" w:firstRow="0" w:lastRow="0" w:firstColumn="0" w:lastColumn="0" w:noHBand="0" w:noVBand="0"/>
      </w:tblPr>
      <w:tblGrid>
        <w:gridCol w:w="567"/>
        <w:gridCol w:w="4382"/>
        <w:gridCol w:w="1371"/>
        <w:gridCol w:w="1371"/>
        <w:gridCol w:w="1371"/>
      </w:tblGrid>
      <w:tr w:rsidR="00D57843" w:rsidRPr="00D57843" w14:paraId="47461464" w14:textId="77777777" w:rsidTr="00AE5FB5">
        <w:trPr>
          <w:trHeight w:val="116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E1836A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1F52E2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programa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5F99D89"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Plan</w:t>
            </w:r>
          </w:p>
          <w:p w14:paraId="341D704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86A2A83"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4BEDDD0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F46000E"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3B7D0C1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2028. (EUR)</w:t>
            </w:r>
          </w:p>
        </w:tc>
      </w:tr>
      <w:tr w:rsidR="00D57843" w:rsidRPr="00D57843" w14:paraId="354EF42A"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6891D1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52DD04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1035 Rashodi za redovnu djelatnost JVP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399AF95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4.933.169,00</w:t>
            </w:r>
          </w:p>
        </w:tc>
        <w:tc>
          <w:tcPr>
            <w:tcW w:w="0" w:type="auto"/>
            <w:tcBorders>
              <w:top w:val="single" w:sz="4" w:space="0" w:color="000000"/>
              <w:left w:val="single" w:sz="4" w:space="0" w:color="000000"/>
              <w:bottom w:val="single" w:sz="4" w:space="0" w:color="000000"/>
              <w:right w:val="single" w:sz="4" w:space="0" w:color="000000"/>
            </w:tcBorders>
            <w:vAlign w:val="center"/>
          </w:tcPr>
          <w:p w14:paraId="095D8E5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4.933.169,00</w:t>
            </w:r>
          </w:p>
        </w:tc>
        <w:tc>
          <w:tcPr>
            <w:tcW w:w="0" w:type="auto"/>
            <w:tcBorders>
              <w:top w:val="single" w:sz="4" w:space="0" w:color="000000"/>
              <w:left w:val="single" w:sz="4" w:space="0" w:color="000000"/>
              <w:bottom w:val="single" w:sz="4" w:space="0" w:color="000000"/>
              <w:right w:val="single" w:sz="4" w:space="0" w:color="000000"/>
            </w:tcBorders>
            <w:vAlign w:val="center"/>
          </w:tcPr>
          <w:p w14:paraId="652AC83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4.973.169,00</w:t>
            </w:r>
          </w:p>
        </w:tc>
      </w:tr>
      <w:tr w:rsidR="00D57843" w:rsidRPr="00D57843" w14:paraId="42CE13DF"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0F9CC7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A25EFE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1038 Opremanje JVP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1C72839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169.000,00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02ECA5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169.000,00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E16267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129.000,00</w:t>
            </w:r>
          </w:p>
        </w:tc>
      </w:tr>
      <w:tr w:rsidR="00D57843" w:rsidRPr="00D57843" w14:paraId="47745659"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6DD22C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C8C4B8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4D39E05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5.102.169,00</w:t>
            </w:r>
          </w:p>
        </w:tc>
        <w:tc>
          <w:tcPr>
            <w:tcW w:w="0" w:type="auto"/>
            <w:tcBorders>
              <w:top w:val="single" w:sz="4" w:space="0" w:color="000000"/>
              <w:left w:val="single" w:sz="4" w:space="0" w:color="000000"/>
              <w:bottom w:val="single" w:sz="4" w:space="0" w:color="000000"/>
              <w:right w:val="single" w:sz="4" w:space="0" w:color="000000"/>
            </w:tcBorders>
            <w:vAlign w:val="center"/>
          </w:tcPr>
          <w:p w14:paraId="40605E3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5.102.169,00</w:t>
            </w:r>
          </w:p>
        </w:tc>
        <w:tc>
          <w:tcPr>
            <w:tcW w:w="0" w:type="auto"/>
            <w:tcBorders>
              <w:top w:val="single" w:sz="4" w:space="0" w:color="000000"/>
              <w:left w:val="single" w:sz="4" w:space="0" w:color="000000"/>
              <w:bottom w:val="single" w:sz="4" w:space="0" w:color="000000"/>
              <w:right w:val="single" w:sz="4" w:space="0" w:color="000000"/>
            </w:tcBorders>
            <w:vAlign w:val="center"/>
          </w:tcPr>
          <w:p w14:paraId="4C0A6FE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5.102.169,00</w:t>
            </w:r>
          </w:p>
        </w:tc>
      </w:tr>
    </w:tbl>
    <w:p w14:paraId="55217537"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bCs/>
          <w:i/>
          <w:iCs/>
          <w:color w:val="000000"/>
          <w:kern w:val="1"/>
          <w:lang w:eastAsia="ar-SA"/>
          <w14:ligatures w14:val="none"/>
        </w:rPr>
      </w:pPr>
    </w:p>
    <w:p w14:paraId="7F9A937F"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r w:rsidRPr="00D57843">
        <w:rPr>
          <w:rFonts w:ascii="Times New Roman" w:eastAsia="Calibri" w:hAnsi="Times New Roman" w:cs="Times New Roman"/>
          <w:b/>
          <w:spacing w:val="20"/>
          <w:kern w:val="1"/>
          <w:lang w:eastAsia="ar-SA"/>
          <w14:ligatures w14:val="none"/>
        </w:rPr>
        <w:t>1035 Rashodi za redovnu djelatnost JPV Grada Osijeka</w:t>
      </w:r>
    </w:p>
    <w:p w14:paraId="68196B2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32303598"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 je zadovoljavanje potreba zaštite od požara građana i imovine, unaprjeđivanje rada u području vatrogastva, podizanje kvalitete rada i obavljanja intervencija na što višu razinu kroz stalno i kvalitetno usavršavanje djelatnika te podizanje materijalnih i drugih uvjeta kako bi se što kvalitetnije pružale usluge zaštite od požara i ostalih kriznih situacija.</w:t>
      </w:r>
    </w:p>
    <w:p w14:paraId="7E84E92C"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 programa je i ispunjenje obaveza prema zaposlenima što se tiče plaća i ostalih materijalnih prava kao i osiguranje uvjeta za redoviti, nesmetani i siguran rad.</w:t>
      </w:r>
    </w:p>
    <w:p w14:paraId="4BF23ED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Zakonska osnova za uvođenje programa:</w:t>
      </w:r>
    </w:p>
    <w:p w14:paraId="27616957"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Zakona o vatrogastvu (Narodne novine 125/19 i 114/22),</w:t>
      </w:r>
    </w:p>
    <w:p w14:paraId="5F130106"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Odluke o minimalnim financijskim standardima, kriterijima i mjerilima za financiranje rashoda javnih vatrogasnih postrojbi u 2026. godini,</w:t>
      </w:r>
    </w:p>
    <w:p w14:paraId="771B3BE3"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Odluka o osnivanju Javne vatrogasne postrojbe Grada Osijeka (Službeni glasnik Grada Osijeka 17/2020)</w:t>
      </w:r>
    </w:p>
    <w:p w14:paraId="6AD56534"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Provedbeni program Grada Osijeka za mandatno razdoblje 2025.-2029. godine</w:t>
      </w:r>
    </w:p>
    <w:p w14:paraId="179871E8"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 xml:space="preserve">Posebni cilj 8.: Jačanje kapaciteta, spremnosti i otpornosti zajednice na rizike </w:t>
      </w:r>
    </w:p>
    <w:p w14:paraId="4E56880E" w14:textId="77777777" w:rsidR="00D57843" w:rsidRPr="00D57843" w:rsidRDefault="00D57843" w:rsidP="00D57843">
      <w:pPr>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8.1.: Razvoj i unaprjeđenje sigurnosti građana i imovine</w:t>
      </w:r>
    </w:p>
    <w:p w14:paraId="68AE527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8"/>
        <w:gridCol w:w="4015"/>
        <w:gridCol w:w="1371"/>
        <w:gridCol w:w="1554"/>
        <w:gridCol w:w="1554"/>
      </w:tblGrid>
      <w:tr w:rsidR="00D57843" w:rsidRPr="00D57843" w14:paraId="2836E79E"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29E3663" w14:textId="77777777" w:rsidR="00D57843" w:rsidRPr="00D57843" w:rsidRDefault="00D57843" w:rsidP="00D57843">
            <w:pPr>
              <w:tabs>
                <w:tab w:val="left" w:pos="330"/>
              </w:tabs>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A992C5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145C35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5C62EB7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9F0C24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045B332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9C652E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086866A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010EE4E3"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5D604EC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2BBBD01"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A103501 Rashodi za plaće JVP Grada Osijeka</w:t>
            </w:r>
          </w:p>
        </w:tc>
        <w:tc>
          <w:tcPr>
            <w:tcW w:w="0" w:type="auto"/>
            <w:tcBorders>
              <w:top w:val="single" w:sz="4" w:space="0" w:color="000000"/>
              <w:left w:val="single" w:sz="4" w:space="0" w:color="000000"/>
              <w:bottom w:val="single" w:sz="4" w:space="0" w:color="000000"/>
              <w:right w:val="single" w:sz="4" w:space="0" w:color="000000"/>
            </w:tcBorders>
          </w:tcPr>
          <w:p w14:paraId="074EA17D"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3.855.000,00</w:t>
            </w:r>
          </w:p>
        </w:tc>
        <w:tc>
          <w:tcPr>
            <w:tcW w:w="0" w:type="auto"/>
            <w:tcBorders>
              <w:top w:val="single" w:sz="4" w:space="0" w:color="000000"/>
              <w:left w:val="single" w:sz="4" w:space="0" w:color="000000"/>
              <w:bottom w:val="single" w:sz="4" w:space="0" w:color="000000"/>
              <w:right w:val="single" w:sz="4" w:space="0" w:color="000000"/>
            </w:tcBorders>
          </w:tcPr>
          <w:p w14:paraId="6E95EEE1"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3.855.000,00</w:t>
            </w:r>
          </w:p>
        </w:tc>
        <w:tc>
          <w:tcPr>
            <w:tcW w:w="0" w:type="auto"/>
            <w:tcBorders>
              <w:top w:val="single" w:sz="4" w:space="0" w:color="000000"/>
              <w:left w:val="single" w:sz="4" w:space="0" w:color="000000"/>
              <w:bottom w:val="single" w:sz="4" w:space="0" w:color="000000"/>
              <w:right w:val="single" w:sz="4" w:space="0" w:color="000000"/>
            </w:tcBorders>
          </w:tcPr>
          <w:p w14:paraId="08FA2FF8"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3.855.000,00</w:t>
            </w:r>
          </w:p>
        </w:tc>
      </w:tr>
      <w:tr w:rsidR="00D57843" w:rsidRPr="00D57843" w14:paraId="4012F097"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336F76E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630B290"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A103502 Ostali rashodi za zaposlene JVP Grada Osijeka</w:t>
            </w:r>
          </w:p>
        </w:tc>
        <w:tc>
          <w:tcPr>
            <w:tcW w:w="0" w:type="auto"/>
            <w:tcBorders>
              <w:top w:val="single" w:sz="4" w:space="0" w:color="000000"/>
              <w:left w:val="single" w:sz="4" w:space="0" w:color="000000"/>
              <w:bottom w:val="single" w:sz="4" w:space="0" w:color="000000"/>
              <w:right w:val="single" w:sz="4" w:space="0" w:color="000000"/>
            </w:tcBorders>
          </w:tcPr>
          <w:p w14:paraId="253F2A53"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458.500,00</w:t>
            </w:r>
          </w:p>
        </w:tc>
        <w:tc>
          <w:tcPr>
            <w:tcW w:w="0" w:type="auto"/>
            <w:tcBorders>
              <w:top w:val="single" w:sz="4" w:space="0" w:color="000000"/>
              <w:left w:val="single" w:sz="4" w:space="0" w:color="000000"/>
              <w:bottom w:val="single" w:sz="4" w:space="0" w:color="000000"/>
              <w:right w:val="single" w:sz="4" w:space="0" w:color="000000"/>
            </w:tcBorders>
          </w:tcPr>
          <w:p w14:paraId="03477272"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388.500,00</w:t>
            </w:r>
          </w:p>
        </w:tc>
        <w:tc>
          <w:tcPr>
            <w:tcW w:w="0" w:type="auto"/>
            <w:tcBorders>
              <w:top w:val="single" w:sz="4" w:space="0" w:color="000000"/>
              <w:left w:val="single" w:sz="4" w:space="0" w:color="000000"/>
              <w:bottom w:val="single" w:sz="4" w:space="0" w:color="000000"/>
              <w:right w:val="single" w:sz="4" w:space="0" w:color="000000"/>
            </w:tcBorders>
          </w:tcPr>
          <w:p w14:paraId="66FE2D0B"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388.500,00</w:t>
            </w:r>
          </w:p>
        </w:tc>
      </w:tr>
      <w:tr w:rsidR="00D57843" w:rsidRPr="00D57843" w14:paraId="285A4263"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31A4A96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504628A"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A103503 Materijalni rashodi JVP Grada Osijeka</w:t>
            </w:r>
          </w:p>
        </w:tc>
        <w:tc>
          <w:tcPr>
            <w:tcW w:w="0" w:type="auto"/>
            <w:tcBorders>
              <w:top w:val="single" w:sz="4" w:space="0" w:color="000000"/>
              <w:left w:val="single" w:sz="4" w:space="0" w:color="000000"/>
              <w:bottom w:val="single" w:sz="4" w:space="0" w:color="000000"/>
              <w:right w:val="single" w:sz="4" w:space="0" w:color="000000"/>
            </w:tcBorders>
          </w:tcPr>
          <w:p w14:paraId="6444F47D"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618.273,00</w:t>
            </w:r>
          </w:p>
        </w:tc>
        <w:tc>
          <w:tcPr>
            <w:tcW w:w="0" w:type="auto"/>
            <w:tcBorders>
              <w:top w:val="single" w:sz="4" w:space="0" w:color="000000"/>
              <w:left w:val="single" w:sz="4" w:space="0" w:color="000000"/>
              <w:bottom w:val="single" w:sz="4" w:space="0" w:color="000000"/>
              <w:right w:val="single" w:sz="4" w:space="0" w:color="000000"/>
            </w:tcBorders>
          </w:tcPr>
          <w:p w14:paraId="44644DA1"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688.273,00</w:t>
            </w:r>
          </w:p>
        </w:tc>
        <w:tc>
          <w:tcPr>
            <w:tcW w:w="0" w:type="auto"/>
            <w:tcBorders>
              <w:top w:val="single" w:sz="4" w:space="0" w:color="000000"/>
              <w:left w:val="single" w:sz="4" w:space="0" w:color="000000"/>
              <w:bottom w:val="single" w:sz="4" w:space="0" w:color="000000"/>
              <w:right w:val="single" w:sz="4" w:space="0" w:color="000000"/>
            </w:tcBorders>
          </w:tcPr>
          <w:p w14:paraId="5702FABE"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728.273,00</w:t>
            </w:r>
          </w:p>
        </w:tc>
      </w:tr>
      <w:tr w:rsidR="00D57843" w:rsidRPr="00D57843" w14:paraId="0B54EEB0"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29B1910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1C14A051"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A103504 Financijski rashodi JVP Grada Osijeka</w:t>
            </w:r>
          </w:p>
        </w:tc>
        <w:tc>
          <w:tcPr>
            <w:tcW w:w="0" w:type="auto"/>
            <w:tcBorders>
              <w:top w:val="single" w:sz="4" w:space="0" w:color="000000"/>
              <w:left w:val="single" w:sz="4" w:space="0" w:color="000000"/>
              <w:bottom w:val="single" w:sz="4" w:space="0" w:color="000000"/>
              <w:right w:val="single" w:sz="4" w:space="0" w:color="000000"/>
            </w:tcBorders>
          </w:tcPr>
          <w:p w14:paraId="5E570BCE"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1.396,00</w:t>
            </w:r>
          </w:p>
        </w:tc>
        <w:tc>
          <w:tcPr>
            <w:tcW w:w="0" w:type="auto"/>
            <w:tcBorders>
              <w:top w:val="single" w:sz="4" w:space="0" w:color="000000"/>
              <w:left w:val="single" w:sz="4" w:space="0" w:color="000000"/>
              <w:bottom w:val="single" w:sz="4" w:space="0" w:color="000000"/>
              <w:right w:val="single" w:sz="4" w:space="0" w:color="000000"/>
            </w:tcBorders>
          </w:tcPr>
          <w:p w14:paraId="4C6CC982"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1.396,00</w:t>
            </w:r>
          </w:p>
        </w:tc>
        <w:tc>
          <w:tcPr>
            <w:tcW w:w="0" w:type="auto"/>
            <w:tcBorders>
              <w:top w:val="single" w:sz="4" w:space="0" w:color="000000"/>
              <w:left w:val="single" w:sz="4" w:space="0" w:color="000000"/>
              <w:bottom w:val="single" w:sz="4" w:space="0" w:color="000000"/>
              <w:right w:val="single" w:sz="4" w:space="0" w:color="000000"/>
            </w:tcBorders>
          </w:tcPr>
          <w:p w14:paraId="047B5ABE"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1.396,00</w:t>
            </w:r>
          </w:p>
        </w:tc>
      </w:tr>
      <w:tr w:rsidR="00D57843" w:rsidRPr="00D57843" w14:paraId="2DE6E41C"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54558A3D"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A517C1"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Ukupno :</w:t>
            </w:r>
          </w:p>
        </w:tc>
        <w:tc>
          <w:tcPr>
            <w:tcW w:w="0" w:type="auto"/>
            <w:tcBorders>
              <w:top w:val="single" w:sz="4" w:space="0" w:color="000000"/>
              <w:left w:val="single" w:sz="4" w:space="0" w:color="000000"/>
              <w:bottom w:val="single" w:sz="4" w:space="0" w:color="000000"/>
              <w:right w:val="single" w:sz="4" w:space="0" w:color="000000"/>
            </w:tcBorders>
          </w:tcPr>
          <w:p w14:paraId="088D3FE7"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4.933.169,00</w:t>
            </w:r>
          </w:p>
        </w:tc>
        <w:tc>
          <w:tcPr>
            <w:tcW w:w="0" w:type="auto"/>
            <w:tcBorders>
              <w:top w:val="single" w:sz="4" w:space="0" w:color="000000"/>
              <w:left w:val="single" w:sz="4" w:space="0" w:color="000000"/>
              <w:bottom w:val="single" w:sz="4" w:space="0" w:color="000000"/>
              <w:right w:val="single" w:sz="4" w:space="0" w:color="000000"/>
            </w:tcBorders>
          </w:tcPr>
          <w:p w14:paraId="2DD92CE7"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4.933.169,00</w:t>
            </w:r>
          </w:p>
        </w:tc>
        <w:tc>
          <w:tcPr>
            <w:tcW w:w="0" w:type="auto"/>
            <w:tcBorders>
              <w:top w:val="single" w:sz="4" w:space="0" w:color="000000"/>
              <w:left w:val="single" w:sz="4" w:space="0" w:color="000000"/>
              <w:bottom w:val="single" w:sz="4" w:space="0" w:color="000000"/>
              <w:right w:val="single" w:sz="4" w:space="0" w:color="000000"/>
            </w:tcBorders>
          </w:tcPr>
          <w:p w14:paraId="7F9C654B" w14:textId="77777777" w:rsidR="00D57843" w:rsidRPr="00D57843" w:rsidRDefault="00D57843" w:rsidP="00D57843">
            <w:pPr>
              <w:spacing w:after="0" w:line="240" w:lineRule="auto"/>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4.973.169,00</w:t>
            </w:r>
          </w:p>
        </w:tc>
      </w:tr>
    </w:tbl>
    <w:p w14:paraId="0DC9D56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68"/>
        <w:gridCol w:w="2892"/>
        <w:gridCol w:w="1329"/>
        <w:gridCol w:w="1481"/>
        <w:gridCol w:w="1481"/>
        <w:gridCol w:w="1311"/>
      </w:tblGrid>
      <w:tr w:rsidR="00D57843" w:rsidRPr="00D57843" w14:paraId="2986B705"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tcPr>
          <w:p w14:paraId="130B772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9E5E9C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44576D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7EDEFC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E136F1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A98C29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216E8F9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109D487C" w14:textId="77777777" w:rsidTr="00AE5FB5">
        <w:trPr>
          <w:trHeight w:val="119"/>
          <w:jc w:val="center"/>
        </w:trPr>
        <w:tc>
          <w:tcPr>
            <w:tcW w:w="567" w:type="dxa"/>
            <w:tcBorders>
              <w:top w:val="single" w:sz="4" w:space="0" w:color="000000"/>
              <w:left w:val="single" w:sz="4" w:space="0" w:color="000000"/>
              <w:bottom w:val="single" w:sz="4" w:space="0" w:color="auto"/>
              <w:right w:val="single" w:sz="4" w:space="0" w:color="000000"/>
            </w:tcBorders>
            <w:vAlign w:val="center"/>
          </w:tcPr>
          <w:p w14:paraId="302812A2"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auto"/>
              <w:right w:val="single" w:sz="4" w:space="0" w:color="000000"/>
            </w:tcBorders>
          </w:tcPr>
          <w:p w14:paraId="0C5FA633"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Broj dostupnih, opremljenih i obučenih JVP na području grada Osijeka</w:t>
            </w:r>
          </w:p>
        </w:tc>
        <w:tc>
          <w:tcPr>
            <w:tcW w:w="0" w:type="auto"/>
            <w:tcBorders>
              <w:top w:val="single" w:sz="4" w:space="0" w:color="000000"/>
              <w:left w:val="single" w:sz="4" w:space="0" w:color="000000"/>
              <w:bottom w:val="single" w:sz="4" w:space="0" w:color="auto"/>
              <w:right w:val="single" w:sz="4" w:space="0" w:color="000000"/>
            </w:tcBorders>
            <w:vAlign w:val="center"/>
          </w:tcPr>
          <w:p w14:paraId="4C77A1BB"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 xml:space="preserve">1 </w:t>
            </w:r>
          </w:p>
        </w:tc>
        <w:tc>
          <w:tcPr>
            <w:tcW w:w="0" w:type="auto"/>
            <w:tcBorders>
              <w:top w:val="single" w:sz="4" w:space="0" w:color="000000"/>
              <w:left w:val="single" w:sz="4" w:space="0" w:color="000000"/>
              <w:bottom w:val="single" w:sz="4" w:space="0" w:color="auto"/>
              <w:right w:val="single" w:sz="4" w:space="0" w:color="000000"/>
            </w:tcBorders>
            <w:vAlign w:val="center"/>
          </w:tcPr>
          <w:p w14:paraId="24846D69"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1</w:t>
            </w:r>
          </w:p>
        </w:tc>
        <w:tc>
          <w:tcPr>
            <w:tcW w:w="0" w:type="auto"/>
            <w:tcBorders>
              <w:top w:val="single" w:sz="4" w:space="0" w:color="000000"/>
              <w:left w:val="single" w:sz="4" w:space="0" w:color="000000"/>
              <w:bottom w:val="single" w:sz="4" w:space="0" w:color="auto"/>
              <w:right w:val="single" w:sz="4" w:space="0" w:color="000000"/>
            </w:tcBorders>
            <w:vAlign w:val="center"/>
          </w:tcPr>
          <w:p w14:paraId="07660CE5"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1</w:t>
            </w:r>
          </w:p>
        </w:tc>
        <w:tc>
          <w:tcPr>
            <w:tcW w:w="0" w:type="auto"/>
            <w:tcBorders>
              <w:top w:val="single" w:sz="4" w:space="0" w:color="000000"/>
              <w:left w:val="single" w:sz="4" w:space="0" w:color="000000"/>
              <w:bottom w:val="single" w:sz="4" w:space="0" w:color="auto"/>
              <w:right w:val="single" w:sz="4" w:space="0" w:color="000000"/>
            </w:tcBorders>
            <w:vAlign w:val="center"/>
          </w:tcPr>
          <w:p w14:paraId="7109660F"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1</w:t>
            </w:r>
          </w:p>
        </w:tc>
      </w:tr>
    </w:tbl>
    <w:p w14:paraId="7CF27A69" w14:textId="77777777" w:rsidR="00D57843" w:rsidRPr="00D57843" w:rsidRDefault="00D57843" w:rsidP="00D57843">
      <w:pPr>
        <w:rPr>
          <w:rFonts w:ascii="Times New Roman" w:eastAsia="Calibri" w:hAnsi="Times New Roman" w:cs="Times New Roman"/>
          <w:kern w:val="0"/>
          <w14:ligatures w14:val="none"/>
        </w:rPr>
      </w:pPr>
    </w:p>
    <w:p w14:paraId="7D4F0547" w14:textId="77777777" w:rsidR="00D57843" w:rsidRPr="00D57843" w:rsidRDefault="00D57843" w:rsidP="00D57843">
      <w:pPr>
        <w:rPr>
          <w:rFonts w:ascii="Times New Roman" w:eastAsia="Calibri" w:hAnsi="Times New Roman" w:cs="Times New Roman"/>
          <w:kern w:val="0"/>
          <w14:ligatures w14:val="none"/>
        </w:rPr>
      </w:pPr>
    </w:p>
    <w:p w14:paraId="5B8A6DCD"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r w:rsidRPr="00D57843">
        <w:rPr>
          <w:rFonts w:ascii="Times New Roman" w:eastAsia="Calibri" w:hAnsi="Times New Roman" w:cs="Times New Roman"/>
          <w:b/>
          <w:spacing w:val="20"/>
          <w:kern w:val="1"/>
          <w:lang w:eastAsia="ar-SA"/>
          <w14:ligatures w14:val="none"/>
        </w:rPr>
        <w:t>1038 Opremanje i vozila JVP Grada Osijeka</w:t>
      </w:r>
    </w:p>
    <w:p w14:paraId="68A338C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58C6D674"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Modernizacija voznog parka u svrhu omogućavanja pravovremenog djelovanja na intervencije te u kriznim situacijama, a sve u sklopu redovnog rada  JVP Grada Osijeka.</w:t>
      </w:r>
    </w:p>
    <w:p w14:paraId="5F1E130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1FCBF8AA"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vatrogastvu (Narodne novine 125/19 i 114/22),</w:t>
      </w:r>
    </w:p>
    <w:p w14:paraId="6F0F496D"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lastRenderedPageBreak/>
        <w:t>Odluka o osnivanju Javne vatrogasne postrojbe Grada Osijeka (Službeni glasnik Grada Osijeka 17/2020).</w:t>
      </w:r>
    </w:p>
    <w:p w14:paraId="3880D93A"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Provedbeni program Grada Osijeka za mandatno razdoblje 2025.-2029. godine</w:t>
      </w:r>
    </w:p>
    <w:p w14:paraId="421A5F03"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 xml:space="preserve">Posebni cilj 8.: Jačanje kapaciteta, spremnosti i otpornosti zajednice na rizike </w:t>
      </w:r>
    </w:p>
    <w:p w14:paraId="08BBC0DF" w14:textId="77777777" w:rsidR="00D57843" w:rsidRPr="00D57843" w:rsidRDefault="00D57843" w:rsidP="00D57843">
      <w:pPr>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8.1.: Razvoj i unaprjeđenje sigurnosti građana i imovine</w:t>
      </w:r>
    </w:p>
    <w:p w14:paraId="25E2E92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4807" w:type="pct"/>
        <w:jc w:val="center"/>
        <w:tblLook w:val="0000" w:firstRow="0" w:lastRow="0" w:firstColumn="0" w:lastColumn="0" w:noHBand="0" w:noVBand="0"/>
      </w:tblPr>
      <w:tblGrid>
        <w:gridCol w:w="567"/>
        <w:gridCol w:w="2867"/>
        <w:gridCol w:w="1404"/>
        <w:gridCol w:w="1938"/>
        <w:gridCol w:w="1936"/>
      </w:tblGrid>
      <w:tr w:rsidR="00D57843" w:rsidRPr="00D57843" w14:paraId="08099B39" w14:textId="77777777" w:rsidTr="00AE5FB5">
        <w:trPr>
          <w:jc w:val="center"/>
        </w:trPr>
        <w:tc>
          <w:tcPr>
            <w:tcW w:w="32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D1660B9" w14:textId="77777777" w:rsidR="00D57843" w:rsidRPr="00D57843" w:rsidRDefault="00D57843" w:rsidP="00D57843">
            <w:pPr>
              <w:tabs>
                <w:tab w:val="left" w:pos="330"/>
              </w:tabs>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64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E89427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80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2C8B8D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4967B42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111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A76D77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2C33E86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11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E66EBB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2D6EA05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7AAC87EE" w14:textId="77777777" w:rsidTr="00AE5FB5">
        <w:trPr>
          <w:jc w:val="center"/>
        </w:trPr>
        <w:tc>
          <w:tcPr>
            <w:tcW w:w="325" w:type="pct"/>
            <w:tcBorders>
              <w:top w:val="single" w:sz="4" w:space="0" w:color="000000"/>
              <w:left w:val="single" w:sz="4" w:space="0" w:color="000000"/>
              <w:bottom w:val="single" w:sz="4" w:space="0" w:color="000000"/>
              <w:right w:val="single" w:sz="4" w:space="0" w:color="000000"/>
            </w:tcBorders>
          </w:tcPr>
          <w:p w14:paraId="739491F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1645" w:type="pct"/>
            <w:tcBorders>
              <w:top w:val="single" w:sz="4" w:space="0" w:color="000000"/>
              <w:left w:val="single" w:sz="4" w:space="0" w:color="000000"/>
              <w:bottom w:val="single" w:sz="4" w:space="0" w:color="000000"/>
              <w:right w:val="single" w:sz="4" w:space="0" w:color="000000"/>
            </w:tcBorders>
            <w:vAlign w:val="center"/>
          </w:tcPr>
          <w:p w14:paraId="25B10D79"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103802 Vozila</w:t>
            </w:r>
          </w:p>
        </w:tc>
        <w:tc>
          <w:tcPr>
            <w:tcW w:w="806" w:type="pct"/>
            <w:tcBorders>
              <w:top w:val="single" w:sz="4" w:space="0" w:color="000000"/>
              <w:left w:val="single" w:sz="4" w:space="0" w:color="000000"/>
              <w:bottom w:val="single" w:sz="4" w:space="0" w:color="000000"/>
              <w:right w:val="single" w:sz="4" w:space="0" w:color="000000"/>
            </w:tcBorders>
            <w:vAlign w:val="center"/>
          </w:tcPr>
          <w:p w14:paraId="145E92EE"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169.000,00</w:t>
            </w:r>
          </w:p>
        </w:tc>
        <w:tc>
          <w:tcPr>
            <w:tcW w:w="1112" w:type="pct"/>
            <w:tcBorders>
              <w:top w:val="single" w:sz="4" w:space="0" w:color="000000"/>
              <w:left w:val="single" w:sz="4" w:space="0" w:color="000000"/>
              <w:bottom w:val="single" w:sz="4" w:space="0" w:color="000000"/>
              <w:right w:val="single" w:sz="4" w:space="0" w:color="000000"/>
            </w:tcBorders>
            <w:vAlign w:val="center"/>
          </w:tcPr>
          <w:p w14:paraId="0B37823D"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169.000,00</w:t>
            </w:r>
          </w:p>
        </w:tc>
        <w:tc>
          <w:tcPr>
            <w:tcW w:w="1111" w:type="pct"/>
            <w:tcBorders>
              <w:top w:val="single" w:sz="4" w:space="0" w:color="000000"/>
              <w:left w:val="single" w:sz="4" w:space="0" w:color="000000"/>
              <w:bottom w:val="single" w:sz="4" w:space="0" w:color="000000"/>
              <w:right w:val="single" w:sz="4" w:space="0" w:color="000000"/>
            </w:tcBorders>
            <w:vAlign w:val="center"/>
          </w:tcPr>
          <w:p w14:paraId="6B8C2677"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129.000,00</w:t>
            </w:r>
          </w:p>
        </w:tc>
      </w:tr>
      <w:tr w:rsidR="00D57843" w:rsidRPr="00D57843" w14:paraId="5C058CC4" w14:textId="77777777" w:rsidTr="00AE5FB5">
        <w:trPr>
          <w:jc w:val="center"/>
        </w:trPr>
        <w:tc>
          <w:tcPr>
            <w:tcW w:w="325" w:type="pct"/>
            <w:tcBorders>
              <w:top w:val="single" w:sz="4" w:space="0" w:color="000000"/>
              <w:left w:val="single" w:sz="4" w:space="0" w:color="000000"/>
              <w:bottom w:val="single" w:sz="4" w:space="0" w:color="000000"/>
              <w:right w:val="single" w:sz="4" w:space="0" w:color="000000"/>
            </w:tcBorders>
          </w:tcPr>
          <w:p w14:paraId="47E7BA75"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1645" w:type="pct"/>
            <w:tcBorders>
              <w:top w:val="single" w:sz="4" w:space="0" w:color="000000"/>
              <w:left w:val="single" w:sz="4" w:space="0" w:color="000000"/>
              <w:bottom w:val="single" w:sz="4" w:space="0" w:color="000000"/>
              <w:right w:val="single" w:sz="4" w:space="0" w:color="000000"/>
            </w:tcBorders>
            <w:vAlign w:val="center"/>
          </w:tcPr>
          <w:p w14:paraId="1FE9043B"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Ukupno :</w:t>
            </w:r>
          </w:p>
        </w:tc>
        <w:tc>
          <w:tcPr>
            <w:tcW w:w="806" w:type="pct"/>
            <w:tcBorders>
              <w:top w:val="single" w:sz="4" w:space="0" w:color="000000"/>
              <w:left w:val="single" w:sz="4" w:space="0" w:color="000000"/>
              <w:bottom w:val="single" w:sz="4" w:space="0" w:color="000000"/>
              <w:right w:val="single" w:sz="4" w:space="0" w:color="000000"/>
            </w:tcBorders>
            <w:vAlign w:val="center"/>
          </w:tcPr>
          <w:p w14:paraId="49540A39"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169.000,00</w:t>
            </w:r>
          </w:p>
        </w:tc>
        <w:tc>
          <w:tcPr>
            <w:tcW w:w="1112" w:type="pct"/>
            <w:tcBorders>
              <w:top w:val="single" w:sz="4" w:space="0" w:color="000000"/>
              <w:left w:val="single" w:sz="4" w:space="0" w:color="000000"/>
              <w:bottom w:val="single" w:sz="4" w:space="0" w:color="000000"/>
              <w:right w:val="single" w:sz="4" w:space="0" w:color="000000"/>
            </w:tcBorders>
            <w:vAlign w:val="center"/>
          </w:tcPr>
          <w:p w14:paraId="38190ECA"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169.000,00</w:t>
            </w:r>
          </w:p>
        </w:tc>
        <w:tc>
          <w:tcPr>
            <w:tcW w:w="1111" w:type="pct"/>
            <w:tcBorders>
              <w:top w:val="single" w:sz="4" w:space="0" w:color="000000"/>
              <w:left w:val="single" w:sz="4" w:space="0" w:color="000000"/>
              <w:bottom w:val="single" w:sz="4" w:space="0" w:color="000000"/>
              <w:right w:val="single" w:sz="4" w:space="0" w:color="000000"/>
            </w:tcBorders>
            <w:vAlign w:val="center"/>
          </w:tcPr>
          <w:p w14:paraId="34592C4E"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129.000,00</w:t>
            </w:r>
          </w:p>
        </w:tc>
      </w:tr>
    </w:tbl>
    <w:p w14:paraId="5BF632A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4987" w:type="pct"/>
        <w:jc w:val="center"/>
        <w:tblLook w:val="0000" w:firstRow="0" w:lastRow="0" w:firstColumn="0" w:lastColumn="0" w:noHBand="0" w:noVBand="0"/>
      </w:tblPr>
      <w:tblGrid>
        <w:gridCol w:w="567"/>
        <w:gridCol w:w="2739"/>
        <w:gridCol w:w="1374"/>
        <w:gridCol w:w="1502"/>
        <w:gridCol w:w="1502"/>
        <w:gridCol w:w="1354"/>
      </w:tblGrid>
      <w:tr w:rsidR="00D57843" w:rsidRPr="00D57843" w14:paraId="22B8DA7D" w14:textId="77777777" w:rsidTr="00AE5FB5">
        <w:trPr>
          <w:trHeight w:val="952"/>
          <w:jc w:val="center"/>
        </w:trPr>
        <w:tc>
          <w:tcPr>
            <w:tcW w:w="31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F01859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Cs/>
                <w:color w:val="000000"/>
                <w:kern w:val="1"/>
                <w:lang w:eastAsia="ar-SA"/>
                <w14:ligatures w14:val="none"/>
              </w:rPr>
              <w:t>Rd br:</w:t>
            </w:r>
          </w:p>
        </w:tc>
        <w:tc>
          <w:tcPr>
            <w:tcW w:w="151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86E945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76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53CFCE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83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FBF386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83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5E4C03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74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3AF835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6F4E1CE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75122F2B" w14:textId="77777777" w:rsidTr="00AE5FB5">
        <w:trPr>
          <w:trHeight w:val="119"/>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28A2A2FC"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1515" w:type="pct"/>
            <w:tcBorders>
              <w:top w:val="single" w:sz="4" w:space="0" w:color="000000"/>
              <w:left w:val="single" w:sz="4" w:space="0" w:color="000000"/>
              <w:bottom w:val="single" w:sz="4" w:space="0" w:color="000000"/>
              <w:right w:val="single" w:sz="4" w:space="0" w:color="000000"/>
            </w:tcBorders>
          </w:tcPr>
          <w:p w14:paraId="02537285"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Broj dostupnih, opremljenih i obučenih JVP na području grada Osijeka</w:t>
            </w:r>
          </w:p>
        </w:tc>
        <w:tc>
          <w:tcPr>
            <w:tcW w:w="760" w:type="pct"/>
            <w:tcBorders>
              <w:top w:val="single" w:sz="4" w:space="0" w:color="000000"/>
              <w:left w:val="single" w:sz="4" w:space="0" w:color="000000"/>
              <w:bottom w:val="single" w:sz="4" w:space="0" w:color="000000"/>
              <w:right w:val="single" w:sz="4" w:space="0" w:color="000000"/>
            </w:tcBorders>
            <w:vAlign w:val="center"/>
          </w:tcPr>
          <w:p w14:paraId="565D0B0B"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 xml:space="preserve">1 </w:t>
            </w:r>
          </w:p>
        </w:tc>
        <w:tc>
          <w:tcPr>
            <w:tcW w:w="831" w:type="pct"/>
            <w:tcBorders>
              <w:top w:val="single" w:sz="4" w:space="0" w:color="000000"/>
              <w:left w:val="single" w:sz="4" w:space="0" w:color="000000"/>
              <w:bottom w:val="single" w:sz="4" w:space="0" w:color="000000"/>
              <w:right w:val="single" w:sz="4" w:space="0" w:color="000000"/>
            </w:tcBorders>
            <w:vAlign w:val="center"/>
          </w:tcPr>
          <w:p w14:paraId="4A7D7DB7"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1</w:t>
            </w:r>
          </w:p>
        </w:tc>
        <w:tc>
          <w:tcPr>
            <w:tcW w:w="831" w:type="pct"/>
            <w:tcBorders>
              <w:top w:val="single" w:sz="4" w:space="0" w:color="000000"/>
              <w:left w:val="single" w:sz="4" w:space="0" w:color="000000"/>
              <w:bottom w:val="single" w:sz="4" w:space="0" w:color="000000"/>
              <w:right w:val="single" w:sz="4" w:space="0" w:color="000000"/>
            </w:tcBorders>
            <w:vAlign w:val="center"/>
          </w:tcPr>
          <w:p w14:paraId="4B4CA25B"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1</w:t>
            </w:r>
          </w:p>
        </w:tc>
        <w:tc>
          <w:tcPr>
            <w:tcW w:w="749" w:type="pct"/>
            <w:tcBorders>
              <w:top w:val="single" w:sz="4" w:space="0" w:color="000000"/>
              <w:left w:val="single" w:sz="4" w:space="0" w:color="000000"/>
              <w:bottom w:val="single" w:sz="4" w:space="0" w:color="000000"/>
              <w:right w:val="single" w:sz="4" w:space="0" w:color="000000"/>
            </w:tcBorders>
            <w:vAlign w:val="center"/>
          </w:tcPr>
          <w:p w14:paraId="55FD64D5"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1</w:t>
            </w:r>
          </w:p>
        </w:tc>
      </w:tr>
    </w:tbl>
    <w:p w14:paraId="55A8851F" w14:textId="77777777" w:rsidR="00D57843" w:rsidRPr="00D57843" w:rsidRDefault="00D57843" w:rsidP="00D57843">
      <w:pPr>
        <w:rPr>
          <w:rFonts w:ascii="Times New Roman" w:eastAsia="Calibri" w:hAnsi="Times New Roman" w:cs="Times New Roman"/>
          <w:kern w:val="0"/>
          <w14:ligatures w14:val="none"/>
        </w:rPr>
      </w:pPr>
    </w:p>
    <w:p w14:paraId="3D07E3E2"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bCs/>
          <w:i/>
          <w:iCs/>
          <w:color w:val="000000"/>
          <w:kern w:val="1"/>
          <w:lang w:eastAsia="ar-SA"/>
          <w14:ligatures w14:val="none"/>
        </w:rPr>
      </w:pPr>
    </w:p>
    <w:p w14:paraId="72BE24F9"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bCs/>
          <w:i/>
          <w:iCs/>
          <w:color w:val="000000"/>
          <w:kern w:val="1"/>
          <w:lang w:eastAsia="ar-SA"/>
          <w14:ligatures w14:val="none"/>
        </w:rPr>
      </w:pPr>
    </w:p>
    <w:p w14:paraId="039D566D"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bCs/>
          <w:i/>
          <w:iCs/>
          <w:color w:val="000000"/>
          <w:kern w:val="1"/>
          <w:lang w:eastAsia="ar-SA"/>
          <w14:ligatures w14:val="none"/>
        </w:rPr>
      </w:pPr>
      <w:r w:rsidRPr="00D57843">
        <w:rPr>
          <w:rFonts w:ascii="Times New Roman" w:eastAsia="Calibri" w:hAnsi="Times New Roman" w:cs="Times New Roman"/>
          <w:b/>
          <w:bCs/>
          <w:i/>
          <w:iCs/>
          <w:color w:val="000000"/>
          <w:kern w:val="1"/>
          <w:highlight w:val="lightGray"/>
          <w:lang w:eastAsia="ar-SA"/>
          <w14:ligatures w14:val="none"/>
        </w:rPr>
        <w:t xml:space="preserve"> </w:t>
      </w:r>
    </w:p>
    <w:p w14:paraId="460951B7" w14:textId="77777777" w:rsidR="00D57843" w:rsidRPr="00D57843" w:rsidRDefault="00D57843" w:rsidP="00D57843">
      <w:pPr>
        <w:rPr>
          <w:rFonts w:ascii="Times New Roman" w:eastAsia="Calibri" w:hAnsi="Times New Roman" w:cs="Times New Roman"/>
          <w:kern w:val="0"/>
          <w14:ligatures w14:val="none"/>
        </w:rPr>
      </w:pPr>
    </w:p>
    <w:p w14:paraId="6E90A335" w14:textId="77777777" w:rsidR="00D57843" w:rsidRPr="00D57843" w:rsidRDefault="00D57843" w:rsidP="00D57843">
      <w:pPr>
        <w:rPr>
          <w:rFonts w:ascii="Times New Roman" w:eastAsia="Calibri" w:hAnsi="Times New Roman" w:cs="Times New Roman"/>
          <w:kern w:val="0"/>
          <w14:ligatures w14:val="none"/>
        </w:rPr>
      </w:pPr>
    </w:p>
    <w:p w14:paraId="3DD21E44" w14:textId="77777777" w:rsidR="00D57843" w:rsidRPr="00D57843" w:rsidRDefault="00D57843" w:rsidP="00D57843">
      <w:pPr>
        <w:rPr>
          <w:rFonts w:ascii="Times New Roman" w:eastAsia="Calibri" w:hAnsi="Times New Roman" w:cs="Times New Roman"/>
          <w:kern w:val="0"/>
          <w14:ligatures w14:val="none"/>
        </w:rPr>
      </w:pPr>
    </w:p>
    <w:p w14:paraId="40DFF3D7" w14:textId="77777777" w:rsidR="00D57843" w:rsidRPr="00D57843" w:rsidRDefault="00D57843" w:rsidP="00D57843">
      <w:pPr>
        <w:rPr>
          <w:rFonts w:ascii="Times New Roman" w:eastAsia="Calibri" w:hAnsi="Times New Roman" w:cs="Times New Roman"/>
          <w:kern w:val="0"/>
          <w14:ligatures w14:val="none"/>
        </w:rPr>
      </w:pPr>
    </w:p>
    <w:p w14:paraId="6A9A507A" w14:textId="77777777" w:rsidR="00D57843" w:rsidRPr="00D57843" w:rsidRDefault="00D57843" w:rsidP="00D57843">
      <w:pPr>
        <w:rPr>
          <w:rFonts w:ascii="Times New Roman" w:eastAsia="Calibri" w:hAnsi="Times New Roman" w:cs="Times New Roman"/>
          <w:kern w:val="0"/>
          <w14:ligatures w14:val="none"/>
        </w:rPr>
      </w:pPr>
    </w:p>
    <w:p w14:paraId="3D0E3C33" w14:textId="77777777" w:rsidR="00D57843" w:rsidRPr="00D57843" w:rsidRDefault="00D57843" w:rsidP="00D57843">
      <w:pPr>
        <w:ind w:firstLine="708"/>
        <w:rPr>
          <w:rFonts w:ascii="Times New Roman" w:eastAsia="Calibri" w:hAnsi="Times New Roman" w:cs="Times New Roman"/>
          <w:kern w:val="0"/>
          <w14:ligatures w14:val="none"/>
        </w:rPr>
      </w:pPr>
    </w:p>
    <w:p w14:paraId="66284F3C" w14:textId="77777777" w:rsidR="00D57843" w:rsidRPr="00D57843" w:rsidRDefault="00D57843" w:rsidP="00D57843">
      <w:pPr>
        <w:ind w:firstLine="708"/>
        <w:rPr>
          <w:rFonts w:ascii="Times New Roman" w:eastAsia="Calibri" w:hAnsi="Times New Roman" w:cs="Times New Roman"/>
          <w:kern w:val="0"/>
          <w14:ligatures w14:val="none"/>
        </w:rPr>
      </w:pPr>
    </w:p>
    <w:p w14:paraId="3374A16A" w14:textId="77777777" w:rsidR="00D57843" w:rsidRPr="00D57843" w:rsidRDefault="00D57843" w:rsidP="00D57843">
      <w:pPr>
        <w:ind w:firstLine="708"/>
        <w:rPr>
          <w:rFonts w:ascii="Times New Roman" w:eastAsia="Calibri" w:hAnsi="Times New Roman" w:cs="Times New Roman"/>
          <w:kern w:val="0"/>
          <w14:ligatures w14:val="none"/>
        </w:rPr>
      </w:pPr>
    </w:p>
    <w:p w14:paraId="1C613993" w14:textId="77777777" w:rsidR="00D57843" w:rsidRPr="00D57843" w:rsidRDefault="00D57843" w:rsidP="00D57843">
      <w:pPr>
        <w:ind w:firstLine="708"/>
        <w:rPr>
          <w:rFonts w:ascii="Times New Roman" w:eastAsia="Calibri" w:hAnsi="Times New Roman" w:cs="Times New Roman"/>
          <w:kern w:val="0"/>
          <w14:ligatures w14:val="none"/>
        </w:rPr>
      </w:pPr>
    </w:p>
    <w:p w14:paraId="58EA7C9D" w14:textId="77777777" w:rsidR="00D57843" w:rsidRPr="00D57843" w:rsidRDefault="00D57843" w:rsidP="00D57843">
      <w:pPr>
        <w:ind w:firstLine="708"/>
        <w:rPr>
          <w:rFonts w:ascii="Times New Roman" w:eastAsia="Calibri" w:hAnsi="Times New Roman" w:cs="Times New Roman"/>
          <w:kern w:val="0"/>
          <w14:ligatures w14:val="none"/>
        </w:rPr>
      </w:pPr>
    </w:p>
    <w:p w14:paraId="36BB866D" w14:textId="77777777" w:rsidR="00D57843" w:rsidRPr="00D57843" w:rsidRDefault="00D57843" w:rsidP="00D57843">
      <w:pPr>
        <w:ind w:firstLine="708"/>
        <w:rPr>
          <w:rFonts w:ascii="Times New Roman" w:eastAsia="Calibri" w:hAnsi="Times New Roman" w:cs="Times New Roman"/>
          <w:kern w:val="0"/>
          <w14:ligatures w14:val="none"/>
        </w:rPr>
      </w:pPr>
    </w:p>
    <w:p w14:paraId="5320D2F2" w14:textId="77777777" w:rsidR="00D57843" w:rsidRPr="00D57843" w:rsidRDefault="00D57843" w:rsidP="00D57843">
      <w:pPr>
        <w:ind w:firstLine="708"/>
        <w:rPr>
          <w:rFonts w:ascii="Times New Roman" w:eastAsia="Calibri" w:hAnsi="Times New Roman" w:cs="Times New Roman"/>
          <w:kern w:val="0"/>
          <w14:ligatures w14:val="none"/>
        </w:rPr>
      </w:pPr>
    </w:p>
    <w:p w14:paraId="2D497577" w14:textId="77777777" w:rsidR="00D57843" w:rsidRPr="00D57843" w:rsidRDefault="00D57843" w:rsidP="00D57843">
      <w:pPr>
        <w:keepNext/>
        <w:keepLines/>
        <w:pageBreakBefore/>
        <w:pBdr>
          <w:top w:val="single" w:sz="4" w:space="1" w:color="000000"/>
          <w:bottom w:val="single" w:sz="4" w:space="1" w:color="000000"/>
        </w:pBdr>
        <w:shd w:val="clear" w:color="auto" w:fill="E6E6E6"/>
        <w:suppressAutoHyphens/>
        <w:spacing w:before="120" w:after="120" w:line="100" w:lineRule="atLeast"/>
        <w:ind w:left="658" w:hanging="658"/>
        <w:rPr>
          <w:rFonts w:ascii="Times New Roman" w:eastAsia="Calibri" w:hAnsi="Times New Roman" w:cs="Times New Roman"/>
          <w:b/>
          <w:bCs/>
          <w:color w:val="000000"/>
          <w:kern w:val="1"/>
          <w:sz w:val="28"/>
          <w:szCs w:val="28"/>
          <w:lang w:eastAsia="ar-SA"/>
          <w14:ligatures w14:val="none"/>
        </w:rPr>
      </w:pPr>
      <w:r w:rsidRPr="00D57843">
        <w:rPr>
          <w:rFonts w:ascii="Times New Roman" w:eastAsia="Calibri" w:hAnsi="Times New Roman" w:cs="Times New Roman"/>
          <w:b/>
          <w:color w:val="000000"/>
          <w:spacing w:val="20"/>
          <w:kern w:val="1"/>
          <w:sz w:val="28"/>
          <w:szCs w:val="28"/>
          <w:lang w:eastAsia="ar-SA"/>
          <w14:ligatures w14:val="none"/>
        </w:rPr>
        <w:lastRenderedPageBreak/>
        <w:t>Razdjel:204 UPRAVNI ODJEL ZA DRUŠTVENE DJELATNOSTI</w:t>
      </w:r>
    </w:p>
    <w:p w14:paraId="762C311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Sažetak djelokruga rada:</w:t>
      </w:r>
    </w:p>
    <w:p w14:paraId="18653267"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Yu Gothic Light" w:hAnsi="Times New Roman" w:cs="Times New Roman"/>
          <w:b/>
          <w:bCs/>
          <w:kern w:val="0"/>
          <w14:ligatures w14:val="none"/>
        </w:rPr>
        <w:t>Upravni odjel za društvene djelatnosti</w:t>
      </w:r>
      <w:r w:rsidRPr="00D57843">
        <w:rPr>
          <w:rFonts w:ascii="Times New Roman" w:eastAsia="Calibri" w:hAnsi="Times New Roman" w:cs="Times New Roman"/>
          <w:kern w:val="0"/>
          <w14:ligatures w14:val="none"/>
        </w:rPr>
        <w:t xml:space="preserve"> obavlja stručne poslove u svezi sa zadovoljavanjem lokalnih potreba stanovništva u područjima skrbi o djeci i mladima, obrazovanja i odgoja, kulture, sporta, tehničke kulture te skrbi o hrvatskim braniteljima iz Domovinskog rata. U odjelu se obavljaju sljedeći poslovi:  </w:t>
      </w:r>
    </w:p>
    <w:p w14:paraId="7D4B5F79" w14:textId="77777777" w:rsidR="00D57843" w:rsidRPr="00D57843" w:rsidRDefault="00D57843" w:rsidP="00D57843">
      <w:pPr>
        <w:numPr>
          <w:ilvl w:val="0"/>
          <w:numId w:val="42"/>
        </w:numPr>
        <w:spacing w:after="0" w:line="240" w:lineRule="auto"/>
        <w:ind w:left="426"/>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koordinacija u izradi i odabiru programa javnih potreba u području predškolskog odgoja i obrazovanja te praćenje njihove provedbe; izrada programa financiranja dijela osnovnog školstva sukladno Zakonu o osnovnom školstvu te obavljanje niza drugih poslova i aktivnosti vezanih uz osnovno školstvo;</w:t>
      </w:r>
    </w:p>
    <w:p w14:paraId="4F9A9ECA" w14:textId="77777777" w:rsidR="00D57843" w:rsidRPr="00D57843" w:rsidRDefault="00D57843" w:rsidP="00D57843">
      <w:pPr>
        <w:numPr>
          <w:ilvl w:val="0"/>
          <w:numId w:val="42"/>
        </w:numPr>
        <w:spacing w:after="0" w:line="240" w:lineRule="auto"/>
        <w:ind w:left="426"/>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kulturno i umjetničko promicanje grada, osiguravanje sredstava za zadovoljavanje potreba u kulturi te poticanje sponzorstva i darovateljstva radi očuvanja i unaprjeđenja standarda u kulturi i zaštite kulturne baštine; poslovi u svezi s izradom programa javnih potreba u kulturi i tehničkoj kulturi uz utvrđivanje uvjeta za provedbu tih programa;</w:t>
      </w:r>
    </w:p>
    <w:p w14:paraId="79CA92B5" w14:textId="77777777" w:rsidR="00D57843" w:rsidRPr="00D57843" w:rsidRDefault="00D57843" w:rsidP="00D57843">
      <w:pPr>
        <w:numPr>
          <w:ilvl w:val="0"/>
          <w:numId w:val="42"/>
        </w:numPr>
        <w:spacing w:after="0" w:line="240" w:lineRule="auto"/>
        <w:ind w:left="426"/>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odabir i izrada programa javnih potreba u sportu, utvrđivanje uvjeta za provedbu programa javnih potreba, skrb za stručne kadrove, nadzor praćenja realizacije programa i aktivnosti na razvoju sporta te poslovi u svezi s gospodarenjem, investicijskim održavanjem i izgradnjom sportskih objekata;</w:t>
      </w:r>
    </w:p>
    <w:p w14:paraId="6B6B1619" w14:textId="77777777" w:rsidR="00D57843" w:rsidRPr="00D57843" w:rsidRDefault="00D57843" w:rsidP="00D57843">
      <w:pPr>
        <w:numPr>
          <w:ilvl w:val="0"/>
          <w:numId w:val="42"/>
        </w:numPr>
        <w:spacing w:after="0" w:line="240" w:lineRule="auto"/>
        <w:ind w:left="426"/>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praćenje rada ustanova, fizičkih i drugih pravnih osoba osnovanih radi ostvarivanja interesa i potreba stanovnika u ovim djelatnostima te obavljanje drugih poslova iz nadležnosti Grada;</w:t>
      </w:r>
    </w:p>
    <w:p w14:paraId="063BB01A" w14:textId="77777777" w:rsidR="00D57843" w:rsidRPr="00D57843" w:rsidRDefault="00D57843" w:rsidP="00D57843">
      <w:pPr>
        <w:numPr>
          <w:ilvl w:val="0"/>
          <w:numId w:val="42"/>
        </w:numPr>
        <w:spacing w:after="0" w:line="240" w:lineRule="auto"/>
        <w:ind w:left="426"/>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ostvarivanje prava hrvatskih branitelja iz Domovinskog rata i članova njihovih obitelji, zaštite prava Hrvatskih vojnih invalida i članova njihovih obitelji, kao i civilnih invalida rata</w:t>
      </w:r>
    </w:p>
    <w:p w14:paraId="3ADF8207" w14:textId="77777777" w:rsidR="00D57843" w:rsidRPr="00D57843" w:rsidRDefault="00D57843" w:rsidP="00D57843">
      <w:pPr>
        <w:numPr>
          <w:ilvl w:val="0"/>
          <w:numId w:val="42"/>
        </w:numPr>
        <w:spacing w:after="0" w:line="240" w:lineRule="auto"/>
        <w:ind w:left="426"/>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suradnja s braniteljskim udrugama na koordiniranju ostvarivanja zajedničkih ciljeva i  interesa</w:t>
      </w:r>
    </w:p>
    <w:p w14:paraId="2B8C234E" w14:textId="77777777" w:rsidR="00D57843" w:rsidRPr="00D57843" w:rsidRDefault="00D57843" w:rsidP="00D57843">
      <w:pPr>
        <w:overflowPunct w:val="0"/>
        <w:autoSpaceDE w:val="0"/>
        <w:autoSpaceDN w:val="0"/>
        <w:adjustRightInd w:val="0"/>
        <w:ind w:left="720"/>
        <w:jc w:val="both"/>
        <w:textAlignment w:val="baseline"/>
        <w:rPr>
          <w:rFonts w:ascii="Times New Roman" w:eastAsia="Calibri" w:hAnsi="Times New Roman" w:cs="Times New Roman"/>
          <w:color w:val="000000"/>
          <w:kern w:val="0"/>
          <w:highlight w:val="yellow"/>
          <w14:ligatures w14:val="none"/>
        </w:rPr>
      </w:pPr>
    </w:p>
    <w:p w14:paraId="3A333C3B"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 xml:space="preserve">Glava: </w:t>
      </w:r>
      <w:r w:rsidRPr="00D57843">
        <w:rPr>
          <w:rFonts w:ascii="Times New Roman" w:eastAsia="Calibri" w:hAnsi="Times New Roman" w:cs="Times New Roman"/>
          <w:bCs/>
          <w:kern w:val="0"/>
          <w14:ligatures w14:val="none"/>
        </w:rPr>
        <w:t>20401 Upravni odjel za društvene djelatnosti</w:t>
      </w:r>
    </w:p>
    <w:p w14:paraId="5A9A758E"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bCs/>
          <w:kern w:val="0"/>
          <w14:ligatures w14:val="none"/>
        </w:rPr>
      </w:pPr>
      <w:r w:rsidRPr="00D57843">
        <w:rPr>
          <w:rFonts w:ascii="Times New Roman" w:eastAsia="Calibri" w:hAnsi="Times New Roman" w:cs="Times New Roman"/>
          <w:color w:val="000000"/>
          <w:kern w:val="0"/>
          <w14:ligatures w14:val="none"/>
        </w:rPr>
        <w:t xml:space="preserve">            </w:t>
      </w:r>
      <w:r w:rsidRPr="00D57843">
        <w:rPr>
          <w:rFonts w:ascii="Times New Roman" w:eastAsia="Calibri" w:hAnsi="Times New Roman" w:cs="Times New Roman"/>
          <w:bCs/>
          <w:kern w:val="0"/>
          <w14:ligatures w14:val="none"/>
        </w:rPr>
        <w:t>20402 Dječji vrtići</w:t>
      </w:r>
    </w:p>
    <w:p w14:paraId="729CA56B"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Cs/>
          <w:kern w:val="0"/>
          <w14:ligatures w14:val="none"/>
        </w:rPr>
        <w:t>20403 Osnovne škole</w:t>
      </w:r>
    </w:p>
    <w:p w14:paraId="7E82FC18"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20404 Hrvatsko narodno kazalište u Osijeku</w:t>
      </w:r>
    </w:p>
    <w:p w14:paraId="020E193D"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20405 Dječje kazalište Branka Mihaljevića u Osijeku</w:t>
      </w:r>
    </w:p>
    <w:p w14:paraId="71EAD7A7"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20406 Gradske galerije Osijek</w:t>
      </w:r>
    </w:p>
    <w:p w14:paraId="59601F19"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20407 Kulturni centar Osijek</w:t>
      </w:r>
    </w:p>
    <w:p w14:paraId="5795F58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Proračunski korisnici iz djelokruga rada:</w:t>
      </w:r>
    </w:p>
    <w:p w14:paraId="2EF9D22E"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6670    Dječji vrtić Osijek</w:t>
      </w:r>
    </w:p>
    <w:p w14:paraId="4100EBC7"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21318  OŠ Tenja</w:t>
      </w:r>
    </w:p>
    <w:p w14:paraId="5B620C8E"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23260  Prosvjetno kulturni centar Mađara u RH</w:t>
      </w:r>
    </w:p>
    <w:p w14:paraId="5B888691"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8888    OŠ Cvjetno</w:t>
      </w:r>
    </w:p>
    <w:p w14:paraId="1F9F407E"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9388    Centar za odgoj i obrazovanje Ivan Štark</w:t>
      </w:r>
    </w:p>
    <w:p w14:paraId="3B79F71E"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9396    OŠ Svete Ane u Osijeku</w:t>
      </w:r>
    </w:p>
    <w:p w14:paraId="510A0F77"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9407 OŠ Franje Krežme</w:t>
      </w:r>
    </w:p>
    <w:p w14:paraId="0A0032B5"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lastRenderedPageBreak/>
        <w:t>9415 OŠ Antuna Mihanovića</w:t>
      </w:r>
    </w:p>
    <w:p w14:paraId="44A60180"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9423 OŠ Vladimira Becića</w:t>
      </w:r>
    </w:p>
    <w:p w14:paraId="2F946ABC"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9431 OŠ Mladost</w:t>
      </w:r>
    </w:p>
    <w:p w14:paraId="6BCF82F7"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9440 OŠ Fran Krste Frankopan</w:t>
      </w:r>
    </w:p>
    <w:p w14:paraId="12E02150"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9458 OŠ Vijenac</w:t>
      </w:r>
    </w:p>
    <w:p w14:paraId="3B6ABCF9"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9466 OŠ Ljudevita Gaja</w:t>
      </w:r>
    </w:p>
    <w:p w14:paraId="08E07E2B"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9474 OŠ Jagode Truhelke</w:t>
      </w:r>
    </w:p>
    <w:p w14:paraId="2754E5B4"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9482 OŠ Grigor Vitez</w:t>
      </w:r>
    </w:p>
    <w:p w14:paraId="7EFCF910"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9499 OŠ Tin Ujević</w:t>
      </w:r>
    </w:p>
    <w:p w14:paraId="49EBD060"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9511 OŠ Dobriše Cesarić</w:t>
      </w:r>
    </w:p>
    <w:p w14:paraId="76A5CC90"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9520 OŠ August Šenoa</w:t>
      </w:r>
    </w:p>
    <w:p w14:paraId="51A59A69"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9538 OŠ Josipovac</w:t>
      </w:r>
    </w:p>
    <w:p w14:paraId="59218FC6"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9546 OŠ Višnjevac</w:t>
      </w:r>
    </w:p>
    <w:p w14:paraId="779592C4"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9554 OŠ Ivana Filipovića</w:t>
      </w:r>
    </w:p>
    <w:p w14:paraId="402C625D"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9562 OŠ Retfala</w:t>
      </w:r>
    </w:p>
    <w:p w14:paraId="01C658B0"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36573 Hrvatsko narodno kazalište u Osijeku</w:t>
      </w:r>
    </w:p>
    <w:p w14:paraId="314515AE"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36581 Dječje kazalište Branka Mihaljevića u Osijeku</w:t>
      </w:r>
    </w:p>
    <w:p w14:paraId="425D8177"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42282 Gradske galerije Osijek</w:t>
      </w:r>
    </w:p>
    <w:p w14:paraId="183C8721" w14:textId="77777777" w:rsidR="00D57843" w:rsidRPr="00D57843" w:rsidRDefault="00D57843" w:rsidP="00D57843">
      <w:pP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50776 Kulturni centar Osijek</w:t>
      </w:r>
    </w:p>
    <w:p w14:paraId="6518A8B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Financijski plan za 2026.-2028.godinu:</w:t>
      </w:r>
    </w:p>
    <w:tbl>
      <w:tblPr>
        <w:tblW w:w="0" w:type="auto"/>
        <w:jc w:val="center"/>
        <w:tblLook w:val="0000" w:firstRow="0" w:lastRow="0" w:firstColumn="0" w:lastColumn="0" w:noHBand="0" w:noVBand="0"/>
      </w:tblPr>
      <w:tblGrid>
        <w:gridCol w:w="567"/>
        <w:gridCol w:w="4052"/>
        <w:gridCol w:w="1481"/>
        <w:gridCol w:w="1481"/>
        <w:gridCol w:w="1481"/>
      </w:tblGrid>
      <w:tr w:rsidR="00D57843" w:rsidRPr="00D57843" w14:paraId="2A0A6220" w14:textId="77777777" w:rsidTr="00AE5FB5">
        <w:trPr>
          <w:trHeight w:val="116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7E0E843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DF35A9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glave</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BE6613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602B599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A189F9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1DAF445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7DE7BD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5D4137E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422D8B1B"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B632AD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56700D77"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20401 Upravni odjel za društvene djelatnosti</w:t>
            </w:r>
          </w:p>
        </w:tc>
        <w:tc>
          <w:tcPr>
            <w:tcW w:w="0" w:type="auto"/>
            <w:tcBorders>
              <w:top w:val="single" w:sz="4" w:space="0" w:color="000000"/>
              <w:left w:val="single" w:sz="4" w:space="0" w:color="000000"/>
              <w:bottom w:val="single" w:sz="4" w:space="0" w:color="000000"/>
              <w:right w:val="single" w:sz="4" w:space="0" w:color="000000"/>
            </w:tcBorders>
            <w:vAlign w:val="center"/>
          </w:tcPr>
          <w:p w14:paraId="23C17C74"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10.488.315,00</w:t>
            </w:r>
          </w:p>
        </w:tc>
        <w:tc>
          <w:tcPr>
            <w:tcW w:w="0" w:type="auto"/>
            <w:tcBorders>
              <w:top w:val="single" w:sz="4" w:space="0" w:color="000000"/>
              <w:left w:val="single" w:sz="4" w:space="0" w:color="000000"/>
              <w:bottom w:val="single" w:sz="4" w:space="0" w:color="000000"/>
              <w:right w:val="single" w:sz="4" w:space="0" w:color="000000"/>
            </w:tcBorders>
            <w:vAlign w:val="center"/>
          </w:tcPr>
          <w:p w14:paraId="50D02909"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10.762.895,00</w:t>
            </w:r>
          </w:p>
        </w:tc>
        <w:tc>
          <w:tcPr>
            <w:tcW w:w="0" w:type="auto"/>
            <w:tcBorders>
              <w:top w:val="single" w:sz="4" w:space="0" w:color="000000"/>
              <w:left w:val="single" w:sz="4" w:space="0" w:color="000000"/>
              <w:bottom w:val="single" w:sz="4" w:space="0" w:color="000000"/>
              <w:right w:val="single" w:sz="4" w:space="0" w:color="000000"/>
            </w:tcBorders>
            <w:vAlign w:val="center"/>
          </w:tcPr>
          <w:p w14:paraId="5CC30F4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10.940.755,00</w:t>
            </w:r>
          </w:p>
        </w:tc>
      </w:tr>
      <w:tr w:rsidR="00D57843" w:rsidRPr="00D57843" w14:paraId="1B2816C7"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3E57C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tcPr>
          <w:p w14:paraId="3AB99C39"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20402 Dječji vrtići</w:t>
            </w:r>
          </w:p>
        </w:tc>
        <w:tc>
          <w:tcPr>
            <w:tcW w:w="0" w:type="auto"/>
            <w:tcBorders>
              <w:top w:val="single" w:sz="4" w:space="0" w:color="000000"/>
              <w:left w:val="single" w:sz="4" w:space="0" w:color="000000"/>
              <w:bottom w:val="single" w:sz="4" w:space="0" w:color="000000"/>
              <w:right w:val="single" w:sz="4" w:space="0" w:color="000000"/>
            </w:tcBorders>
            <w:vAlign w:val="center"/>
          </w:tcPr>
          <w:p w14:paraId="7DAAFC0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18.498.232,00</w:t>
            </w:r>
          </w:p>
        </w:tc>
        <w:tc>
          <w:tcPr>
            <w:tcW w:w="0" w:type="auto"/>
            <w:tcBorders>
              <w:top w:val="single" w:sz="4" w:space="0" w:color="000000"/>
              <w:left w:val="single" w:sz="4" w:space="0" w:color="000000"/>
              <w:bottom w:val="single" w:sz="4" w:space="0" w:color="000000"/>
              <w:right w:val="single" w:sz="4" w:space="0" w:color="000000"/>
            </w:tcBorders>
            <w:vAlign w:val="center"/>
          </w:tcPr>
          <w:p w14:paraId="2392FFF8"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18.679.060,00</w:t>
            </w:r>
          </w:p>
        </w:tc>
        <w:tc>
          <w:tcPr>
            <w:tcW w:w="0" w:type="auto"/>
            <w:tcBorders>
              <w:top w:val="single" w:sz="4" w:space="0" w:color="000000"/>
              <w:left w:val="single" w:sz="4" w:space="0" w:color="000000"/>
              <w:bottom w:val="single" w:sz="4" w:space="0" w:color="000000"/>
              <w:right w:val="single" w:sz="4" w:space="0" w:color="000000"/>
            </w:tcBorders>
            <w:vAlign w:val="center"/>
          </w:tcPr>
          <w:p w14:paraId="597290C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18.765.325,00</w:t>
            </w:r>
          </w:p>
        </w:tc>
      </w:tr>
      <w:tr w:rsidR="00D57843" w:rsidRPr="00D57843" w14:paraId="063BAEC7"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BFEA1E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tcPr>
          <w:p w14:paraId="22957A40"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20403 Osnovne škole</w:t>
            </w:r>
          </w:p>
        </w:tc>
        <w:tc>
          <w:tcPr>
            <w:tcW w:w="0" w:type="auto"/>
            <w:tcBorders>
              <w:top w:val="single" w:sz="4" w:space="0" w:color="000000"/>
              <w:left w:val="single" w:sz="4" w:space="0" w:color="000000"/>
              <w:bottom w:val="single" w:sz="4" w:space="0" w:color="000000"/>
              <w:right w:val="single" w:sz="4" w:space="0" w:color="000000"/>
            </w:tcBorders>
            <w:vAlign w:val="center"/>
          </w:tcPr>
          <w:p w14:paraId="5B7FBB98"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47.673.319,00</w:t>
            </w:r>
          </w:p>
        </w:tc>
        <w:tc>
          <w:tcPr>
            <w:tcW w:w="0" w:type="auto"/>
            <w:tcBorders>
              <w:top w:val="single" w:sz="4" w:space="0" w:color="000000"/>
              <w:left w:val="single" w:sz="4" w:space="0" w:color="000000"/>
              <w:bottom w:val="single" w:sz="4" w:space="0" w:color="000000"/>
              <w:right w:val="single" w:sz="4" w:space="0" w:color="000000"/>
            </w:tcBorders>
            <w:vAlign w:val="center"/>
          </w:tcPr>
          <w:p w14:paraId="4E4CA7F6"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48.057.867,00</w:t>
            </w:r>
          </w:p>
        </w:tc>
        <w:tc>
          <w:tcPr>
            <w:tcW w:w="0" w:type="auto"/>
            <w:tcBorders>
              <w:top w:val="single" w:sz="4" w:space="0" w:color="000000"/>
              <w:left w:val="single" w:sz="4" w:space="0" w:color="000000"/>
              <w:bottom w:val="single" w:sz="4" w:space="0" w:color="000000"/>
              <w:right w:val="single" w:sz="4" w:space="0" w:color="000000"/>
            </w:tcBorders>
            <w:vAlign w:val="center"/>
          </w:tcPr>
          <w:p w14:paraId="6DD457D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48.942.528,00</w:t>
            </w:r>
          </w:p>
        </w:tc>
      </w:tr>
      <w:tr w:rsidR="00D57843" w:rsidRPr="00D57843" w14:paraId="07B75F5E"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AACB49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0E9852A8"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20404 Hrvatsko narodno kazalište u Osijeku</w:t>
            </w:r>
          </w:p>
        </w:tc>
        <w:tc>
          <w:tcPr>
            <w:tcW w:w="0" w:type="auto"/>
            <w:tcBorders>
              <w:top w:val="single" w:sz="4" w:space="0" w:color="000000"/>
              <w:left w:val="single" w:sz="4" w:space="0" w:color="000000"/>
              <w:bottom w:val="single" w:sz="4" w:space="0" w:color="000000"/>
              <w:right w:val="single" w:sz="4" w:space="0" w:color="000000"/>
            </w:tcBorders>
            <w:vAlign w:val="center"/>
          </w:tcPr>
          <w:p w14:paraId="04A7B60D"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9.388.700,00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0FFBAFC"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10.228.033,00</w:t>
            </w:r>
          </w:p>
        </w:tc>
        <w:tc>
          <w:tcPr>
            <w:tcW w:w="0" w:type="auto"/>
            <w:tcBorders>
              <w:top w:val="single" w:sz="4" w:space="0" w:color="000000"/>
              <w:left w:val="single" w:sz="4" w:space="0" w:color="000000"/>
              <w:bottom w:val="single" w:sz="4" w:space="0" w:color="000000"/>
              <w:right w:val="single" w:sz="4" w:space="0" w:color="000000"/>
            </w:tcBorders>
            <w:vAlign w:val="center"/>
          </w:tcPr>
          <w:p w14:paraId="5DB51A1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10.266.577,00</w:t>
            </w:r>
          </w:p>
        </w:tc>
      </w:tr>
      <w:tr w:rsidR="00D57843" w:rsidRPr="00D57843" w14:paraId="3A88C75E"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0D25FA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41AC86F3" w14:textId="77777777" w:rsidR="00D57843" w:rsidRPr="00D57843" w:rsidRDefault="00D57843" w:rsidP="00D57843">
            <w:pPr>
              <w:suppressAutoHyphens/>
              <w:spacing w:before="120" w:after="120" w:line="100" w:lineRule="atLeast"/>
              <w:rPr>
                <w:rFonts w:ascii="Times New Roman" w:eastAsia="Calibri" w:hAnsi="Times New Roman" w:cs="Times New Roman"/>
                <w:kern w:val="0"/>
                <w:szCs w:val="20"/>
                <w14:ligatures w14:val="none"/>
              </w:rPr>
            </w:pPr>
            <w:r w:rsidRPr="00D57843">
              <w:rPr>
                <w:rFonts w:ascii="Times New Roman" w:eastAsia="Calibri" w:hAnsi="Times New Roman" w:cs="Times New Roman"/>
                <w:kern w:val="0"/>
                <w14:ligatures w14:val="none"/>
              </w:rPr>
              <w:t>20405 Dječje kazalište Branka Mihaljevića u Osijeku</w:t>
            </w:r>
          </w:p>
        </w:tc>
        <w:tc>
          <w:tcPr>
            <w:tcW w:w="0" w:type="auto"/>
            <w:tcBorders>
              <w:top w:val="single" w:sz="4" w:space="0" w:color="000000"/>
              <w:left w:val="single" w:sz="4" w:space="0" w:color="000000"/>
              <w:bottom w:val="single" w:sz="4" w:space="0" w:color="000000"/>
              <w:right w:val="single" w:sz="4" w:space="0" w:color="000000"/>
            </w:tcBorders>
            <w:vAlign w:val="center"/>
          </w:tcPr>
          <w:p w14:paraId="12C1E6BB"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1.351.500,00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3BD4E3B"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1.543.100,00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06EED0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1.541.500,00</w:t>
            </w:r>
          </w:p>
        </w:tc>
      </w:tr>
      <w:tr w:rsidR="00D57843" w:rsidRPr="00D57843" w14:paraId="55FCAC84"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C552B1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5A637476" w14:textId="77777777" w:rsidR="00D57843" w:rsidRPr="00D57843" w:rsidRDefault="00D57843" w:rsidP="00D57843">
            <w:pPr>
              <w:suppressAutoHyphens/>
              <w:spacing w:before="120" w:after="120" w:line="100" w:lineRule="atLeast"/>
              <w:rPr>
                <w:rFonts w:ascii="Times New Roman" w:eastAsia="Calibri" w:hAnsi="Times New Roman" w:cs="Times New Roman"/>
                <w:kern w:val="0"/>
                <w:szCs w:val="20"/>
                <w14:ligatures w14:val="none"/>
              </w:rPr>
            </w:pPr>
            <w:r w:rsidRPr="00D57843">
              <w:rPr>
                <w:rFonts w:ascii="Times New Roman" w:eastAsia="Calibri" w:hAnsi="Times New Roman" w:cs="Times New Roman"/>
                <w:kern w:val="0"/>
                <w14:ligatures w14:val="none"/>
              </w:rPr>
              <w:t>20406 Gradske galerije Osijek</w:t>
            </w:r>
          </w:p>
        </w:tc>
        <w:tc>
          <w:tcPr>
            <w:tcW w:w="0" w:type="auto"/>
            <w:tcBorders>
              <w:top w:val="single" w:sz="4" w:space="0" w:color="000000"/>
              <w:left w:val="single" w:sz="4" w:space="0" w:color="000000"/>
              <w:bottom w:val="single" w:sz="4" w:space="0" w:color="000000"/>
              <w:right w:val="single" w:sz="4" w:space="0" w:color="000000"/>
            </w:tcBorders>
            <w:vAlign w:val="center"/>
          </w:tcPr>
          <w:p w14:paraId="3477C1E9"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3.251.073,00</w:t>
            </w:r>
          </w:p>
        </w:tc>
        <w:tc>
          <w:tcPr>
            <w:tcW w:w="0" w:type="auto"/>
            <w:tcBorders>
              <w:top w:val="single" w:sz="4" w:space="0" w:color="000000"/>
              <w:left w:val="single" w:sz="4" w:space="0" w:color="000000"/>
              <w:bottom w:val="single" w:sz="4" w:space="0" w:color="000000"/>
              <w:right w:val="single" w:sz="4" w:space="0" w:color="000000"/>
            </w:tcBorders>
            <w:vAlign w:val="center"/>
          </w:tcPr>
          <w:p w14:paraId="7156E8D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4.561.358,00</w:t>
            </w:r>
          </w:p>
        </w:tc>
        <w:tc>
          <w:tcPr>
            <w:tcW w:w="0" w:type="auto"/>
            <w:tcBorders>
              <w:top w:val="single" w:sz="4" w:space="0" w:color="000000"/>
              <w:left w:val="single" w:sz="4" w:space="0" w:color="000000"/>
              <w:bottom w:val="single" w:sz="4" w:space="0" w:color="000000"/>
              <w:right w:val="single" w:sz="4" w:space="0" w:color="000000"/>
            </w:tcBorders>
            <w:vAlign w:val="center"/>
          </w:tcPr>
          <w:p w14:paraId="2E2ED70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154.538,00</w:t>
            </w:r>
          </w:p>
        </w:tc>
      </w:tr>
      <w:tr w:rsidR="00D57843" w:rsidRPr="00D57843" w14:paraId="3F9B2B99"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97336E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lastRenderedPageBreak/>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40DBB18"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20407 Kulturni centar Osijek</w:t>
            </w:r>
          </w:p>
        </w:tc>
        <w:tc>
          <w:tcPr>
            <w:tcW w:w="0" w:type="auto"/>
            <w:tcBorders>
              <w:top w:val="single" w:sz="4" w:space="0" w:color="000000"/>
              <w:left w:val="single" w:sz="4" w:space="0" w:color="000000"/>
              <w:bottom w:val="single" w:sz="4" w:space="0" w:color="000000"/>
              <w:right w:val="single" w:sz="4" w:space="0" w:color="000000"/>
            </w:tcBorders>
            <w:vAlign w:val="center"/>
          </w:tcPr>
          <w:p w14:paraId="0DCF61A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992.600,00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7E15C7D"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1.202.274,00</w:t>
            </w:r>
          </w:p>
        </w:tc>
        <w:tc>
          <w:tcPr>
            <w:tcW w:w="0" w:type="auto"/>
            <w:tcBorders>
              <w:top w:val="single" w:sz="4" w:space="0" w:color="000000"/>
              <w:left w:val="single" w:sz="4" w:space="0" w:color="000000"/>
              <w:bottom w:val="single" w:sz="4" w:space="0" w:color="000000"/>
              <w:right w:val="single" w:sz="4" w:space="0" w:color="000000"/>
            </w:tcBorders>
            <w:vAlign w:val="center"/>
          </w:tcPr>
          <w:p w14:paraId="4BA6230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1.217.274,00</w:t>
            </w:r>
          </w:p>
        </w:tc>
      </w:tr>
      <w:tr w:rsidR="00D57843" w:rsidRPr="00D57843" w14:paraId="658EABF9"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EE454D0"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8968D4C"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22B77F5E"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91.643.739,00</w:t>
            </w:r>
          </w:p>
        </w:tc>
        <w:tc>
          <w:tcPr>
            <w:tcW w:w="0" w:type="auto"/>
            <w:tcBorders>
              <w:top w:val="single" w:sz="4" w:space="0" w:color="000000"/>
              <w:left w:val="single" w:sz="4" w:space="0" w:color="000000"/>
              <w:bottom w:val="single" w:sz="4" w:space="0" w:color="000000"/>
              <w:right w:val="single" w:sz="4" w:space="0" w:color="000000"/>
            </w:tcBorders>
            <w:vAlign w:val="center"/>
          </w:tcPr>
          <w:p w14:paraId="749DFC0E"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95.034.587,00</w:t>
            </w:r>
          </w:p>
        </w:tc>
        <w:tc>
          <w:tcPr>
            <w:tcW w:w="0" w:type="auto"/>
            <w:tcBorders>
              <w:top w:val="single" w:sz="4" w:space="0" w:color="000000"/>
              <w:left w:val="single" w:sz="4" w:space="0" w:color="000000"/>
              <w:bottom w:val="single" w:sz="4" w:space="0" w:color="000000"/>
              <w:right w:val="single" w:sz="4" w:space="0" w:color="000000"/>
            </w:tcBorders>
            <w:vAlign w:val="center"/>
          </w:tcPr>
          <w:p w14:paraId="6BDBAD2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91.828.497,00</w:t>
            </w:r>
          </w:p>
        </w:tc>
      </w:tr>
    </w:tbl>
    <w:p w14:paraId="2D686492" w14:textId="77777777" w:rsidR="00D57843" w:rsidRPr="00D57843" w:rsidRDefault="00D57843" w:rsidP="00D57843">
      <w:pPr>
        <w:suppressAutoHyphens/>
        <w:spacing w:before="120" w:after="120" w:line="100" w:lineRule="atLeast"/>
        <w:jc w:val="both"/>
        <w:rPr>
          <w:rFonts w:ascii="Times New Roman" w:eastAsia="Calibri" w:hAnsi="Times New Roman" w:cs="Times New Roman"/>
          <w:color w:val="000000"/>
          <w:kern w:val="1"/>
          <w:highlight w:val="yellow"/>
          <w:lang w:eastAsia="ar-SA"/>
          <w14:ligatures w14:val="none"/>
        </w:rPr>
      </w:pPr>
    </w:p>
    <w:p w14:paraId="18E70B36" w14:textId="77777777" w:rsidR="00D57843" w:rsidRPr="00D57843" w:rsidRDefault="00D57843" w:rsidP="00D57843">
      <w:pPr>
        <w:spacing w:line="278" w:lineRule="auto"/>
        <w:rPr>
          <w:rFonts w:ascii="Times New Roman" w:eastAsia="Calibri" w:hAnsi="Times New Roman" w:cs="Times New Roman"/>
          <w:i/>
          <w:iCs/>
          <w:color w:val="000000"/>
          <w:kern w:val="1"/>
          <w:highlight w:val="yellow"/>
          <w:lang w:eastAsia="ar-SA"/>
          <w14:ligatures w14:val="none"/>
        </w:rPr>
      </w:pPr>
      <w:r w:rsidRPr="00D57843">
        <w:rPr>
          <w:rFonts w:ascii="Times New Roman" w:eastAsia="Calibri" w:hAnsi="Times New Roman" w:cs="Times New Roman"/>
          <w:b/>
          <w:i/>
          <w:iCs/>
          <w:color w:val="000000"/>
          <w:kern w:val="1"/>
          <w:highlight w:val="lightGray"/>
          <w:lang w:eastAsia="ar-SA"/>
          <w14:ligatures w14:val="none"/>
        </w:rPr>
        <w:t>20401 UPRAVNI ODJEL ZA DRUŠTVENE DJELATNOSTI</w:t>
      </w:r>
    </w:p>
    <w:p w14:paraId="72A5C5B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Financijski plan za 2026.-2028. godinu:</w:t>
      </w:r>
    </w:p>
    <w:tbl>
      <w:tblPr>
        <w:tblW w:w="0" w:type="auto"/>
        <w:jc w:val="center"/>
        <w:tblLook w:val="0000" w:firstRow="0" w:lastRow="0" w:firstColumn="0" w:lastColumn="0" w:noHBand="0" w:noVBand="0"/>
      </w:tblPr>
      <w:tblGrid>
        <w:gridCol w:w="567"/>
        <w:gridCol w:w="4052"/>
        <w:gridCol w:w="1481"/>
        <w:gridCol w:w="1481"/>
        <w:gridCol w:w="1481"/>
      </w:tblGrid>
      <w:tr w:rsidR="00D57843" w:rsidRPr="00D57843" w14:paraId="124BEED3" w14:textId="77777777" w:rsidTr="00AE5FB5">
        <w:trPr>
          <w:trHeight w:val="116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5CA013E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427F41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programa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BCAC25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7C8D28E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E6684A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4DFBBBA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D59FBD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101F0D3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3C4B1A51"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615CC5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0D4C646C"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1049 Osnovno školstvo i posebni programi obrazovanja i znanosti</w:t>
            </w:r>
          </w:p>
        </w:tc>
        <w:tc>
          <w:tcPr>
            <w:tcW w:w="0" w:type="auto"/>
            <w:tcBorders>
              <w:top w:val="single" w:sz="4" w:space="0" w:color="000000"/>
              <w:left w:val="single" w:sz="4" w:space="0" w:color="000000"/>
              <w:bottom w:val="single" w:sz="4" w:space="0" w:color="000000"/>
              <w:right w:val="single" w:sz="4" w:space="0" w:color="000000"/>
            </w:tcBorders>
            <w:vAlign w:val="center"/>
          </w:tcPr>
          <w:p w14:paraId="46B535A9"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1.384.025,00</w:t>
            </w:r>
          </w:p>
        </w:tc>
        <w:tc>
          <w:tcPr>
            <w:tcW w:w="0" w:type="auto"/>
            <w:tcBorders>
              <w:top w:val="single" w:sz="4" w:space="0" w:color="000000"/>
              <w:left w:val="single" w:sz="4" w:space="0" w:color="000000"/>
              <w:bottom w:val="single" w:sz="4" w:space="0" w:color="000000"/>
              <w:right w:val="single" w:sz="4" w:space="0" w:color="000000"/>
            </w:tcBorders>
            <w:vAlign w:val="center"/>
          </w:tcPr>
          <w:p w14:paraId="30D8779A"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w:t>
            </w:r>
            <w:r w:rsidRPr="00D57843">
              <w:rPr>
                <w:rFonts w:ascii="Times New Roman" w:eastAsia="Calibri" w:hAnsi="Times New Roman" w:cs="Times New Roman"/>
                <w:bCs/>
                <w:color w:val="000000"/>
                <w:kern w:val="1"/>
                <w:lang w:eastAsia="ar-SA"/>
                <w14:ligatures w14:val="none"/>
              </w:rPr>
              <w:t>402</w:t>
            </w:r>
            <w:r w:rsidRPr="00D57843">
              <w:rPr>
                <w:rFonts w:ascii="Times New Roman" w:eastAsia="Calibri" w:hAnsi="Times New Roman" w:cs="Times New Roman"/>
                <w:color w:val="000000"/>
                <w:kern w:val="1"/>
                <w:lang w:eastAsia="ar-SA"/>
                <w14:ligatures w14:val="none"/>
              </w:rPr>
              <w:t>.745,00</w:t>
            </w:r>
          </w:p>
        </w:tc>
        <w:tc>
          <w:tcPr>
            <w:tcW w:w="0" w:type="auto"/>
            <w:tcBorders>
              <w:top w:val="single" w:sz="4" w:space="0" w:color="000000"/>
              <w:left w:val="single" w:sz="4" w:space="0" w:color="000000"/>
              <w:bottom w:val="single" w:sz="4" w:space="0" w:color="000000"/>
              <w:right w:val="single" w:sz="4" w:space="0" w:color="000000"/>
            </w:tcBorders>
            <w:vAlign w:val="center"/>
          </w:tcPr>
          <w:p w14:paraId="7B71154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1.427.455,00</w:t>
            </w:r>
          </w:p>
        </w:tc>
      </w:tr>
      <w:tr w:rsidR="00D57843" w:rsidRPr="00D57843" w14:paraId="502F72C6"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83D6C4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tcPr>
          <w:p w14:paraId="576F5A8C"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1052 Kultura</w:t>
            </w:r>
          </w:p>
        </w:tc>
        <w:tc>
          <w:tcPr>
            <w:tcW w:w="0" w:type="auto"/>
            <w:tcBorders>
              <w:top w:val="single" w:sz="4" w:space="0" w:color="000000"/>
              <w:left w:val="single" w:sz="4" w:space="0" w:color="000000"/>
              <w:bottom w:val="single" w:sz="4" w:space="0" w:color="000000"/>
              <w:right w:val="single" w:sz="4" w:space="0" w:color="000000"/>
            </w:tcBorders>
            <w:vAlign w:val="center"/>
          </w:tcPr>
          <w:p w14:paraId="65F191A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626.330,00</w:t>
            </w:r>
          </w:p>
        </w:tc>
        <w:tc>
          <w:tcPr>
            <w:tcW w:w="0" w:type="auto"/>
            <w:tcBorders>
              <w:top w:val="single" w:sz="4" w:space="0" w:color="000000"/>
              <w:left w:val="single" w:sz="4" w:space="0" w:color="000000"/>
              <w:bottom w:val="single" w:sz="4" w:space="0" w:color="000000"/>
              <w:right w:val="single" w:sz="4" w:space="0" w:color="000000"/>
            </w:tcBorders>
            <w:vAlign w:val="center"/>
          </w:tcPr>
          <w:p w14:paraId="7F6CFFD0"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631.830,00</w:t>
            </w:r>
          </w:p>
        </w:tc>
        <w:tc>
          <w:tcPr>
            <w:tcW w:w="0" w:type="auto"/>
            <w:tcBorders>
              <w:top w:val="single" w:sz="4" w:space="0" w:color="000000"/>
              <w:left w:val="single" w:sz="4" w:space="0" w:color="000000"/>
              <w:bottom w:val="single" w:sz="4" w:space="0" w:color="000000"/>
              <w:right w:val="single" w:sz="4" w:space="0" w:color="000000"/>
            </w:tcBorders>
            <w:vAlign w:val="center"/>
          </w:tcPr>
          <w:p w14:paraId="139EDA7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637.330,00</w:t>
            </w:r>
          </w:p>
        </w:tc>
      </w:tr>
      <w:tr w:rsidR="00D57843" w:rsidRPr="00D57843" w14:paraId="7667BFA4"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752FF9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tcPr>
          <w:p w14:paraId="5623AEF3"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1053 Sport</w:t>
            </w:r>
          </w:p>
        </w:tc>
        <w:tc>
          <w:tcPr>
            <w:tcW w:w="0" w:type="auto"/>
            <w:tcBorders>
              <w:top w:val="single" w:sz="4" w:space="0" w:color="000000"/>
              <w:left w:val="single" w:sz="4" w:space="0" w:color="000000"/>
              <w:bottom w:val="single" w:sz="4" w:space="0" w:color="000000"/>
              <w:right w:val="single" w:sz="4" w:space="0" w:color="000000"/>
            </w:tcBorders>
            <w:vAlign w:val="center"/>
          </w:tcPr>
          <w:p w14:paraId="31FB867B"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8.083.460,00</w:t>
            </w:r>
          </w:p>
        </w:tc>
        <w:tc>
          <w:tcPr>
            <w:tcW w:w="0" w:type="auto"/>
            <w:tcBorders>
              <w:top w:val="single" w:sz="4" w:space="0" w:color="000000"/>
              <w:left w:val="single" w:sz="4" w:space="0" w:color="000000"/>
              <w:bottom w:val="single" w:sz="4" w:space="0" w:color="000000"/>
              <w:right w:val="single" w:sz="4" w:space="0" w:color="000000"/>
            </w:tcBorders>
            <w:vAlign w:val="center"/>
          </w:tcPr>
          <w:p w14:paraId="1962ED3C"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8.328.100,00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333D46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8.470.100,00</w:t>
            </w:r>
          </w:p>
        </w:tc>
      </w:tr>
      <w:tr w:rsidR="00D57843" w:rsidRPr="00D57843" w14:paraId="0062AD6C"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52FE31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w:t>
            </w:r>
          </w:p>
        </w:tc>
        <w:tc>
          <w:tcPr>
            <w:tcW w:w="0" w:type="auto"/>
            <w:tcBorders>
              <w:top w:val="single" w:sz="4" w:space="0" w:color="auto"/>
              <w:left w:val="single" w:sz="4" w:space="0" w:color="auto"/>
              <w:bottom w:val="single" w:sz="4" w:space="0" w:color="auto"/>
              <w:right w:val="single" w:sz="4" w:space="0" w:color="auto"/>
            </w:tcBorders>
            <w:vAlign w:val="center"/>
          </w:tcPr>
          <w:p w14:paraId="1927416C"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1059 Tehnička kultura</w:t>
            </w:r>
          </w:p>
        </w:tc>
        <w:tc>
          <w:tcPr>
            <w:tcW w:w="0" w:type="auto"/>
            <w:tcBorders>
              <w:top w:val="single" w:sz="4" w:space="0" w:color="000000"/>
              <w:left w:val="single" w:sz="4" w:space="0" w:color="000000"/>
              <w:bottom w:val="single" w:sz="4" w:space="0" w:color="000000"/>
              <w:right w:val="single" w:sz="4" w:space="0" w:color="000000"/>
            </w:tcBorders>
            <w:vAlign w:val="center"/>
          </w:tcPr>
          <w:p w14:paraId="120586D5"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150.000,00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9124E80"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151.000,00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E5A7C6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152.000,00</w:t>
            </w:r>
          </w:p>
        </w:tc>
      </w:tr>
      <w:tr w:rsidR="00D57843" w:rsidRPr="00D57843" w14:paraId="51C3A882"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4A3B85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tcPr>
          <w:p w14:paraId="77E3AC9B"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1065 Predškolski odgoj</w:t>
            </w:r>
          </w:p>
        </w:tc>
        <w:tc>
          <w:tcPr>
            <w:tcW w:w="0" w:type="auto"/>
            <w:tcBorders>
              <w:top w:val="single" w:sz="4" w:space="0" w:color="000000"/>
              <w:left w:val="single" w:sz="4" w:space="0" w:color="000000"/>
              <w:bottom w:val="single" w:sz="4" w:space="0" w:color="000000"/>
              <w:right w:val="single" w:sz="4" w:space="0" w:color="000000"/>
            </w:tcBorders>
            <w:vAlign w:val="center"/>
          </w:tcPr>
          <w:p w14:paraId="7461BE1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130.000,00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4C5E43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132.000,00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6D057C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134.000,00</w:t>
            </w:r>
          </w:p>
        </w:tc>
      </w:tr>
      <w:tr w:rsidR="00D57843" w:rsidRPr="00D57843" w14:paraId="5BDA9394"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A2466C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w:t>
            </w:r>
          </w:p>
        </w:tc>
        <w:tc>
          <w:tcPr>
            <w:tcW w:w="0" w:type="auto"/>
            <w:tcBorders>
              <w:top w:val="single" w:sz="4" w:space="0" w:color="auto"/>
              <w:left w:val="single" w:sz="4" w:space="0" w:color="auto"/>
              <w:bottom w:val="single" w:sz="4" w:space="0" w:color="auto"/>
              <w:right w:val="single" w:sz="4" w:space="0" w:color="auto"/>
            </w:tcBorders>
            <w:vAlign w:val="center"/>
          </w:tcPr>
          <w:p w14:paraId="4188D609"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1066 Branitelji Domovinskog rata</w:t>
            </w:r>
          </w:p>
        </w:tc>
        <w:tc>
          <w:tcPr>
            <w:tcW w:w="0" w:type="auto"/>
            <w:tcBorders>
              <w:top w:val="single" w:sz="4" w:space="0" w:color="000000"/>
              <w:left w:val="single" w:sz="4" w:space="0" w:color="000000"/>
              <w:bottom w:val="single" w:sz="4" w:space="0" w:color="000000"/>
              <w:right w:val="single" w:sz="4" w:space="0" w:color="000000"/>
            </w:tcBorders>
            <w:vAlign w:val="center"/>
          </w:tcPr>
          <w:p w14:paraId="3987F202"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108.000,00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F5C0F4B"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110.120,00</w:t>
            </w:r>
          </w:p>
        </w:tc>
        <w:tc>
          <w:tcPr>
            <w:tcW w:w="0" w:type="auto"/>
            <w:tcBorders>
              <w:top w:val="single" w:sz="4" w:space="0" w:color="000000"/>
              <w:left w:val="single" w:sz="4" w:space="0" w:color="000000"/>
              <w:bottom w:val="single" w:sz="4" w:space="0" w:color="000000"/>
              <w:right w:val="single" w:sz="4" w:space="0" w:color="000000"/>
            </w:tcBorders>
            <w:vAlign w:val="center"/>
          </w:tcPr>
          <w:p w14:paraId="79C37E8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112.170,00</w:t>
            </w:r>
          </w:p>
        </w:tc>
      </w:tr>
      <w:tr w:rsidR="00D57843" w:rsidRPr="00D57843" w14:paraId="1EC1E576"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B5C82F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7.</w:t>
            </w:r>
          </w:p>
        </w:tc>
        <w:tc>
          <w:tcPr>
            <w:tcW w:w="0" w:type="auto"/>
            <w:tcBorders>
              <w:top w:val="single" w:sz="4" w:space="0" w:color="auto"/>
              <w:left w:val="single" w:sz="4" w:space="0" w:color="auto"/>
              <w:bottom w:val="single" w:sz="4" w:space="0" w:color="auto"/>
              <w:right w:val="single" w:sz="4" w:space="0" w:color="auto"/>
            </w:tcBorders>
            <w:vAlign w:val="center"/>
          </w:tcPr>
          <w:p w14:paraId="5719DECD"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1067 Rashodi za redovnu djelatnost upravnog odjela</w:t>
            </w:r>
          </w:p>
        </w:tc>
        <w:tc>
          <w:tcPr>
            <w:tcW w:w="0" w:type="auto"/>
            <w:tcBorders>
              <w:top w:val="single" w:sz="4" w:space="0" w:color="000000"/>
              <w:left w:val="single" w:sz="4" w:space="0" w:color="000000"/>
              <w:bottom w:val="single" w:sz="4" w:space="0" w:color="000000"/>
              <w:right w:val="single" w:sz="4" w:space="0" w:color="000000"/>
            </w:tcBorders>
            <w:vAlign w:val="center"/>
          </w:tcPr>
          <w:p w14:paraId="168555FC"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4407386"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7.100,00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79CA06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7.700,00</w:t>
            </w:r>
          </w:p>
        </w:tc>
      </w:tr>
      <w:tr w:rsidR="00D57843" w:rsidRPr="00D57843" w14:paraId="360AB701"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F8C9E23"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9B5605" w14:textId="77777777" w:rsidR="00D57843" w:rsidRPr="00D57843" w:rsidRDefault="00D57843" w:rsidP="00D57843">
            <w:pPr>
              <w:suppressAutoHyphens/>
              <w:spacing w:before="120" w:after="120" w:line="100" w:lineRule="atLeast"/>
              <w:rPr>
                <w:rFonts w:ascii="Times New Roman" w:eastAsia="Calibri" w:hAnsi="Times New Roman" w:cs="Times New Roman"/>
                <w:kern w:val="0"/>
                <w:szCs w:val="20"/>
                <w14:ligatures w14:val="none"/>
              </w:rPr>
            </w:pPr>
            <w:r w:rsidRPr="00D57843">
              <w:rPr>
                <w:rFonts w:ascii="Times New Roman" w:eastAsia="Calibri" w:hAnsi="Times New Roman" w:cs="Times New Roman"/>
                <w:kern w:val="0"/>
                <w:szCs w:val="2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023FC53A"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10.488.315,00</w:t>
            </w:r>
          </w:p>
        </w:tc>
        <w:tc>
          <w:tcPr>
            <w:tcW w:w="0" w:type="auto"/>
            <w:tcBorders>
              <w:top w:val="single" w:sz="4" w:space="0" w:color="000000"/>
              <w:left w:val="single" w:sz="4" w:space="0" w:color="000000"/>
              <w:bottom w:val="single" w:sz="4" w:space="0" w:color="000000"/>
              <w:right w:val="single" w:sz="4" w:space="0" w:color="000000"/>
            </w:tcBorders>
            <w:vAlign w:val="center"/>
          </w:tcPr>
          <w:p w14:paraId="637DF984"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10.762.895,00</w:t>
            </w:r>
          </w:p>
        </w:tc>
        <w:tc>
          <w:tcPr>
            <w:tcW w:w="0" w:type="auto"/>
            <w:tcBorders>
              <w:top w:val="single" w:sz="4" w:space="0" w:color="000000"/>
              <w:left w:val="single" w:sz="4" w:space="0" w:color="000000"/>
              <w:bottom w:val="single" w:sz="4" w:space="0" w:color="000000"/>
              <w:right w:val="single" w:sz="4" w:space="0" w:color="000000"/>
            </w:tcBorders>
            <w:vAlign w:val="center"/>
          </w:tcPr>
          <w:p w14:paraId="72DA26A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10.940.755,00</w:t>
            </w:r>
          </w:p>
        </w:tc>
      </w:tr>
    </w:tbl>
    <w:p w14:paraId="541B7A74" w14:textId="77777777" w:rsidR="00D57843" w:rsidRPr="00D57843" w:rsidRDefault="00D57843" w:rsidP="00D57843">
      <w:pPr>
        <w:rPr>
          <w:rFonts w:ascii="Times New Roman" w:eastAsia="Calibri" w:hAnsi="Times New Roman" w:cs="Times New Roman"/>
          <w:kern w:val="0"/>
          <w:highlight w:val="yellow"/>
          <w14:ligatures w14:val="none"/>
        </w:rPr>
      </w:pPr>
    </w:p>
    <w:p w14:paraId="3D358CDB" w14:textId="77777777" w:rsidR="00D57843" w:rsidRPr="00D57843" w:rsidRDefault="00D57843" w:rsidP="00D57843">
      <w:pPr>
        <w:rPr>
          <w:rFonts w:ascii="Times New Roman" w:eastAsia="Calibri" w:hAnsi="Times New Roman" w:cs="Times New Roman"/>
          <w:b/>
          <w:bCs/>
          <w:kern w:val="0"/>
          <w:highlight w:val="yellow"/>
          <w14:ligatures w14:val="none"/>
        </w:rPr>
      </w:pPr>
    </w:p>
    <w:p w14:paraId="4A6989CC"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1049 Osnovno školstvo i posebni programi u obrazovanju i znanosti</w:t>
      </w:r>
    </w:p>
    <w:p w14:paraId="4DD8219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778D6675" w14:textId="77777777" w:rsidR="00D57843" w:rsidRPr="00D57843" w:rsidRDefault="00D57843" w:rsidP="00D57843">
      <w:pPr>
        <w:spacing w:line="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Ovim programom nastoji se  pružiti pomoći djeci s teškoćama u razvoju, educirati učenike prvih razreda o važnosti prehrane uključivanjem meda u prehranu, olakšati školovanje darovitim učenicima i studentima, pomoći roditeljima pripremiti učenike za novu školsku godinu nabavom radnih bilježnica i bilježnica, nagraditi najbolje maturante besplatnim pohađanjem auto škole i nagraditi učenike i odgojno-obrazovne radnike za njihov uspjeh te poticati mlade na bavljenje različitim aktivnostima u interesu njih samih kao i zajednice u cjelini te podržati rad ustanova kao što su Pučko otvoreno učilište, Waldorfska škola u Osijeku i Hrvatska akademija znanosti i umjetnosti.</w:t>
      </w:r>
    </w:p>
    <w:p w14:paraId="06A0971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59D0CEC7"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3A999371"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2025.-2029. godine</w:t>
      </w:r>
    </w:p>
    <w:p w14:paraId="30BA2626"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lastRenderedPageBreak/>
        <w:t>Posebni cilj: Razvoj i unaprjeđenje odgojno-obrazovne i znanstveno-istraživačke djelatnosti u funkciji gospodarstva i tržišta rada</w:t>
      </w:r>
    </w:p>
    <w:p w14:paraId="7056604F"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3.1. Osiguravanje kvalitete i dostupnosti odgojno-obrazovnih ustanova</w:t>
      </w:r>
    </w:p>
    <w:p w14:paraId="3CB9B51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3B6590C5"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lokalnoj i područnoj (regionalnoj) samoupravi (Narodne novine broj 33/01, 60/01, 129/05, 109/07, 125/08, 36/09, 150/11, 144/12, 19/13-pročišćeni tekst, 137/15, 123/17,  98/19 i 144/20),</w:t>
      </w:r>
    </w:p>
    <w:p w14:paraId="426FA5BD"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szCs w:val="20"/>
          <w14:ligatures w14:val="none"/>
        </w:rPr>
      </w:pPr>
      <w:r w:rsidRPr="00D57843">
        <w:rPr>
          <w:rFonts w:ascii="Times New Roman" w:eastAsia="Calibri" w:hAnsi="Times New Roman" w:cs="Times New Roman"/>
          <w:kern w:val="0"/>
          <w14:ligatures w14:val="none"/>
        </w:rPr>
        <w:t>Zakon o odgoju i obrazovanju u osnovnoj i srednjoj školi (Narodne novine br. 87/08, 86/09, 92/10, 105/10, 90/11, 5/12, 16/12 , 86/12 i 126/12-pročišćeni tekst, 94/13, 152/14, 7/17, 68/18, 98/19, 64/20, 151/22, 155/23 i 156/23),</w:t>
      </w:r>
    </w:p>
    <w:p w14:paraId="50362B23"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Program javnih potreba u osnovnom školstvu i posebnim programima obrazovanja i znanosti na području Grada Osijeka za 2026.,</w:t>
      </w:r>
    </w:p>
    <w:p w14:paraId="4921B1A2"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Pravilnik o stipendiranju i odobravanju jednokratnih potpora darovitim učenicima i studentima (Službeni glasnik Grada Osijeka br. 19/22 i 14/23),</w:t>
      </w:r>
    </w:p>
    <w:p w14:paraId="2CA87E7A"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pučkim otvorenim učilištima (Narodne novine br. 54/97, 5/98, 109/99 i 139/10),</w:t>
      </w:r>
    </w:p>
    <w:p w14:paraId="5708D401"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Odluka o ostvarivanju osnivačkih prava nad pučkim otvorenim učilištem (Službeni glasnik Grada Osijeka 6/97, 9/09, 15/09 i 2/15).</w:t>
      </w:r>
    </w:p>
    <w:p w14:paraId="08BA015C"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Planirana sredstva za realizaciju programa:</w:t>
      </w:r>
      <w:r w:rsidRPr="00D57843">
        <w:rPr>
          <w:rFonts w:ascii="Times New Roman" w:eastAsia="Calibri" w:hAnsi="Times New Roman" w:cs="Times New Roman"/>
          <w:b/>
          <w:color w:val="000000"/>
          <w:kern w:val="1"/>
          <w:lang w:eastAsia="ar-SA"/>
          <w14:ligatures w14:val="none"/>
        </w:rPr>
        <w:tab/>
      </w:r>
    </w:p>
    <w:tbl>
      <w:tblPr>
        <w:tblW w:w="0" w:type="auto"/>
        <w:jc w:val="center"/>
        <w:tblLook w:val="0000" w:firstRow="0" w:lastRow="0" w:firstColumn="0" w:lastColumn="0" w:noHBand="0" w:noVBand="0"/>
      </w:tblPr>
      <w:tblGrid>
        <w:gridCol w:w="567"/>
        <w:gridCol w:w="4272"/>
        <w:gridCol w:w="1371"/>
        <w:gridCol w:w="1371"/>
        <w:gridCol w:w="1481"/>
      </w:tblGrid>
      <w:tr w:rsidR="00D57843" w:rsidRPr="00D57843" w14:paraId="7A0CE7FF" w14:textId="77777777" w:rsidTr="00AE5FB5">
        <w:trPr>
          <w:trHeight w:val="90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2D2D57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D5485D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EA008E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1C82B12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CD21AB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03572B7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22AE69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02DD2CD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6D26C438"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C2D29EF"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BAE8FD0"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kern w:val="0"/>
                <w14:ligatures w14:val="none"/>
              </w:rPr>
              <w:t>A104901</w:t>
            </w:r>
            <w:r w:rsidRPr="00D57843">
              <w:rPr>
                <w:rFonts w:ascii="Times New Roman" w:eastAsia="Calibri" w:hAnsi="Times New Roman" w:cs="Times New Roman"/>
                <w:kern w:val="0"/>
                <w14:ligatures w14:val="none"/>
              </w:rPr>
              <w:t xml:space="preserve"> Posebni programi u osnovnim školama </w:t>
            </w:r>
          </w:p>
        </w:tc>
        <w:tc>
          <w:tcPr>
            <w:tcW w:w="0" w:type="auto"/>
            <w:tcBorders>
              <w:top w:val="single" w:sz="4" w:space="0" w:color="000000"/>
              <w:left w:val="single" w:sz="4" w:space="0" w:color="000000"/>
              <w:bottom w:val="single" w:sz="4" w:space="0" w:color="000000"/>
              <w:right w:val="single" w:sz="4" w:space="0" w:color="000000"/>
            </w:tcBorders>
            <w:vAlign w:val="center"/>
          </w:tcPr>
          <w:p w14:paraId="02CFFE2D"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1.384.025,00</w:t>
            </w:r>
          </w:p>
        </w:tc>
        <w:tc>
          <w:tcPr>
            <w:tcW w:w="0" w:type="auto"/>
            <w:tcBorders>
              <w:top w:val="single" w:sz="4" w:space="0" w:color="000000"/>
              <w:left w:val="single" w:sz="4" w:space="0" w:color="000000"/>
              <w:bottom w:val="single" w:sz="4" w:space="0" w:color="000000"/>
              <w:right w:val="single" w:sz="4" w:space="0" w:color="000000"/>
            </w:tcBorders>
            <w:vAlign w:val="center"/>
          </w:tcPr>
          <w:p w14:paraId="0056AF2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1.402.745,00</w:t>
            </w:r>
          </w:p>
        </w:tc>
        <w:tc>
          <w:tcPr>
            <w:tcW w:w="0" w:type="auto"/>
            <w:tcBorders>
              <w:top w:val="single" w:sz="4" w:space="0" w:color="000000"/>
              <w:left w:val="single" w:sz="4" w:space="0" w:color="000000"/>
              <w:bottom w:val="single" w:sz="4" w:space="0" w:color="000000"/>
              <w:right w:val="single" w:sz="4" w:space="0" w:color="000000"/>
            </w:tcBorders>
            <w:vAlign w:val="center"/>
          </w:tcPr>
          <w:p w14:paraId="18897A5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1.427.455,000</w:t>
            </w:r>
          </w:p>
        </w:tc>
      </w:tr>
      <w:tr w:rsidR="00D57843" w:rsidRPr="00D57843" w14:paraId="7551E6FB"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34294E1"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C562B05"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00BD29E7"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1.384.025,00</w:t>
            </w:r>
          </w:p>
        </w:tc>
        <w:tc>
          <w:tcPr>
            <w:tcW w:w="0" w:type="auto"/>
            <w:tcBorders>
              <w:top w:val="single" w:sz="4" w:space="0" w:color="000000"/>
              <w:left w:val="single" w:sz="4" w:space="0" w:color="000000"/>
              <w:bottom w:val="single" w:sz="4" w:space="0" w:color="000000"/>
              <w:right w:val="single" w:sz="4" w:space="0" w:color="000000"/>
            </w:tcBorders>
            <w:vAlign w:val="center"/>
          </w:tcPr>
          <w:p w14:paraId="73FD272E"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1.402.745,00</w:t>
            </w:r>
          </w:p>
        </w:tc>
        <w:tc>
          <w:tcPr>
            <w:tcW w:w="0" w:type="auto"/>
            <w:tcBorders>
              <w:top w:val="single" w:sz="4" w:space="0" w:color="000000"/>
              <w:left w:val="single" w:sz="4" w:space="0" w:color="000000"/>
              <w:bottom w:val="single" w:sz="4" w:space="0" w:color="000000"/>
              <w:right w:val="single" w:sz="4" w:space="0" w:color="000000"/>
            </w:tcBorders>
            <w:vAlign w:val="center"/>
          </w:tcPr>
          <w:p w14:paraId="51D50C9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1.427.455,00</w:t>
            </w:r>
          </w:p>
        </w:tc>
      </w:tr>
    </w:tbl>
    <w:p w14:paraId="6217265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68"/>
        <w:gridCol w:w="2775"/>
        <w:gridCol w:w="1352"/>
        <w:gridCol w:w="1518"/>
        <w:gridCol w:w="1518"/>
        <w:gridCol w:w="1331"/>
      </w:tblGrid>
      <w:tr w:rsidR="00D57843" w:rsidRPr="00D57843" w14:paraId="5D53713B"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D27AF4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67CFDE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4266EF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17B31C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E3250E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B576A9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73A007A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30C29179"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52BC82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BAAC40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dodijeljenih stipendija</w:t>
            </w:r>
          </w:p>
        </w:tc>
        <w:tc>
          <w:tcPr>
            <w:tcW w:w="0" w:type="auto"/>
            <w:tcBorders>
              <w:top w:val="single" w:sz="4" w:space="0" w:color="000000"/>
              <w:left w:val="single" w:sz="4" w:space="0" w:color="000000"/>
              <w:bottom w:val="single" w:sz="4" w:space="0" w:color="000000"/>
              <w:right w:val="single" w:sz="4" w:space="0" w:color="000000"/>
            </w:tcBorders>
            <w:vAlign w:val="center"/>
          </w:tcPr>
          <w:p w14:paraId="412F396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84</w:t>
            </w:r>
          </w:p>
        </w:tc>
        <w:tc>
          <w:tcPr>
            <w:tcW w:w="0" w:type="auto"/>
            <w:tcBorders>
              <w:top w:val="single" w:sz="4" w:space="0" w:color="000000"/>
              <w:left w:val="single" w:sz="4" w:space="0" w:color="000000"/>
              <w:bottom w:val="single" w:sz="4" w:space="0" w:color="000000"/>
              <w:right w:val="single" w:sz="4" w:space="0" w:color="000000"/>
            </w:tcBorders>
            <w:vAlign w:val="center"/>
          </w:tcPr>
          <w:p w14:paraId="4BB9FDB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86</w:t>
            </w:r>
          </w:p>
        </w:tc>
        <w:tc>
          <w:tcPr>
            <w:tcW w:w="0" w:type="auto"/>
            <w:tcBorders>
              <w:top w:val="single" w:sz="4" w:space="0" w:color="000000"/>
              <w:left w:val="single" w:sz="4" w:space="0" w:color="000000"/>
              <w:bottom w:val="single" w:sz="4" w:space="0" w:color="000000"/>
              <w:right w:val="single" w:sz="4" w:space="0" w:color="000000"/>
            </w:tcBorders>
            <w:vAlign w:val="center"/>
          </w:tcPr>
          <w:p w14:paraId="3947DC8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90</w:t>
            </w:r>
          </w:p>
        </w:tc>
        <w:tc>
          <w:tcPr>
            <w:tcW w:w="0" w:type="auto"/>
            <w:tcBorders>
              <w:top w:val="single" w:sz="4" w:space="0" w:color="000000"/>
              <w:left w:val="single" w:sz="4" w:space="0" w:color="000000"/>
              <w:bottom w:val="single" w:sz="4" w:space="0" w:color="000000"/>
              <w:right w:val="single" w:sz="4" w:space="0" w:color="000000"/>
            </w:tcBorders>
            <w:vAlign w:val="center"/>
          </w:tcPr>
          <w:p w14:paraId="14E5037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r>
      <w:tr w:rsidR="00D57843" w:rsidRPr="00D57843" w14:paraId="0E80432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3538D0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754FBC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dodijeljenih vozačkih ispita</w:t>
            </w:r>
          </w:p>
        </w:tc>
        <w:tc>
          <w:tcPr>
            <w:tcW w:w="0" w:type="auto"/>
            <w:tcBorders>
              <w:top w:val="single" w:sz="4" w:space="0" w:color="000000"/>
              <w:left w:val="single" w:sz="4" w:space="0" w:color="000000"/>
              <w:bottom w:val="single" w:sz="4" w:space="0" w:color="000000"/>
              <w:right w:val="single" w:sz="4" w:space="0" w:color="000000"/>
            </w:tcBorders>
            <w:vAlign w:val="center"/>
          </w:tcPr>
          <w:p w14:paraId="024B3B9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1B3AAC5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34F3135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6C3A2A9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50</w:t>
            </w:r>
          </w:p>
        </w:tc>
      </w:tr>
      <w:tr w:rsidR="00D57843" w:rsidRPr="00D57843" w14:paraId="057DB4E4"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99D5C2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4E613D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učenika uključenih u program Školski medni dan</w:t>
            </w:r>
          </w:p>
        </w:tc>
        <w:tc>
          <w:tcPr>
            <w:tcW w:w="0" w:type="auto"/>
            <w:tcBorders>
              <w:top w:val="single" w:sz="4" w:space="0" w:color="000000"/>
              <w:left w:val="single" w:sz="4" w:space="0" w:color="000000"/>
              <w:bottom w:val="single" w:sz="4" w:space="0" w:color="000000"/>
              <w:right w:val="single" w:sz="4" w:space="0" w:color="000000"/>
            </w:tcBorders>
            <w:vAlign w:val="center"/>
          </w:tcPr>
          <w:p w14:paraId="19943C1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838</w:t>
            </w:r>
          </w:p>
        </w:tc>
        <w:tc>
          <w:tcPr>
            <w:tcW w:w="0" w:type="auto"/>
            <w:tcBorders>
              <w:top w:val="single" w:sz="4" w:space="0" w:color="000000"/>
              <w:left w:val="single" w:sz="4" w:space="0" w:color="000000"/>
              <w:bottom w:val="single" w:sz="4" w:space="0" w:color="000000"/>
              <w:right w:val="single" w:sz="4" w:space="0" w:color="000000"/>
            </w:tcBorders>
            <w:vAlign w:val="center"/>
          </w:tcPr>
          <w:p w14:paraId="66D1B9B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839</w:t>
            </w:r>
          </w:p>
        </w:tc>
        <w:tc>
          <w:tcPr>
            <w:tcW w:w="0" w:type="auto"/>
            <w:tcBorders>
              <w:top w:val="single" w:sz="4" w:space="0" w:color="000000"/>
              <w:left w:val="single" w:sz="4" w:space="0" w:color="000000"/>
              <w:bottom w:val="single" w:sz="4" w:space="0" w:color="000000"/>
              <w:right w:val="single" w:sz="4" w:space="0" w:color="000000"/>
            </w:tcBorders>
            <w:vAlign w:val="center"/>
          </w:tcPr>
          <w:p w14:paraId="16CE4AE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840</w:t>
            </w:r>
          </w:p>
        </w:tc>
        <w:tc>
          <w:tcPr>
            <w:tcW w:w="0" w:type="auto"/>
            <w:tcBorders>
              <w:top w:val="single" w:sz="4" w:space="0" w:color="000000"/>
              <w:left w:val="single" w:sz="4" w:space="0" w:color="000000"/>
              <w:bottom w:val="single" w:sz="4" w:space="0" w:color="000000"/>
              <w:right w:val="single" w:sz="4" w:space="0" w:color="000000"/>
            </w:tcBorders>
            <w:vAlign w:val="center"/>
          </w:tcPr>
          <w:p w14:paraId="031CDE0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841</w:t>
            </w:r>
          </w:p>
        </w:tc>
      </w:tr>
      <w:tr w:rsidR="00D57843" w:rsidRPr="00D57843" w14:paraId="00A263C1"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291513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BE59944"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Broj djece s teškoćama koja imaju osigurane asistente u vrtiću</w:t>
            </w:r>
          </w:p>
        </w:tc>
        <w:tc>
          <w:tcPr>
            <w:tcW w:w="0" w:type="auto"/>
            <w:tcBorders>
              <w:top w:val="single" w:sz="4" w:space="0" w:color="000000"/>
              <w:left w:val="single" w:sz="4" w:space="0" w:color="000000"/>
              <w:bottom w:val="single" w:sz="4" w:space="0" w:color="000000"/>
              <w:right w:val="single" w:sz="4" w:space="0" w:color="000000"/>
            </w:tcBorders>
            <w:vAlign w:val="center"/>
          </w:tcPr>
          <w:p w14:paraId="12359EA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40</w:t>
            </w:r>
          </w:p>
        </w:tc>
        <w:tc>
          <w:tcPr>
            <w:tcW w:w="0" w:type="auto"/>
            <w:tcBorders>
              <w:top w:val="single" w:sz="4" w:space="0" w:color="000000"/>
              <w:left w:val="single" w:sz="4" w:space="0" w:color="000000"/>
              <w:bottom w:val="single" w:sz="4" w:space="0" w:color="000000"/>
              <w:right w:val="single" w:sz="4" w:space="0" w:color="000000"/>
            </w:tcBorders>
            <w:vAlign w:val="center"/>
          </w:tcPr>
          <w:p w14:paraId="2E13EAB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43</w:t>
            </w:r>
          </w:p>
        </w:tc>
        <w:tc>
          <w:tcPr>
            <w:tcW w:w="0" w:type="auto"/>
            <w:tcBorders>
              <w:top w:val="single" w:sz="4" w:space="0" w:color="000000"/>
              <w:left w:val="single" w:sz="4" w:space="0" w:color="000000"/>
              <w:bottom w:val="single" w:sz="4" w:space="0" w:color="000000"/>
              <w:right w:val="single" w:sz="4" w:space="0" w:color="000000"/>
            </w:tcBorders>
            <w:vAlign w:val="center"/>
          </w:tcPr>
          <w:p w14:paraId="4D20795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45</w:t>
            </w:r>
          </w:p>
        </w:tc>
        <w:tc>
          <w:tcPr>
            <w:tcW w:w="0" w:type="auto"/>
            <w:tcBorders>
              <w:top w:val="single" w:sz="4" w:space="0" w:color="000000"/>
              <w:left w:val="single" w:sz="4" w:space="0" w:color="000000"/>
              <w:bottom w:val="single" w:sz="4" w:space="0" w:color="000000"/>
              <w:right w:val="single" w:sz="4" w:space="0" w:color="000000"/>
            </w:tcBorders>
            <w:vAlign w:val="center"/>
          </w:tcPr>
          <w:p w14:paraId="71DB2EE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47</w:t>
            </w:r>
          </w:p>
        </w:tc>
      </w:tr>
    </w:tbl>
    <w:p w14:paraId="70D999E2" w14:textId="77777777" w:rsidR="00D57843" w:rsidRPr="00D57843" w:rsidRDefault="00D57843" w:rsidP="00D57843">
      <w:pPr>
        <w:rPr>
          <w:rFonts w:ascii="Times New Roman" w:eastAsia="TimesNewRoman" w:hAnsi="Times New Roman" w:cs="Times New Roman"/>
          <w:b/>
          <w:kern w:val="0"/>
          <w14:ligatures w14:val="none"/>
        </w:rPr>
      </w:pPr>
    </w:p>
    <w:p w14:paraId="66F16AD6" w14:textId="77777777" w:rsidR="00D57843" w:rsidRPr="00D57843" w:rsidRDefault="00D57843" w:rsidP="00D57843">
      <w:pPr>
        <w:spacing w:line="278" w:lineRule="auto"/>
        <w:rPr>
          <w:rFonts w:ascii="Times New Roman" w:eastAsia="Calibri" w:hAnsi="Times New Roman" w:cs="Times New Roman"/>
          <w:b/>
          <w:kern w:val="0"/>
          <w14:ligatures w14:val="none"/>
        </w:rPr>
      </w:pPr>
    </w:p>
    <w:p w14:paraId="569C8329"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b/>
          <w:lang w:eastAsia="ar-SA"/>
          <w14:ligatures w14:val="none"/>
        </w:rPr>
      </w:pPr>
      <w:r w:rsidRPr="00D57843">
        <w:rPr>
          <w:rFonts w:ascii="Times New Roman" w:eastAsia="Calibri" w:hAnsi="Times New Roman" w:cs="Times New Roman"/>
          <w:b/>
          <w:kern w:val="0"/>
          <w14:ligatures w14:val="none"/>
        </w:rPr>
        <w:t>1052 Kultura</w:t>
      </w:r>
    </w:p>
    <w:p w14:paraId="4D60998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Calibri" w:hAnsi="Times New Roman" w:cs="Times New Roman"/>
          <w:b/>
          <w:lang w:eastAsia="ar-SA"/>
          <w14:ligatures w14:val="none"/>
        </w:rPr>
      </w:pPr>
      <w:r w:rsidRPr="00D57843">
        <w:rPr>
          <w:rFonts w:ascii="Times New Roman" w:eastAsia="Calibri" w:hAnsi="Times New Roman" w:cs="Times New Roman"/>
          <w:b/>
          <w:lang w:eastAsia="ar-SA"/>
          <w14:ligatures w14:val="none"/>
        </w:rPr>
        <w:t>Ciljevi programa:</w:t>
      </w:r>
    </w:p>
    <w:p w14:paraId="0DEFB860"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Misija je Grada Osijeka razvijanje i provedba kulturne politike poticanja umjetnosti, kreativnosti, inovativnosti, umjetničkog obrazovanja i osiguranja uvjeta za razvoj kreativnih industrija i javne komunikacije. Grad Osijek potiče umrežavanje i razvoj suradničkih kulturnih odnosa između različitih društvenih i kulturnih sudionika kako bi kultura postala značajna razvojna snaga Osijeka. </w:t>
      </w:r>
    </w:p>
    <w:p w14:paraId="408101E8"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Kulturna politika zasniva se na programima ustanova kulture u vlasništvu Grada (Hrvatsko narodno kazalište u Osijeku, Dječje kazalište Branka Mihaljevića u Osijeku, Gradske galerije Osijek i Kulturni centar Osijek), ali i onih koje to nisu te na djelatnostima udruga građana i ostalih korisnika u kulturi, manifestacijama te radu individualnih stvaratelja u kulturi. </w:t>
      </w:r>
    </w:p>
    <w:p w14:paraId="3033029D"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Ciljevi programa su:</w:t>
      </w:r>
    </w:p>
    <w:p w14:paraId="2FF81901"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-zadovoljenje kulturnih potreba stanovnika grada Osijeka, uz povećanje standarda usluge na području knjižnične djelatnosti kroz osiguravanje dostupnosti svih vrsta informacija: znanstvenih, obrazovnih, stručnih, kulturnih i drugih te pružanja ostalih knjižničnih usluga najširem krugu stvarnih i potencijalnih korisnika;</w:t>
      </w:r>
    </w:p>
    <w:p w14:paraId="5BE3F847"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-realizacija kulturnih događanja kao što su: Hrvatska književna nagrada „Anto Gardaš“ za najbolju proznu knjigu za djecu i mladež, promicanje kulture čitanja kroz nova izdanja knjiga; poticanje promidžbe i informiranja u kulturi; manji popravci i čišćenje spomenika koji se ne obnavljaju iz sredstava spomeničke rente te druge aktivnosti kulture kojima se promiče grad Osijek </w:t>
      </w:r>
    </w:p>
    <w:p w14:paraId="53B8AF7B"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-razvijanje i provedba kulturne politike poticanja umjetnosti, kreativnosti, inovativnosti kroz stvaranje poticajnog okruženja i institucionalnih pretpostavki za sve oblike kulturnog stvaralaštva u kojem sudjeluje i programe koristi najširi krug građana svih skupina i uzrasta u gradu Osijeku.</w:t>
      </w:r>
    </w:p>
    <w:p w14:paraId="6F30ECE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Povezanost programa sa strateškim dokumentima:</w:t>
      </w:r>
    </w:p>
    <w:p w14:paraId="42FD5759"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bookmarkStart w:id="23" w:name="_Hlk182469337"/>
      <w:r w:rsidRPr="00D57843">
        <w:rPr>
          <w:rFonts w:ascii="Times New Roman" w:eastAsia="TimesNewRoman" w:hAnsi="Times New Roman" w:cs="Times New Roman"/>
          <w:lang w:eastAsia="ar-SA"/>
          <w14:ligatures w14:val="none"/>
        </w:rPr>
        <w:t>Plan razvoja Osječko-baranjske županije za razdoblje do 2027. godine</w:t>
      </w:r>
    </w:p>
    <w:p w14:paraId="0C0CCDDF"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razdoblje 2025.-2029. godine</w:t>
      </w:r>
    </w:p>
    <w:p w14:paraId="6242A400"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Posebni cilj: Jačanje zajednice i civilnog društva u funkciji poticanja aktivnog i kvalitetnog života građana</w:t>
      </w:r>
    </w:p>
    <w:p w14:paraId="319A727C"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Mjera 4.4. Razvoj i unaprjeđenje kulturnog i medijskog sektora, kulturnih industrija i očuvanje kulturne baštine</w:t>
      </w:r>
    </w:p>
    <w:bookmarkEnd w:id="23"/>
    <w:p w14:paraId="0D26DAC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Zakonska osnova za uvođenje programa:</w:t>
      </w:r>
    </w:p>
    <w:p w14:paraId="26A32AE8"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Program javnih potreba u kulturi Grada Osijeka za 2026. </w:t>
      </w:r>
    </w:p>
    <w:p w14:paraId="5CB1C55F"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kulturnim vijećima i financiranju javnih potreba u kulturi (Narodne novine br. 83/22),</w:t>
      </w:r>
    </w:p>
    <w:p w14:paraId="2AEDA51B"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knjižnicama i knjižničnoj djelatnosti (Narodne novine br.17/19, 98/19 i 36/24).</w:t>
      </w:r>
    </w:p>
    <w:p w14:paraId="79E3BD3E" w14:textId="77777777" w:rsidR="00D57843" w:rsidRPr="00D57843" w:rsidRDefault="00D57843" w:rsidP="00D57843">
      <w:pPr>
        <w:suppressAutoHyphens/>
        <w:spacing w:line="100" w:lineRule="atLeast"/>
        <w:jc w:val="both"/>
        <w:rPr>
          <w:rFonts w:ascii="Times New Roman" w:eastAsia="Calibri" w:hAnsi="Times New Roman" w:cs="Times New Roman"/>
          <w:i/>
          <w:lang w:eastAsia="ar-SA"/>
          <w14:ligatures w14:val="none"/>
        </w:rPr>
      </w:pPr>
    </w:p>
    <w:p w14:paraId="30DFFBD2" w14:textId="77777777" w:rsidR="00D57843" w:rsidRPr="00D57843" w:rsidRDefault="00D57843" w:rsidP="00D57843">
      <w:pPr>
        <w:suppressAutoHyphens/>
        <w:spacing w:line="100" w:lineRule="atLeast"/>
        <w:jc w:val="both"/>
        <w:rPr>
          <w:rFonts w:ascii="Times New Roman" w:eastAsia="Calibri" w:hAnsi="Times New Roman" w:cs="Times New Roman"/>
          <w:i/>
          <w:lang w:eastAsia="ar-SA"/>
          <w14:ligatures w14:val="none"/>
        </w:rPr>
      </w:pPr>
    </w:p>
    <w:p w14:paraId="1BCC6A5A" w14:textId="77777777" w:rsidR="00D57843" w:rsidRPr="00D57843" w:rsidRDefault="00D57843" w:rsidP="00D57843">
      <w:pPr>
        <w:suppressAutoHyphens/>
        <w:spacing w:line="100" w:lineRule="atLeast"/>
        <w:jc w:val="both"/>
        <w:rPr>
          <w:rFonts w:ascii="Times New Roman" w:eastAsia="Calibri" w:hAnsi="Times New Roman" w:cs="Times New Roman"/>
          <w:i/>
          <w:lang w:eastAsia="ar-SA"/>
          <w14:ligatures w14:val="none"/>
        </w:rPr>
      </w:pPr>
    </w:p>
    <w:p w14:paraId="0C18C7FB" w14:textId="77777777" w:rsidR="00D57843" w:rsidRPr="00D57843" w:rsidRDefault="00D57843" w:rsidP="00D57843">
      <w:pPr>
        <w:suppressAutoHyphens/>
        <w:spacing w:line="100" w:lineRule="atLeast"/>
        <w:jc w:val="both"/>
        <w:rPr>
          <w:rFonts w:ascii="Times New Roman" w:eastAsia="Calibri" w:hAnsi="Times New Roman" w:cs="Times New Roman"/>
          <w:i/>
          <w:lang w:eastAsia="ar-SA"/>
          <w14:ligatures w14:val="none"/>
        </w:rPr>
      </w:pPr>
    </w:p>
    <w:p w14:paraId="2DBC8E06" w14:textId="77777777" w:rsidR="00D57843" w:rsidRPr="00D57843" w:rsidRDefault="00D57843" w:rsidP="00D57843">
      <w:pPr>
        <w:keepNext/>
        <w:keepLines/>
        <w:pBdr>
          <w:top w:val="single" w:sz="4" w:space="1" w:color="000000"/>
          <w:bottom w:val="single" w:sz="4" w:space="0"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Planirana sredstva za realizaciju programa:</w:t>
      </w:r>
    </w:p>
    <w:tbl>
      <w:tblPr>
        <w:tblW w:w="0" w:type="auto"/>
        <w:jc w:val="center"/>
        <w:tblLook w:val="04A0" w:firstRow="1" w:lastRow="0" w:firstColumn="1" w:lastColumn="0" w:noHBand="0" w:noVBand="1"/>
      </w:tblPr>
      <w:tblGrid>
        <w:gridCol w:w="567"/>
        <w:gridCol w:w="4219"/>
        <w:gridCol w:w="1206"/>
        <w:gridCol w:w="1535"/>
        <w:gridCol w:w="1535"/>
      </w:tblGrid>
      <w:tr w:rsidR="00D57843" w:rsidRPr="00D57843" w14:paraId="180606EA"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35A14B9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07DE417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748248F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4537458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74729B9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6BC6CF8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4513932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1B0132C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17CF363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A43F3D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1.</w:t>
            </w:r>
          </w:p>
        </w:tc>
        <w:tc>
          <w:tcPr>
            <w:tcW w:w="0" w:type="auto"/>
            <w:tcBorders>
              <w:top w:val="single" w:sz="4" w:space="0" w:color="000000"/>
              <w:left w:val="single" w:sz="4" w:space="0" w:color="000000"/>
              <w:bottom w:val="single" w:sz="4" w:space="0" w:color="000000"/>
              <w:right w:val="single" w:sz="4" w:space="0" w:color="000000"/>
            </w:tcBorders>
            <w:hideMark/>
          </w:tcPr>
          <w:p w14:paraId="5BEE0E64"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rPr>
              <w:t>A105202 Gradska i sveučilišna knjižnica Osijek</w:t>
            </w:r>
          </w:p>
        </w:tc>
        <w:tc>
          <w:tcPr>
            <w:tcW w:w="0" w:type="auto"/>
            <w:tcBorders>
              <w:top w:val="single" w:sz="4" w:space="0" w:color="000000"/>
              <w:left w:val="single" w:sz="4" w:space="0" w:color="000000"/>
              <w:bottom w:val="single" w:sz="4" w:space="0" w:color="000000"/>
              <w:right w:val="single" w:sz="4" w:space="0" w:color="000000"/>
            </w:tcBorders>
            <w:vAlign w:val="center"/>
          </w:tcPr>
          <w:p w14:paraId="56AAEE4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517.000,00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6837BAB"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518.000,00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D2C4E93"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519.000,00</w:t>
            </w:r>
          </w:p>
        </w:tc>
      </w:tr>
      <w:tr w:rsidR="00D57843" w:rsidRPr="00D57843" w14:paraId="3C082B0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35ED90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2.</w:t>
            </w:r>
          </w:p>
        </w:tc>
        <w:tc>
          <w:tcPr>
            <w:tcW w:w="0" w:type="auto"/>
            <w:tcBorders>
              <w:top w:val="single" w:sz="4" w:space="0" w:color="000000"/>
              <w:left w:val="single" w:sz="4" w:space="0" w:color="000000"/>
              <w:bottom w:val="single" w:sz="4" w:space="0" w:color="000000"/>
              <w:right w:val="single" w:sz="4" w:space="0" w:color="000000"/>
            </w:tcBorders>
            <w:hideMark/>
          </w:tcPr>
          <w:p w14:paraId="68B7E815"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A105203 Ostale aktivnosti kulture</w:t>
            </w:r>
          </w:p>
        </w:tc>
        <w:tc>
          <w:tcPr>
            <w:tcW w:w="0" w:type="auto"/>
            <w:tcBorders>
              <w:top w:val="single" w:sz="4" w:space="0" w:color="000000"/>
              <w:left w:val="single" w:sz="4" w:space="0" w:color="000000"/>
              <w:bottom w:val="single" w:sz="4" w:space="0" w:color="000000"/>
              <w:right w:val="single" w:sz="4" w:space="0" w:color="000000"/>
            </w:tcBorders>
            <w:vAlign w:val="center"/>
          </w:tcPr>
          <w:p w14:paraId="724F5CF8"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4.330,00</w:t>
            </w:r>
          </w:p>
        </w:tc>
        <w:tc>
          <w:tcPr>
            <w:tcW w:w="0" w:type="auto"/>
            <w:tcBorders>
              <w:top w:val="single" w:sz="4" w:space="0" w:color="000000"/>
              <w:left w:val="single" w:sz="4" w:space="0" w:color="000000"/>
              <w:bottom w:val="single" w:sz="4" w:space="0" w:color="000000"/>
              <w:right w:val="single" w:sz="4" w:space="0" w:color="000000"/>
            </w:tcBorders>
            <w:vAlign w:val="center"/>
          </w:tcPr>
          <w:p w14:paraId="69AE9326"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5.330,00</w:t>
            </w:r>
          </w:p>
        </w:tc>
        <w:tc>
          <w:tcPr>
            <w:tcW w:w="0" w:type="auto"/>
            <w:tcBorders>
              <w:top w:val="single" w:sz="4" w:space="0" w:color="000000"/>
              <w:left w:val="single" w:sz="4" w:space="0" w:color="000000"/>
              <w:bottom w:val="single" w:sz="4" w:space="0" w:color="000000"/>
              <w:right w:val="single" w:sz="4" w:space="0" w:color="000000"/>
            </w:tcBorders>
            <w:vAlign w:val="center"/>
          </w:tcPr>
          <w:p w14:paraId="694FF8C9"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6.330,00</w:t>
            </w:r>
          </w:p>
        </w:tc>
      </w:tr>
      <w:tr w:rsidR="00D57843" w:rsidRPr="00D57843" w14:paraId="73E563A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066CC7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3.</w:t>
            </w:r>
          </w:p>
        </w:tc>
        <w:tc>
          <w:tcPr>
            <w:tcW w:w="0" w:type="auto"/>
            <w:tcBorders>
              <w:top w:val="single" w:sz="4" w:space="0" w:color="000000"/>
              <w:left w:val="single" w:sz="4" w:space="0" w:color="000000"/>
              <w:bottom w:val="single" w:sz="4" w:space="0" w:color="000000"/>
              <w:right w:val="single" w:sz="4" w:space="0" w:color="000000"/>
            </w:tcBorders>
            <w:hideMark/>
          </w:tcPr>
          <w:p w14:paraId="22BE9174"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A105204 Djelatnost udruga i ostalih korisnika u kulturi</w:t>
            </w:r>
          </w:p>
        </w:tc>
        <w:tc>
          <w:tcPr>
            <w:tcW w:w="0" w:type="auto"/>
            <w:tcBorders>
              <w:top w:val="single" w:sz="4" w:space="0" w:color="000000"/>
              <w:left w:val="single" w:sz="4" w:space="0" w:color="000000"/>
              <w:bottom w:val="single" w:sz="4" w:space="0" w:color="000000"/>
              <w:right w:val="single" w:sz="4" w:space="0" w:color="000000"/>
            </w:tcBorders>
            <w:vAlign w:val="center"/>
          </w:tcPr>
          <w:p w14:paraId="03DEC6AB"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105.000,00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4783217"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108.500,00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2265706"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112.000,00</w:t>
            </w:r>
          </w:p>
        </w:tc>
      </w:tr>
      <w:tr w:rsidR="00D57843" w:rsidRPr="00D57843" w14:paraId="6DB924DD"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422C319E"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p>
        </w:tc>
        <w:tc>
          <w:tcPr>
            <w:tcW w:w="0" w:type="auto"/>
            <w:tcBorders>
              <w:top w:val="single" w:sz="4" w:space="0" w:color="000000"/>
              <w:left w:val="single" w:sz="4" w:space="0" w:color="000000"/>
              <w:bottom w:val="single" w:sz="4" w:space="0" w:color="000000"/>
              <w:right w:val="single" w:sz="4" w:space="0" w:color="000000"/>
            </w:tcBorders>
            <w:hideMark/>
          </w:tcPr>
          <w:p w14:paraId="3478464D"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lang w:eastAsia="ar-SA"/>
              </w:rPr>
              <w:t>Ukupno :</w:t>
            </w:r>
          </w:p>
        </w:tc>
        <w:tc>
          <w:tcPr>
            <w:tcW w:w="0" w:type="auto"/>
            <w:tcBorders>
              <w:top w:val="single" w:sz="4" w:space="0" w:color="000000"/>
              <w:left w:val="single" w:sz="4" w:space="0" w:color="000000"/>
              <w:bottom w:val="single" w:sz="4" w:space="0" w:color="000000"/>
              <w:right w:val="single" w:sz="4" w:space="0" w:color="000000"/>
            </w:tcBorders>
            <w:vAlign w:val="center"/>
          </w:tcPr>
          <w:p w14:paraId="052DD1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626.330,00</w:t>
            </w:r>
          </w:p>
        </w:tc>
        <w:tc>
          <w:tcPr>
            <w:tcW w:w="0" w:type="auto"/>
            <w:tcBorders>
              <w:top w:val="single" w:sz="4" w:space="0" w:color="000000"/>
              <w:left w:val="single" w:sz="4" w:space="0" w:color="000000"/>
              <w:bottom w:val="single" w:sz="4" w:space="0" w:color="000000"/>
              <w:right w:val="single" w:sz="4" w:space="0" w:color="000000"/>
            </w:tcBorders>
            <w:vAlign w:val="center"/>
          </w:tcPr>
          <w:p w14:paraId="49D9CA1B"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631.830,00</w:t>
            </w:r>
          </w:p>
        </w:tc>
        <w:tc>
          <w:tcPr>
            <w:tcW w:w="0" w:type="auto"/>
            <w:tcBorders>
              <w:top w:val="single" w:sz="4" w:space="0" w:color="000000"/>
              <w:left w:val="single" w:sz="4" w:space="0" w:color="000000"/>
              <w:bottom w:val="single" w:sz="4" w:space="0" w:color="000000"/>
              <w:right w:val="single" w:sz="4" w:space="0" w:color="000000"/>
            </w:tcBorders>
            <w:vAlign w:val="center"/>
          </w:tcPr>
          <w:p w14:paraId="432B431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637.330,00</w:t>
            </w:r>
          </w:p>
        </w:tc>
      </w:tr>
    </w:tbl>
    <w:p w14:paraId="72C820E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Pokazatelji uspješnosti:</w:t>
      </w:r>
    </w:p>
    <w:tbl>
      <w:tblPr>
        <w:tblW w:w="9083" w:type="dxa"/>
        <w:jc w:val="center"/>
        <w:tblLook w:val="04A0" w:firstRow="1" w:lastRow="0" w:firstColumn="1" w:lastColumn="0" w:noHBand="0" w:noVBand="1"/>
      </w:tblPr>
      <w:tblGrid>
        <w:gridCol w:w="567"/>
        <w:gridCol w:w="3360"/>
        <w:gridCol w:w="1244"/>
        <w:gridCol w:w="1340"/>
        <w:gridCol w:w="1340"/>
        <w:gridCol w:w="1232"/>
      </w:tblGrid>
      <w:tr w:rsidR="00D57843" w:rsidRPr="00D57843" w14:paraId="4B68DD32"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02A2357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23EA45C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6D84204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00D69EE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449BDC3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2A5BF5F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Ciljana vrijednost</w:t>
            </w:r>
          </w:p>
          <w:p w14:paraId="24F7A45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2028.</w:t>
            </w:r>
          </w:p>
        </w:tc>
      </w:tr>
      <w:tr w:rsidR="00D57843" w:rsidRPr="00D57843" w14:paraId="751E15BC"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0FAB27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C9D36E6"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lang w:eastAsia="ar-SA"/>
              </w:rPr>
              <w:t>Aktivno članstvo u knjižnici</w:t>
            </w:r>
            <w:r w:rsidRPr="00D57843">
              <w:rPr>
                <w:rFonts w:ascii="Times New Roman" w:eastAsia="Calibri" w:hAnsi="Times New Roman" w:cs="Times New Roman"/>
                <w:bCs/>
                <w:lang w:eastAsia="ar-SA"/>
              </w:rPr>
              <w:t xml:space="preserve"> (% stanovništva)</w:t>
            </w:r>
          </w:p>
        </w:tc>
        <w:tc>
          <w:tcPr>
            <w:tcW w:w="0" w:type="auto"/>
            <w:tcBorders>
              <w:top w:val="single" w:sz="4" w:space="0" w:color="000000"/>
              <w:left w:val="single" w:sz="4" w:space="0" w:color="000000"/>
              <w:bottom w:val="single" w:sz="4" w:space="0" w:color="000000"/>
              <w:right w:val="single" w:sz="4" w:space="0" w:color="000000"/>
            </w:tcBorders>
            <w:vAlign w:val="center"/>
          </w:tcPr>
          <w:p w14:paraId="3650142F"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11.60</w:t>
            </w:r>
          </w:p>
        </w:tc>
        <w:tc>
          <w:tcPr>
            <w:tcW w:w="0" w:type="auto"/>
            <w:tcBorders>
              <w:top w:val="single" w:sz="4" w:space="0" w:color="000000"/>
              <w:left w:val="single" w:sz="4" w:space="0" w:color="000000"/>
              <w:bottom w:val="single" w:sz="4" w:space="0" w:color="000000"/>
              <w:right w:val="single" w:sz="4" w:space="0" w:color="000000"/>
            </w:tcBorders>
            <w:vAlign w:val="center"/>
          </w:tcPr>
          <w:p w14:paraId="3923280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14C2EC3C"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14ED77EA"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14</w:t>
            </w:r>
          </w:p>
        </w:tc>
      </w:tr>
      <w:tr w:rsidR="00D57843" w:rsidRPr="00D57843" w14:paraId="2ED347B9"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E34C35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358AD5"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rPr>
              <w:t>Domaća i strana beletristika, različiti oblici zabavne ili estetske književnosti, kao što su primjerice romani, pripovijetke</w:t>
            </w:r>
          </w:p>
        </w:tc>
        <w:tc>
          <w:tcPr>
            <w:tcW w:w="0" w:type="auto"/>
            <w:tcBorders>
              <w:top w:val="single" w:sz="4" w:space="0" w:color="000000"/>
              <w:left w:val="single" w:sz="4" w:space="0" w:color="000000"/>
              <w:bottom w:val="single" w:sz="4" w:space="0" w:color="000000"/>
              <w:right w:val="single" w:sz="4" w:space="0" w:color="000000"/>
            </w:tcBorders>
            <w:vAlign w:val="center"/>
          </w:tcPr>
          <w:p w14:paraId="461C051D"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7.601</w:t>
            </w:r>
          </w:p>
        </w:tc>
        <w:tc>
          <w:tcPr>
            <w:tcW w:w="0" w:type="auto"/>
            <w:tcBorders>
              <w:top w:val="single" w:sz="4" w:space="0" w:color="000000"/>
              <w:left w:val="single" w:sz="4" w:space="0" w:color="000000"/>
              <w:bottom w:val="single" w:sz="4" w:space="0" w:color="000000"/>
              <w:right w:val="single" w:sz="4" w:space="0" w:color="000000"/>
            </w:tcBorders>
            <w:vAlign w:val="center"/>
          </w:tcPr>
          <w:p w14:paraId="3BFD0D6A"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6.700</w:t>
            </w:r>
          </w:p>
        </w:tc>
        <w:tc>
          <w:tcPr>
            <w:tcW w:w="0" w:type="auto"/>
            <w:tcBorders>
              <w:top w:val="single" w:sz="4" w:space="0" w:color="000000"/>
              <w:left w:val="single" w:sz="4" w:space="0" w:color="000000"/>
              <w:bottom w:val="single" w:sz="4" w:space="0" w:color="000000"/>
              <w:right w:val="single" w:sz="4" w:space="0" w:color="000000"/>
            </w:tcBorders>
            <w:vAlign w:val="center"/>
          </w:tcPr>
          <w:p w14:paraId="75F87A37"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6.780</w:t>
            </w:r>
          </w:p>
        </w:tc>
        <w:tc>
          <w:tcPr>
            <w:tcW w:w="0" w:type="auto"/>
            <w:tcBorders>
              <w:top w:val="single" w:sz="4" w:space="0" w:color="000000"/>
              <w:left w:val="single" w:sz="4" w:space="0" w:color="000000"/>
              <w:bottom w:val="single" w:sz="4" w:space="0" w:color="000000"/>
              <w:right w:val="single" w:sz="4" w:space="0" w:color="000000"/>
            </w:tcBorders>
            <w:vAlign w:val="center"/>
          </w:tcPr>
          <w:p w14:paraId="58758099"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6.850</w:t>
            </w:r>
          </w:p>
        </w:tc>
      </w:tr>
      <w:tr w:rsidR="00D57843" w:rsidRPr="00D57843" w14:paraId="192EE854"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A734B6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bCs/>
                <w:lang w:eastAsia="ar-SA"/>
              </w:rPr>
              <w:t>3</w:t>
            </w:r>
            <w:r w:rsidRPr="00D57843">
              <w:rPr>
                <w:rFonts w:ascii="Times New Roman" w:eastAsia="Calibri" w:hAnsi="Times New Roman" w:cs="Times New Roman"/>
                <w:lang w:eastAsia="ar-SA"/>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20043C"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Broj potpomognutih programa na temelju Javnog poziva za predlaganje Programa javnih potreba u kulturi</w:t>
            </w:r>
          </w:p>
        </w:tc>
        <w:tc>
          <w:tcPr>
            <w:tcW w:w="0" w:type="auto"/>
            <w:tcBorders>
              <w:top w:val="single" w:sz="4" w:space="0" w:color="000000"/>
              <w:left w:val="single" w:sz="4" w:space="0" w:color="000000"/>
              <w:bottom w:val="single" w:sz="4" w:space="0" w:color="000000"/>
              <w:right w:val="single" w:sz="4" w:space="0" w:color="000000"/>
            </w:tcBorders>
            <w:vAlign w:val="center"/>
          </w:tcPr>
          <w:p w14:paraId="4B4F4198"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47</w:t>
            </w:r>
          </w:p>
        </w:tc>
        <w:tc>
          <w:tcPr>
            <w:tcW w:w="0" w:type="auto"/>
            <w:tcBorders>
              <w:top w:val="single" w:sz="4" w:space="0" w:color="000000"/>
              <w:left w:val="single" w:sz="4" w:space="0" w:color="000000"/>
              <w:bottom w:val="single" w:sz="4" w:space="0" w:color="000000"/>
              <w:right w:val="single" w:sz="4" w:space="0" w:color="000000"/>
            </w:tcBorders>
            <w:vAlign w:val="center"/>
          </w:tcPr>
          <w:p w14:paraId="3A944F38"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66AFD981"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0338129E"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53</w:t>
            </w:r>
          </w:p>
        </w:tc>
      </w:tr>
    </w:tbl>
    <w:p w14:paraId="3793A972" w14:textId="77777777" w:rsidR="00D57843" w:rsidRPr="00D57843" w:rsidRDefault="00D57843" w:rsidP="00D57843">
      <w:pPr>
        <w:rPr>
          <w:rFonts w:ascii="Times New Roman" w:eastAsia="Calibri" w:hAnsi="Times New Roman" w:cs="Times New Roman"/>
          <w:kern w:val="0"/>
          <w14:ligatures w14:val="none"/>
        </w:rPr>
      </w:pPr>
    </w:p>
    <w:p w14:paraId="36D85D78" w14:textId="77777777" w:rsidR="00D57843" w:rsidRPr="00D57843" w:rsidRDefault="00D57843" w:rsidP="00D57843">
      <w:pPr>
        <w:rPr>
          <w:rFonts w:ascii="Times New Roman" w:eastAsia="Calibri" w:hAnsi="Times New Roman" w:cs="Times New Roman"/>
          <w:kern w:val="0"/>
          <w:highlight w:val="yellow"/>
          <w14:ligatures w14:val="none"/>
        </w:rPr>
      </w:pPr>
    </w:p>
    <w:p w14:paraId="2586A361"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1053 Sport</w:t>
      </w:r>
    </w:p>
    <w:p w14:paraId="3936917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Ciljevi programa:</w:t>
      </w:r>
    </w:p>
    <w:p w14:paraId="7D7731CE"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Kroz sufinanciranje javnih potreba u sportu, ostvaruju se sljedeći programski ciljevi: </w:t>
      </w:r>
    </w:p>
    <w:p w14:paraId="60BEB926"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kern w:val="0"/>
          <w14:ligatures w14:val="none"/>
        </w:rPr>
        <w:tab/>
        <w:t>poticanje i promicanje sporta;</w:t>
      </w:r>
    </w:p>
    <w:p w14:paraId="0FD1D6D3"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kern w:val="0"/>
          <w14:ligatures w14:val="none"/>
        </w:rPr>
        <w:tab/>
        <w:t xml:space="preserve">unaprjeđenje kvalitete vrhunskog sporta koji potiče razvoj sporta u cjelini i doprinosi </w:t>
      </w:r>
    </w:p>
    <w:p w14:paraId="002B2556"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ugledu grada Osijeka;</w:t>
      </w:r>
    </w:p>
    <w:p w14:paraId="12440F10"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kern w:val="0"/>
          <w14:ligatures w14:val="none"/>
        </w:rPr>
        <w:tab/>
        <w:t xml:space="preserve">unaprjeđenje razvoja sportaša mlađih kategorija u interesu stvaranja široke kvalitetne </w:t>
      </w:r>
    </w:p>
    <w:p w14:paraId="5802A2D8"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osnove kao uvjeta daljnjeg napretka, odnosno očuvanja postignute kvalitete pojedinog </w:t>
      </w:r>
    </w:p>
    <w:p w14:paraId="782E0BFE"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lastRenderedPageBreak/>
        <w:t xml:space="preserve">     sporta;</w:t>
      </w:r>
    </w:p>
    <w:p w14:paraId="198F054A"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kern w:val="0"/>
          <w14:ligatures w14:val="none"/>
        </w:rPr>
        <w:tab/>
        <w:t>skrb o sportu djece, mladeži i studenata kroz programe izvannastavnih i izvanškolskih</w:t>
      </w:r>
    </w:p>
    <w:p w14:paraId="1ECA9EA8"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aktivnosti, te učinkovita organizacija sportskih sadržaja kroz programe školskih </w:t>
      </w:r>
    </w:p>
    <w:p w14:paraId="5E356467"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sportskih društava; </w:t>
      </w:r>
    </w:p>
    <w:p w14:paraId="4159A74C"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kern w:val="0"/>
          <w14:ligatures w14:val="none"/>
        </w:rPr>
        <w:tab/>
        <w:t>unaprjeđenje uvjeta za pripremu i natjecanje klubova i sportaša;</w:t>
      </w:r>
    </w:p>
    <w:p w14:paraId="2773ED52"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skrb o organizaciji međunarodnih sportskih priredbi u interesu promicanja ugleda </w:t>
      </w:r>
    </w:p>
    <w:p w14:paraId="25642D0C"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grada Osijeka;</w:t>
      </w:r>
    </w:p>
    <w:p w14:paraId="0F20D910"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kern w:val="0"/>
          <w14:ligatures w14:val="none"/>
        </w:rPr>
        <w:tab/>
        <w:t xml:space="preserve">skrb o sportsko-rekreacijskim aktivnostima građana te poticanje razvojnih projekata </w:t>
      </w:r>
    </w:p>
    <w:p w14:paraId="7A33FB06"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sportske rekreacije;</w:t>
      </w:r>
    </w:p>
    <w:p w14:paraId="37320892"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kern w:val="0"/>
          <w14:ligatures w14:val="none"/>
        </w:rPr>
        <w:tab/>
        <w:t>skrb za sport i rekreaciju osoba s invaliditetom i sport gluhih;</w:t>
      </w:r>
    </w:p>
    <w:p w14:paraId="157F9864"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kern w:val="0"/>
          <w14:ligatures w14:val="none"/>
        </w:rPr>
        <w:tab/>
        <w:t>učinkovito djelovanje Zajednice i sportskih granskih saveza;</w:t>
      </w:r>
    </w:p>
    <w:p w14:paraId="5B05F584"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w:t>
      </w:r>
      <w:r w:rsidRPr="00D57843">
        <w:rPr>
          <w:rFonts w:ascii="Times New Roman" w:eastAsia="Calibri" w:hAnsi="Times New Roman" w:cs="Times New Roman"/>
          <w:kern w:val="0"/>
          <w14:ligatures w14:val="none"/>
        </w:rPr>
        <w:tab/>
        <w:t>osiguravanje optimalne skrbi o općoj i posebnoj zdravstvenoj zaštiti;</w:t>
      </w:r>
    </w:p>
    <w:p w14:paraId="0EA8A3D8"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skrb o zaposlenim osobama za obavljanje stručnih poslova u sportu;</w:t>
      </w:r>
    </w:p>
    <w:p w14:paraId="76A2559B"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kern w:val="0"/>
          <w14:ligatures w14:val="none"/>
        </w:rPr>
        <w:tab/>
        <w:t>skrb o školovanju stručnih kadrova i unaprjeđenju stručnog rada;</w:t>
      </w:r>
    </w:p>
    <w:p w14:paraId="4CBB07BB"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kern w:val="0"/>
          <w14:ligatures w14:val="none"/>
        </w:rPr>
        <w:tab/>
        <w:t>unaprjeđenje informacijske djelatnosti i informatizacije rada u sustavu sporta;</w:t>
      </w:r>
    </w:p>
    <w:p w14:paraId="3E24647B"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kern w:val="0"/>
          <w14:ligatures w14:val="none"/>
        </w:rPr>
        <w:tab/>
        <w:t xml:space="preserve">učinkovito gospodarenje (korištenje, upravljanje i održavanje) svim gradskim </w:t>
      </w:r>
    </w:p>
    <w:p w14:paraId="152F8A78" w14:textId="77777777" w:rsidR="00D57843" w:rsidRPr="00D57843" w:rsidRDefault="00D57843" w:rsidP="00D57843">
      <w:pPr>
        <w:ind w:firstLine="426"/>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sportskim građevinama.</w:t>
      </w:r>
    </w:p>
    <w:p w14:paraId="5BDFD185"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Navedeni ciljevi će se realizirati provedbom Programa javnih potreba u sportu na području grada Osijeka za 2026.</w:t>
      </w:r>
    </w:p>
    <w:p w14:paraId="3475B070"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Korisnici programa su udruge članice Zajednice osječkog sporta kojima se dodjeljuju sredstva na izravan način za realizaciju njihovih programa i aktivnosti tijekom godine, trgovačko društvo za upravljanje sportskim građevinama u vlasništvu Grada Osijeka, osnovne škole s područja Grada, Zajednica osječkog sporta te izabrani pružatelji usluga koji obavljaju određene poslove u funkciji zadovoljavanja javnih potreba u sportu.</w:t>
      </w:r>
    </w:p>
    <w:p w14:paraId="21FE795A"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Ciljevi koji se ogledaju u gospodarenju sportskim objektima:</w:t>
      </w:r>
    </w:p>
    <w:p w14:paraId="3A82422B"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-održavanje i korištenje sportskih građevina u vlasništvu Grada kao osnovne pretpostavke za funkcioniranje sporta i stvaranje vrhunskih sportskih rezultat</w:t>
      </w:r>
    </w:p>
    <w:p w14:paraId="3231489C"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-osigurati što optimalnije uvjete za povećanje broja korisnika sportskih građevina i razvijati daljnje prilagođavanje sportskih objekata za sportske aktivnosti osoba sa invaliditetom, sustavnim ulaganjem u sportsku infrastrukturu.</w:t>
      </w:r>
    </w:p>
    <w:p w14:paraId="27BB4C1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Povezanost programa sa strateškim dokumentima:</w:t>
      </w:r>
    </w:p>
    <w:p w14:paraId="576393EE"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Strategija razvoja sporta Grada Osijeka 2020. - 2030.</w:t>
      </w:r>
    </w:p>
    <w:p w14:paraId="222EEF6C"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Nacionalni program športa 2019. - 2026.</w:t>
      </w:r>
    </w:p>
    <w:p w14:paraId="7DA3D387"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od 2025. do 2029. godine</w:t>
      </w:r>
    </w:p>
    <w:p w14:paraId="10F6E55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lastRenderedPageBreak/>
        <w:t>Zakonska osnova za uvođenje programa:</w:t>
      </w:r>
    </w:p>
    <w:p w14:paraId="6AC83741"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 xml:space="preserve">Zakon o sportu (Narodne novine br. 141/22) </w:t>
      </w:r>
    </w:p>
    <w:p w14:paraId="1DFCA8DC"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udrugama (Narodne novine br. 74/14, 70/17, 98/19 i 151/22)</w:t>
      </w:r>
    </w:p>
    <w:p w14:paraId="00E6B74C"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 xml:space="preserve">Uredba o kriterijima, mjerilima i postupcima financiranja i ugovaranja programa i projekata od interesa za opće dobro koje provode udruge (Narodne novine br. 26/15 i 37/21)  </w:t>
      </w:r>
    </w:p>
    <w:p w14:paraId="2E129B0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0"/>
        <w:gridCol w:w="4221"/>
        <w:gridCol w:w="1371"/>
        <w:gridCol w:w="1455"/>
        <w:gridCol w:w="1455"/>
      </w:tblGrid>
      <w:tr w:rsidR="00D57843" w:rsidRPr="00D57843" w14:paraId="02A41725" w14:textId="77777777" w:rsidTr="00AE5FB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AD1384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768C2A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8FFCA4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480107D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A95FC4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16FCD6D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CCB9B4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2A11A99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5F8E212D" w14:textId="77777777" w:rsidTr="00AE5FB5">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C18A1A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7FDB0BA"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0"/>
                <w14:ligatures w14:val="none"/>
              </w:rPr>
              <w:t>A105302</w:t>
            </w:r>
            <w:r w:rsidRPr="00D57843">
              <w:rPr>
                <w:rFonts w:ascii="Times New Roman" w:eastAsia="Calibri" w:hAnsi="Times New Roman" w:cs="Times New Roman"/>
                <w:color w:val="000000"/>
                <w:kern w:val="0"/>
                <w14:ligatures w14:val="none"/>
              </w:rPr>
              <w:t xml:space="preserve"> Zajednica osječkog sporta</w:t>
            </w:r>
          </w:p>
        </w:tc>
        <w:tc>
          <w:tcPr>
            <w:tcW w:w="0" w:type="auto"/>
            <w:tcBorders>
              <w:top w:val="single" w:sz="4" w:space="0" w:color="000000"/>
              <w:left w:val="single" w:sz="4" w:space="0" w:color="000000"/>
              <w:bottom w:val="single" w:sz="4" w:space="0" w:color="000000"/>
              <w:right w:val="single" w:sz="4" w:space="0" w:color="000000"/>
            </w:tcBorders>
            <w:vAlign w:val="center"/>
          </w:tcPr>
          <w:p w14:paraId="2A719721"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w:t>
            </w:r>
            <w:r w:rsidRPr="00D57843">
              <w:rPr>
                <w:rFonts w:ascii="Times New Roman" w:eastAsia="Calibri" w:hAnsi="Times New Roman" w:cs="Times New Roman"/>
                <w:bCs/>
                <w:color w:val="000000"/>
                <w:kern w:val="1"/>
                <w:lang w:eastAsia="ar-SA"/>
                <w14:ligatures w14:val="none"/>
              </w:rPr>
              <w:t>268.000</w:t>
            </w:r>
            <w:r w:rsidRPr="00D57843">
              <w:rPr>
                <w:rFonts w:ascii="Times New Roman" w:eastAsia="Calibri" w:hAnsi="Times New Roman" w:cs="Times New Roman"/>
                <w:color w:val="000000"/>
                <w:kern w:val="1"/>
                <w:lang w:eastAsia="ar-SA"/>
                <w14:ligatures w14:val="none"/>
              </w:rPr>
              <w:t>,00</w:t>
            </w:r>
          </w:p>
        </w:tc>
        <w:tc>
          <w:tcPr>
            <w:tcW w:w="0" w:type="auto"/>
            <w:tcBorders>
              <w:top w:val="single" w:sz="4" w:space="0" w:color="000000"/>
              <w:left w:val="single" w:sz="4" w:space="0" w:color="000000"/>
              <w:bottom w:val="single" w:sz="4" w:space="0" w:color="000000"/>
              <w:right w:val="single" w:sz="4" w:space="0" w:color="000000"/>
            </w:tcBorders>
            <w:vAlign w:val="center"/>
          </w:tcPr>
          <w:p w14:paraId="62BF925F"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3.300.000,00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A5F27F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3.400.000,00</w:t>
            </w:r>
          </w:p>
        </w:tc>
      </w:tr>
      <w:tr w:rsidR="00D57843" w:rsidRPr="00D57843" w14:paraId="5C3EEAD6" w14:textId="77777777" w:rsidTr="00AE5FB5">
        <w:trPr>
          <w:trHeight w:val="739"/>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A9B966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DE5220A"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0"/>
                <w14:ligatures w14:val="none"/>
              </w:rPr>
              <w:t>A105303 Programi koje provodi Grad Osijek</w:t>
            </w:r>
          </w:p>
        </w:tc>
        <w:tc>
          <w:tcPr>
            <w:tcW w:w="0" w:type="auto"/>
            <w:tcBorders>
              <w:top w:val="single" w:sz="4" w:space="0" w:color="000000"/>
              <w:left w:val="single" w:sz="4" w:space="0" w:color="000000"/>
              <w:bottom w:val="single" w:sz="4" w:space="0" w:color="000000"/>
              <w:right w:val="single" w:sz="4" w:space="0" w:color="000000"/>
            </w:tcBorders>
            <w:vAlign w:val="center"/>
          </w:tcPr>
          <w:p w14:paraId="0A57BDD1"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74.460,00</w:t>
            </w:r>
          </w:p>
        </w:tc>
        <w:tc>
          <w:tcPr>
            <w:tcW w:w="0" w:type="auto"/>
            <w:tcBorders>
              <w:top w:val="single" w:sz="4" w:space="0" w:color="000000"/>
              <w:left w:val="single" w:sz="4" w:space="0" w:color="000000"/>
              <w:bottom w:val="single" w:sz="4" w:space="0" w:color="000000"/>
              <w:right w:val="single" w:sz="4" w:space="0" w:color="000000"/>
            </w:tcBorders>
            <w:vAlign w:val="center"/>
          </w:tcPr>
          <w:p w14:paraId="6319A8DB"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A6FC0A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6.000,00</w:t>
            </w:r>
          </w:p>
        </w:tc>
      </w:tr>
      <w:tr w:rsidR="00D57843" w:rsidRPr="00D57843" w14:paraId="7F993E5D" w14:textId="77777777" w:rsidTr="00AE5FB5">
        <w:trPr>
          <w:trHeight w:val="739"/>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4C3EC9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B58E07C"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A105305 Gospodarenje, izgradnja, rekonstrukcija i opremanje sportskih građevina u vlasništvu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3BA8B75C"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4.741.000,00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28F14B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5.022.600,00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61BB26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5.064.100,00</w:t>
            </w:r>
          </w:p>
        </w:tc>
      </w:tr>
      <w:tr w:rsidR="00D57843" w:rsidRPr="00D57843" w14:paraId="2E6B2B9C" w14:textId="77777777" w:rsidTr="00AE5FB5">
        <w:trPr>
          <w:trHeight w:val="288"/>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4FA6129" w14:textId="77777777" w:rsidR="00D57843" w:rsidRPr="00D57843" w:rsidRDefault="00D57843" w:rsidP="00D57843">
            <w:pPr>
              <w:suppressAutoHyphens/>
              <w:spacing w:line="240" w:lineRule="atLeast"/>
              <w:rPr>
                <w:rFonts w:ascii="Times New Roman" w:eastAsia="Calibri" w:hAnsi="Times New Roman" w:cs="Times New Roman"/>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46E209D" w14:textId="77777777" w:rsidR="00D57843" w:rsidRPr="00D57843" w:rsidRDefault="00D57843" w:rsidP="00D57843">
            <w:pPr>
              <w:suppressAutoHyphens/>
              <w:spacing w:line="24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0FE5DBC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1"/>
                <w:lang w:eastAsia="ar-SA"/>
                <w14:ligatures w14:val="none"/>
              </w:rPr>
              <w:t>8.083.460,00</w:t>
            </w:r>
          </w:p>
        </w:tc>
        <w:tc>
          <w:tcPr>
            <w:tcW w:w="0" w:type="auto"/>
            <w:tcBorders>
              <w:top w:val="single" w:sz="4" w:space="0" w:color="000000"/>
              <w:left w:val="single" w:sz="4" w:space="0" w:color="000000"/>
              <w:bottom w:val="single" w:sz="4" w:space="0" w:color="000000"/>
              <w:right w:val="single" w:sz="4" w:space="0" w:color="000000"/>
            </w:tcBorders>
            <w:vAlign w:val="center"/>
          </w:tcPr>
          <w:p w14:paraId="002D831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8.328.</w:t>
            </w:r>
            <w:r w:rsidRPr="00D57843">
              <w:rPr>
                <w:rFonts w:ascii="Times New Roman" w:eastAsia="Calibri" w:hAnsi="Times New Roman" w:cs="Times New Roman"/>
                <w:bCs/>
                <w:kern w:val="1"/>
                <w:lang w:eastAsia="ar-SA"/>
                <w14:ligatures w14:val="none"/>
              </w:rPr>
              <w:t>100</w:t>
            </w:r>
            <w:r w:rsidRPr="00D57843">
              <w:rPr>
                <w:rFonts w:ascii="Times New Roman" w:eastAsia="Calibri" w:hAnsi="Times New Roman" w:cs="Times New Roman"/>
                <w:kern w:val="1"/>
                <w:lang w:eastAsia="ar-SA"/>
                <w14:ligatures w14:val="none"/>
              </w:rPr>
              <w:t>,00</w:t>
            </w:r>
          </w:p>
        </w:tc>
        <w:tc>
          <w:tcPr>
            <w:tcW w:w="0" w:type="auto"/>
            <w:tcBorders>
              <w:top w:val="single" w:sz="4" w:space="0" w:color="000000"/>
              <w:left w:val="single" w:sz="4" w:space="0" w:color="000000"/>
              <w:bottom w:val="single" w:sz="4" w:space="0" w:color="000000"/>
              <w:right w:val="single" w:sz="4" w:space="0" w:color="000000"/>
            </w:tcBorders>
            <w:vAlign w:val="center"/>
          </w:tcPr>
          <w:p w14:paraId="6D09DCD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8.470.100,00</w:t>
            </w:r>
          </w:p>
        </w:tc>
      </w:tr>
    </w:tbl>
    <w:p w14:paraId="6074C461" w14:textId="77777777" w:rsidR="00D57843" w:rsidRPr="00D57843" w:rsidRDefault="00D57843" w:rsidP="00D57843">
      <w:pPr>
        <w:rPr>
          <w:rFonts w:ascii="Times New Roman" w:eastAsia="Calibri" w:hAnsi="Times New Roman" w:cs="Times New Roman"/>
          <w:kern w:val="0"/>
          <w:highlight w:val="yellow"/>
          <w14:ligatures w14:val="none"/>
        </w:rPr>
      </w:pPr>
    </w:p>
    <w:p w14:paraId="7A9EACB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Pokazatelji uspješnosti:</w:t>
      </w:r>
    </w:p>
    <w:tbl>
      <w:tblPr>
        <w:tblW w:w="9068" w:type="dxa"/>
        <w:jc w:val="center"/>
        <w:tblLook w:val="0000" w:firstRow="0" w:lastRow="0" w:firstColumn="0" w:lastColumn="0" w:noHBand="0" w:noVBand="0"/>
      </w:tblPr>
      <w:tblGrid>
        <w:gridCol w:w="567"/>
        <w:gridCol w:w="3284"/>
        <w:gridCol w:w="1236"/>
        <w:gridCol w:w="1327"/>
        <w:gridCol w:w="1327"/>
        <w:gridCol w:w="1327"/>
      </w:tblGrid>
      <w:tr w:rsidR="00D57843" w:rsidRPr="00D57843" w14:paraId="1CAA37BB"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tcPr>
          <w:p w14:paraId="3455669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B4C7A0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FF3397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0F03D8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B765AA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681CD3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Ciljana vrijednost 2028.</w:t>
            </w:r>
          </w:p>
        </w:tc>
      </w:tr>
      <w:tr w:rsidR="00D57843" w:rsidRPr="00D57843" w14:paraId="41D0B710"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928D3BB"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3E4F7BC2"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trenera sa sufinanciranim stručnim radom</w:t>
            </w:r>
          </w:p>
        </w:tc>
        <w:tc>
          <w:tcPr>
            <w:tcW w:w="0" w:type="auto"/>
            <w:tcBorders>
              <w:top w:val="single" w:sz="4" w:space="0" w:color="auto"/>
              <w:bottom w:val="single" w:sz="4" w:space="0" w:color="auto"/>
              <w:right w:val="single" w:sz="4" w:space="0" w:color="auto"/>
            </w:tcBorders>
            <w:vAlign w:val="center"/>
          </w:tcPr>
          <w:p w14:paraId="0A4B9E9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33</w:t>
            </w:r>
          </w:p>
        </w:tc>
        <w:tc>
          <w:tcPr>
            <w:tcW w:w="0" w:type="auto"/>
            <w:tcBorders>
              <w:top w:val="single" w:sz="4" w:space="0" w:color="auto"/>
              <w:left w:val="single" w:sz="4" w:space="0" w:color="auto"/>
              <w:bottom w:val="single" w:sz="4" w:space="0" w:color="auto"/>
              <w:right w:val="single" w:sz="4" w:space="0" w:color="auto"/>
            </w:tcBorders>
            <w:vAlign w:val="center"/>
          </w:tcPr>
          <w:p w14:paraId="1210BE6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35</w:t>
            </w:r>
          </w:p>
        </w:tc>
        <w:tc>
          <w:tcPr>
            <w:tcW w:w="0" w:type="auto"/>
            <w:tcBorders>
              <w:top w:val="single" w:sz="4" w:space="0" w:color="auto"/>
              <w:left w:val="single" w:sz="4" w:space="0" w:color="auto"/>
              <w:bottom w:val="single" w:sz="4" w:space="0" w:color="auto"/>
            </w:tcBorders>
            <w:vAlign w:val="center"/>
          </w:tcPr>
          <w:p w14:paraId="27657FA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38</w:t>
            </w:r>
          </w:p>
        </w:tc>
        <w:tc>
          <w:tcPr>
            <w:tcW w:w="0" w:type="auto"/>
            <w:tcBorders>
              <w:top w:val="single" w:sz="4" w:space="0" w:color="000000"/>
              <w:left w:val="single" w:sz="4" w:space="0" w:color="000000"/>
              <w:bottom w:val="single" w:sz="4" w:space="0" w:color="000000"/>
              <w:right w:val="single" w:sz="4" w:space="0" w:color="000000"/>
            </w:tcBorders>
            <w:vAlign w:val="center"/>
          </w:tcPr>
          <w:p w14:paraId="7BDF551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40</w:t>
            </w:r>
          </w:p>
        </w:tc>
      </w:tr>
      <w:tr w:rsidR="00D57843" w:rsidRPr="00D57843" w14:paraId="6493BDC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F0BBAF3"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auto"/>
            </w:tcBorders>
          </w:tcPr>
          <w:p w14:paraId="000FE9D4"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registriranih sportaša mlađih dobnih kategorija</w:t>
            </w:r>
          </w:p>
        </w:tc>
        <w:tc>
          <w:tcPr>
            <w:tcW w:w="0" w:type="auto"/>
            <w:tcBorders>
              <w:top w:val="single" w:sz="4" w:space="0" w:color="auto"/>
              <w:left w:val="single" w:sz="4" w:space="0" w:color="auto"/>
              <w:bottom w:val="single" w:sz="4" w:space="0" w:color="auto"/>
              <w:right w:val="single" w:sz="4" w:space="0" w:color="auto"/>
            </w:tcBorders>
            <w:vAlign w:val="center"/>
          </w:tcPr>
          <w:p w14:paraId="7D8A0CB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4.400</w:t>
            </w:r>
          </w:p>
        </w:tc>
        <w:tc>
          <w:tcPr>
            <w:tcW w:w="0" w:type="auto"/>
            <w:tcBorders>
              <w:top w:val="single" w:sz="4" w:space="0" w:color="auto"/>
              <w:left w:val="single" w:sz="4" w:space="0" w:color="auto"/>
              <w:bottom w:val="single" w:sz="4" w:space="0" w:color="auto"/>
              <w:right w:val="single" w:sz="4" w:space="0" w:color="auto"/>
            </w:tcBorders>
            <w:vAlign w:val="center"/>
          </w:tcPr>
          <w:p w14:paraId="3416596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4.450</w:t>
            </w:r>
          </w:p>
        </w:tc>
        <w:tc>
          <w:tcPr>
            <w:tcW w:w="0" w:type="auto"/>
            <w:tcBorders>
              <w:top w:val="single" w:sz="4" w:space="0" w:color="auto"/>
              <w:left w:val="single" w:sz="4" w:space="0" w:color="auto"/>
              <w:bottom w:val="single" w:sz="4" w:space="0" w:color="auto"/>
            </w:tcBorders>
            <w:vAlign w:val="center"/>
          </w:tcPr>
          <w:p w14:paraId="5871211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4.500</w:t>
            </w:r>
          </w:p>
        </w:tc>
        <w:tc>
          <w:tcPr>
            <w:tcW w:w="0" w:type="auto"/>
            <w:tcBorders>
              <w:top w:val="single" w:sz="4" w:space="0" w:color="000000"/>
              <w:left w:val="single" w:sz="4" w:space="0" w:color="000000"/>
              <w:bottom w:val="single" w:sz="4" w:space="0" w:color="000000"/>
              <w:right w:val="single" w:sz="4" w:space="0" w:color="000000"/>
            </w:tcBorders>
            <w:vAlign w:val="center"/>
          </w:tcPr>
          <w:p w14:paraId="070EF9D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4.600</w:t>
            </w:r>
          </w:p>
        </w:tc>
      </w:tr>
      <w:tr w:rsidR="00D57843" w:rsidRPr="00D57843" w14:paraId="7C81610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2E4E4EC"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tcPr>
          <w:p w14:paraId="722EF2D8"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registriranih sportaša u seniorskoj dobnoj kategoriji</w:t>
            </w:r>
          </w:p>
        </w:tc>
        <w:tc>
          <w:tcPr>
            <w:tcW w:w="0" w:type="auto"/>
            <w:tcBorders>
              <w:top w:val="single" w:sz="4" w:space="0" w:color="auto"/>
              <w:bottom w:val="single" w:sz="4" w:space="0" w:color="auto"/>
              <w:right w:val="single" w:sz="4" w:space="0" w:color="auto"/>
            </w:tcBorders>
            <w:vAlign w:val="center"/>
          </w:tcPr>
          <w:p w14:paraId="0E2742C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1.700</w:t>
            </w:r>
          </w:p>
        </w:tc>
        <w:tc>
          <w:tcPr>
            <w:tcW w:w="0" w:type="auto"/>
            <w:tcBorders>
              <w:top w:val="single" w:sz="4" w:space="0" w:color="auto"/>
              <w:left w:val="single" w:sz="4" w:space="0" w:color="auto"/>
              <w:bottom w:val="single" w:sz="4" w:space="0" w:color="auto"/>
              <w:right w:val="single" w:sz="4" w:space="0" w:color="auto"/>
            </w:tcBorders>
            <w:vAlign w:val="center"/>
          </w:tcPr>
          <w:p w14:paraId="1338AA6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1.750</w:t>
            </w:r>
          </w:p>
        </w:tc>
        <w:tc>
          <w:tcPr>
            <w:tcW w:w="0" w:type="auto"/>
            <w:tcBorders>
              <w:top w:val="single" w:sz="4" w:space="0" w:color="auto"/>
              <w:left w:val="single" w:sz="4" w:space="0" w:color="auto"/>
              <w:bottom w:val="single" w:sz="4" w:space="0" w:color="auto"/>
            </w:tcBorders>
            <w:vAlign w:val="center"/>
          </w:tcPr>
          <w:p w14:paraId="7FECEA8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1.800</w:t>
            </w:r>
          </w:p>
        </w:tc>
        <w:tc>
          <w:tcPr>
            <w:tcW w:w="0" w:type="auto"/>
            <w:tcBorders>
              <w:top w:val="single" w:sz="4" w:space="0" w:color="000000"/>
              <w:left w:val="single" w:sz="4" w:space="0" w:color="000000"/>
              <w:bottom w:val="single" w:sz="4" w:space="0" w:color="000000"/>
              <w:right w:val="single" w:sz="4" w:space="0" w:color="000000"/>
            </w:tcBorders>
            <w:vAlign w:val="center"/>
          </w:tcPr>
          <w:p w14:paraId="3EEF46F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1.850</w:t>
            </w:r>
          </w:p>
        </w:tc>
      </w:tr>
      <w:tr w:rsidR="00D57843" w:rsidRPr="00D57843" w14:paraId="334A2D12"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A74C681"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3CEFFEBB"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kategoriziranih sportaša</w:t>
            </w:r>
          </w:p>
        </w:tc>
        <w:tc>
          <w:tcPr>
            <w:tcW w:w="0" w:type="auto"/>
            <w:tcBorders>
              <w:top w:val="single" w:sz="4" w:space="0" w:color="auto"/>
              <w:bottom w:val="single" w:sz="4" w:space="0" w:color="auto"/>
              <w:right w:val="single" w:sz="4" w:space="0" w:color="auto"/>
            </w:tcBorders>
            <w:vAlign w:val="center"/>
          </w:tcPr>
          <w:p w14:paraId="5E0C2AC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430</w:t>
            </w:r>
          </w:p>
        </w:tc>
        <w:tc>
          <w:tcPr>
            <w:tcW w:w="0" w:type="auto"/>
            <w:tcBorders>
              <w:top w:val="single" w:sz="4" w:space="0" w:color="auto"/>
              <w:left w:val="single" w:sz="4" w:space="0" w:color="auto"/>
              <w:bottom w:val="single" w:sz="4" w:space="0" w:color="auto"/>
              <w:right w:val="single" w:sz="4" w:space="0" w:color="auto"/>
            </w:tcBorders>
            <w:vAlign w:val="center"/>
          </w:tcPr>
          <w:p w14:paraId="13D285F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460</w:t>
            </w:r>
          </w:p>
        </w:tc>
        <w:tc>
          <w:tcPr>
            <w:tcW w:w="0" w:type="auto"/>
            <w:tcBorders>
              <w:top w:val="single" w:sz="4" w:space="0" w:color="auto"/>
              <w:left w:val="single" w:sz="4" w:space="0" w:color="auto"/>
              <w:bottom w:val="single" w:sz="4" w:space="0" w:color="auto"/>
            </w:tcBorders>
            <w:vAlign w:val="center"/>
          </w:tcPr>
          <w:p w14:paraId="0E691A0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500</w:t>
            </w:r>
          </w:p>
        </w:tc>
        <w:tc>
          <w:tcPr>
            <w:tcW w:w="0" w:type="auto"/>
            <w:tcBorders>
              <w:top w:val="single" w:sz="4" w:space="0" w:color="000000"/>
              <w:left w:val="single" w:sz="4" w:space="0" w:color="000000"/>
              <w:bottom w:val="single" w:sz="4" w:space="0" w:color="000000"/>
              <w:right w:val="single" w:sz="4" w:space="0" w:color="000000"/>
            </w:tcBorders>
            <w:vAlign w:val="center"/>
          </w:tcPr>
          <w:p w14:paraId="7117A60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520</w:t>
            </w:r>
          </w:p>
        </w:tc>
      </w:tr>
      <w:tr w:rsidR="00D57843" w:rsidRPr="00D57843" w14:paraId="27802389"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FAFD831"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tcPr>
          <w:p w14:paraId="5805A2AC"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sportskih stipendista vrhunskih sportaša I. i II. kategorije</w:t>
            </w:r>
          </w:p>
        </w:tc>
        <w:tc>
          <w:tcPr>
            <w:tcW w:w="0" w:type="auto"/>
            <w:tcBorders>
              <w:top w:val="single" w:sz="4" w:space="0" w:color="auto"/>
              <w:bottom w:val="single" w:sz="4" w:space="0" w:color="auto"/>
              <w:right w:val="single" w:sz="4" w:space="0" w:color="auto"/>
            </w:tcBorders>
            <w:vAlign w:val="center"/>
          </w:tcPr>
          <w:p w14:paraId="6B3E764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24</w:t>
            </w:r>
          </w:p>
        </w:tc>
        <w:tc>
          <w:tcPr>
            <w:tcW w:w="0" w:type="auto"/>
            <w:tcBorders>
              <w:top w:val="single" w:sz="4" w:space="0" w:color="auto"/>
              <w:left w:val="single" w:sz="4" w:space="0" w:color="auto"/>
              <w:bottom w:val="single" w:sz="4" w:space="0" w:color="auto"/>
              <w:right w:val="single" w:sz="4" w:space="0" w:color="auto"/>
            </w:tcBorders>
            <w:vAlign w:val="center"/>
          </w:tcPr>
          <w:p w14:paraId="564C5AC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26</w:t>
            </w:r>
          </w:p>
        </w:tc>
        <w:tc>
          <w:tcPr>
            <w:tcW w:w="0" w:type="auto"/>
            <w:tcBorders>
              <w:top w:val="single" w:sz="4" w:space="0" w:color="auto"/>
              <w:left w:val="single" w:sz="4" w:space="0" w:color="auto"/>
              <w:bottom w:val="single" w:sz="4" w:space="0" w:color="auto"/>
            </w:tcBorders>
            <w:vAlign w:val="center"/>
          </w:tcPr>
          <w:p w14:paraId="4A4488F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28</w:t>
            </w:r>
          </w:p>
        </w:tc>
        <w:tc>
          <w:tcPr>
            <w:tcW w:w="0" w:type="auto"/>
            <w:tcBorders>
              <w:top w:val="single" w:sz="4" w:space="0" w:color="000000"/>
              <w:left w:val="single" w:sz="4" w:space="0" w:color="000000"/>
              <w:bottom w:val="single" w:sz="4" w:space="0" w:color="000000"/>
              <w:right w:val="single" w:sz="4" w:space="0" w:color="000000"/>
            </w:tcBorders>
            <w:vAlign w:val="center"/>
          </w:tcPr>
          <w:p w14:paraId="42468C4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30</w:t>
            </w:r>
          </w:p>
        </w:tc>
      </w:tr>
      <w:tr w:rsidR="00D57843" w:rsidRPr="00D57843" w14:paraId="4A8BAA95" w14:textId="77777777" w:rsidTr="00AE5FB5">
        <w:trPr>
          <w:trHeight w:val="119"/>
          <w:jc w:val="center"/>
        </w:trPr>
        <w:tc>
          <w:tcPr>
            <w:tcW w:w="567" w:type="dxa"/>
            <w:tcBorders>
              <w:top w:val="single" w:sz="4" w:space="0" w:color="000000"/>
              <w:left w:val="single" w:sz="4" w:space="0" w:color="000000"/>
              <w:bottom w:val="single" w:sz="4" w:space="0" w:color="auto"/>
              <w:right w:val="single" w:sz="4" w:space="0" w:color="000000"/>
            </w:tcBorders>
            <w:vAlign w:val="center"/>
          </w:tcPr>
          <w:p w14:paraId="79E00AE5"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tcPr>
          <w:p w14:paraId="230EE203" w14:textId="77777777" w:rsidR="00D57843" w:rsidRPr="00D57843" w:rsidRDefault="00D57843" w:rsidP="00D57843">
            <w:pPr>
              <w:suppressAutoHyphens/>
              <w:spacing w:before="120" w:after="120" w:line="100" w:lineRule="atLeast"/>
              <w:rPr>
                <w:rFonts w:ascii="Times New Roman" w:eastAsia="Calibri" w:hAnsi="Times New Roman" w:cs="Times New Roman"/>
                <w:b/>
                <w:kern w:val="1"/>
                <w:lang w:eastAsia="ar-SA"/>
                <w14:ligatures w14:val="none"/>
              </w:rPr>
            </w:pPr>
            <w:r w:rsidRPr="00D57843">
              <w:rPr>
                <w:rFonts w:ascii="Times New Roman" w:eastAsia="Calibri" w:hAnsi="Times New Roman" w:cs="Times New Roman"/>
                <w:bCs/>
                <w:kern w:val="1"/>
                <w:lang w:eastAsia="ar-SA"/>
                <w14:ligatures w14:val="none"/>
              </w:rPr>
              <w:t>Broj sportskih stipendista darovitih sportaša V. i VI. kategorije</w:t>
            </w:r>
          </w:p>
        </w:tc>
        <w:tc>
          <w:tcPr>
            <w:tcW w:w="0" w:type="auto"/>
            <w:tcBorders>
              <w:top w:val="single" w:sz="4" w:space="0" w:color="000000"/>
              <w:left w:val="single" w:sz="4" w:space="0" w:color="000000"/>
              <w:bottom w:val="single" w:sz="4" w:space="0" w:color="000000"/>
              <w:right w:val="single" w:sz="4" w:space="0" w:color="000000"/>
            </w:tcBorders>
            <w:vAlign w:val="center"/>
          </w:tcPr>
          <w:p w14:paraId="0D01597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07D1216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w:t>
            </w:r>
          </w:p>
        </w:tc>
        <w:tc>
          <w:tcPr>
            <w:tcW w:w="0" w:type="auto"/>
            <w:tcBorders>
              <w:top w:val="single" w:sz="4" w:space="0" w:color="auto"/>
              <w:left w:val="single" w:sz="4" w:space="0" w:color="auto"/>
              <w:bottom w:val="single" w:sz="4" w:space="0" w:color="auto"/>
            </w:tcBorders>
            <w:vAlign w:val="center"/>
          </w:tcPr>
          <w:p w14:paraId="7CFB9F6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w:t>
            </w:r>
          </w:p>
        </w:tc>
        <w:tc>
          <w:tcPr>
            <w:tcW w:w="0" w:type="auto"/>
            <w:tcBorders>
              <w:top w:val="single" w:sz="4" w:space="0" w:color="000000"/>
              <w:left w:val="single" w:sz="4" w:space="0" w:color="000000"/>
              <w:bottom w:val="single" w:sz="4" w:space="0" w:color="auto"/>
              <w:right w:val="single" w:sz="4" w:space="0" w:color="000000"/>
            </w:tcBorders>
            <w:vAlign w:val="center"/>
          </w:tcPr>
          <w:p w14:paraId="5C1FC9C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w:t>
            </w:r>
          </w:p>
        </w:tc>
      </w:tr>
      <w:tr w:rsidR="00D57843" w:rsidRPr="00D57843" w14:paraId="05362804" w14:textId="77777777" w:rsidTr="00AE5FB5">
        <w:trPr>
          <w:trHeight w:val="119"/>
          <w:jc w:val="center"/>
        </w:trPr>
        <w:tc>
          <w:tcPr>
            <w:tcW w:w="567" w:type="dxa"/>
            <w:tcBorders>
              <w:top w:val="single" w:sz="4" w:space="0" w:color="000000"/>
              <w:left w:val="single" w:sz="4" w:space="0" w:color="000000"/>
              <w:bottom w:val="single" w:sz="4" w:space="0" w:color="auto"/>
              <w:right w:val="single" w:sz="4" w:space="0" w:color="000000"/>
            </w:tcBorders>
            <w:vAlign w:val="center"/>
          </w:tcPr>
          <w:p w14:paraId="6B1BFC2E"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7.</w:t>
            </w:r>
          </w:p>
        </w:tc>
        <w:tc>
          <w:tcPr>
            <w:tcW w:w="0" w:type="auto"/>
            <w:tcBorders>
              <w:top w:val="single" w:sz="4" w:space="0" w:color="000000"/>
              <w:left w:val="single" w:sz="4" w:space="0" w:color="000000"/>
              <w:bottom w:val="single" w:sz="4" w:space="0" w:color="auto"/>
              <w:right w:val="single" w:sz="4" w:space="0" w:color="000000"/>
            </w:tcBorders>
          </w:tcPr>
          <w:p w14:paraId="2BA659B0"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korisnika programa perspektivnih sportaša</w:t>
            </w:r>
          </w:p>
        </w:tc>
        <w:tc>
          <w:tcPr>
            <w:tcW w:w="0" w:type="auto"/>
            <w:tcBorders>
              <w:top w:val="single" w:sz="4" w:space="0" w:color="auto"/>
              <w:bottom w:val="single" w:sz="4" w:space="0" w:color="auto"/>
              <w:right w:val="single" w:sz="4" w:space="0" w:color="auto"/>
            </w:tcBorders>
            <w:vAlign w:val="center"/>
          </w:tcPr>
          <w:p w14:paraId="27CB7AD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44349C5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75</w:t>
            </w:r>
          </w:p>
        </w:tc>
        <w:tc>
          <w:tcPr>
            <w:tcW w:w="0" w:type="auto"/>
            <w:tcBorders>
              <w:top w:val="single" w:sz="4" w:space="0" w:color="auto"/>
              <w:left w:val="single" w:sz="4" w:space="0" w:color="auto"/>
              <w:bottom w:val="single" w:sz="4" w:space="0" w:color="auto"/>
            </w:tcBorders>
            <w:vAlign w:val="center"/>
          </w:tcPr>
          <w:p w14:paraId="315F8B3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80</w:t>
            </w:r>
          </w:p>
        </w:tc>
        <w:tc>
          <w:tcPr>
            <w:tcW w:w="0" w:type="auto"/>
            <w:tcBorders>
              <w:top w:val="single" w:sz="4" w:space="0" w:color="000000"/>
              <w:left w:val="single" w:sz="4" w:space="0" w:color="000000"/>
              <w:bottom w:val="single" w:sz="4" w:space="0" w:color="auto"/>
              <w:right w:val="single" w:sz="4" w:space="0" w:color="000000"/>
            </w:tcBorders>
            <w:vAlign w:val="center"/>
          </w:tcPr>
          <w:p w14:paraId="396C278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90</w:t>
            </w:r>
          </w:p>
        </w:tc>
      </w:tr>
      <w:tr w:rsidR="00D57843" w:rsidRPr="00D57843" w14:paraId="34B7CCB8" w14:textId="77777777" w:rsidTr="00AE5FB5">
        <w:trPr>
          <w:trHeight w:val="1700"/>
          <w:jc w:val="center"/>
        </w:trPr>
        <w:tc>
          <w:tcPr>
            <w:tcW w:w="567" w:type="dxa"/>
            <w:tcBorders>
              <w:top w:val="single" w:sz="4" w:space="0" w:color="auto"/>
              <w:left w:val="single" w:sz="4" w:space="0" w:color="000000"/>
              <w:right w:val="single" w:sz="4" w:space="0" w:color="000000"/>
            </w:tcBorders>
            <w:vAlign w:val="center"/>
          </w:tcPr>
          <w:p w14:paraId="09A9C220"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lastRenderedPageBreak/>
              <w:t>8.</w:t>
            </w:r>
          </w:p>
        </w:tc>
        <w:tc>
          <w:tcPr>
            <w:tcW w:w="0" w:type="auto"/>
            <w:tcBorders>
              <w:top w:val="single" w:sz="4" w:space="0" w:color="auto"/>
              <w:left w:val="single" w:sz="4" w:space="0" w:color="000000"/>
              <w:bottom w:val="nil"/>
              <w:right w:val="single" w:sz="4" w:space="0" w:color="000000"/>
            </w:tcBorders>
          </w:tcPr>
          <w:p w14:paraId="50890098"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sportaša osvajača medalja na najvećim međunarodnim natjecanjima (OI, SP, EP, SK, EK, MI, EI, YOG, EYOF)</w:t>
            </w:r>
          </w:p>
        </w:tc>
        <w:tc>
          <w:tcPr>
            <w:tcW w:w="0" w:type="auto"/>
            <w:tcBorders>
              <w:top w:val="single" w:sz="4" w:space="0" w:color="auto"/>
              <w:bottom w:val="nil"/>
              <w:right w:val="single" w:sz="4" w:space="0" w:color="auto"/>
            </w:tcBorders>
            <w:vAlign w:val="center"/>
          </w:tcPr>
          <w:p w14:paraId="32E89F3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w:t>
            </w:r>
          </w:p>
        </w:tc>
        <w:tc>
          <w:tcPr>
            <w:tcW w:w="0" w:type="auto"/>
            <w:tcBorders>
              <w:top w:val="single" w:sz="4" w:space="0" w:color="auto"/>
              <w:left w:val="single" w:sz="4" w:space="0" w:color="auto"/>
              <w:bottom w:val="nil"/>
              <w:right w:val="single" w:sz="4" w:space="0" w:color="auto"/>
            </w:tcBorders>
            <w:vAlign w:val="center"/>
          </w:tcPr>
          <w:p w14:paraId="212FB15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13</w:t>
            </w:r>
          </w:p>
        </w:tc>
        <w:tc>
          <w:tcPr>
            <w:tcW w:w="0" w:type="auto"/>
            <w:tcBorders>
              <w:top w:val="single" w:sz="4" w:space="0" w:color="auto"/>
              <w:left w:val="single" w:sz="4" w:space="0" w:color="auto"/>
              <w:bottom w:val="nil"/>
            </w:tcBorders>
            <w:vAlign w:val="center"/>
          </w:tcPr>
          <w:p w14:paraId="3DB3BD6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17</w:t>
            </w:r>
          </w:p>
        </w:tc>
        <w:tc>
          <w:tcPr>
            <w:tcW w:w="0" w:type="auto"/>
            <w:tcBorders>
              <w:top w:val="single" w:sz="4" w:space="0" w:color="auto"/>
              <w:left w:val="single" w:sz="4" w:space="0" w:color="000000"/>
              <w:bottom w:val="nil"/>
              <w:right w:val="single" w:sz="4" w:space="0" w:color="000000"/>
            </w:tcBorders>
            <w:vAlign w:val="center"/>
          </w:tcPr>
          <w:p w14:paraId="337543D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w:t>
            </w:r>
          </w:p>
        </w:tc>
      </w:tr>
      <w:tr w:rsidR="00D57843" w:rsidRPr="00D57843" w14:paraId="79C81695"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A358B3C"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9.</w:t>
            </w:r>
          </w:p>
        </w:tc>
        <w:tc>
          <w:tcPr>
            <w:tcW w:w="0" w:type="auto"/>
            <w:tcBorders>
              <w:top w:val="single" w:sz="4" w:space="0" w:color="000000"/>
              <w:left w:val="single" w:sz="4" w:space="0" w:color="000000"/>
              <w:bottom w:val="single" w:sz="4" w:space="0" w:color="000000"/>
              <w:right w:val="single" w:sz="4" w:space="0" w:color="000000"/>
            </w:tcBorders>
          </w:tcPr>
          <w:p w14:paraId="432B2ED9"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velikih međunarodnih sportskih priredbi</w:t>
            </w:r>
          </w:p>
        </w:tc>
        <w:tc>
          <w:tcPr>
            <w:tcW w:w="0" w:type="auto"/>
            <w:tcBorders>
              <w:top w:val="single" w:sz="4" w:space="0" w:color="auto"/>
              <w:bottom w:val="single" w:sz="4" w:space="0" w:color="auto"/>
              <w:right w:val="single" w:sz="4" w:space="0" w:color="auto"/>
            </w:tcBorders>
            <w:vAlign w:val="center"/>
          </w:tcPr>
          <w:p w14:paraId="6AB1218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8</w:t>
            </w:r>
          </w:p>
        </w:tc>
        <w:tc>
          <w:tcPr>
            <w:tcW w:w="0" w:type="auto"/>
            <w:tcBorders>
              <w:top w:val="single" w:sz="4" w:space="0" w:color="auto"/>
              <w:left w:val="single" w:sz="4" w:space="0" w:color="auto"/>
              <w:bottom w:val="single" w:sz="4" w:space="0" w:color="auto"/>
              <w:right w:val="single" w:sz="4" w:space="0" w:color="auto"/>
            </w:tcBorders>
            <w:vAlign w:val="center"/>
          </w:tcPr>
          <w:p w14:paraId="286145E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9</w:t>
            </w:r>
          </w:p>
        </w:tc>
        <w:tc>
          <w:tcPr>
            <w:tcW w:w="0" w:type="auto"/>
            <w:tcBorders>
              <w:top w:val="single" w:sz="4" w:space="0" w:color="auto"/>
              <w:left w:val="single" w:sz="4" w:space="0" w:color="auto"/>
              <w:bottom w:val="single" w:sz="4" w:space="0" w:color="auto"/>
            </w:tcBorders>
            <w:vAlign w:val="center"/>
          </w:tcPr>
          <w:p w14:paraId="36C3E91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14D2E5D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11</w:t>
            </w:r>
          </w:p>
        </w:tc>
      </w:tr>
      <w:tr w:rsidR="00D57843" w:rsidRPr="00D57843" w14:paraId="622B9CFF"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C175C26"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w:t>
            </w:r>
          </w:p>
        </w:tc>
        <w:tc>
          <w:tcPr>
            <w:tcW w:w="0" w:type="auto"/>
            <w:tcBorders>
              <w:top w:val="single" w:sz="4" w:space="0" w:color="000000"/>
              <w:left w:val="single" w:sz="4" w:space="0" w:color="000000"/>
              <w:bottom w:val="single" w:sz="4" w:space="0" w:color="000000"/>
              <w:right w:val="single" w:sz="4" w:space="0" w:color="000000"/>
            </w:tcBorders>
          </w:tcPr>
          <w:p w14:paraId="7736E7C2"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učenika-sportaša uključenih u izvannastavne i izvanškolske aktivnosti</w:t>
            </w:r>
          </w:p>
        </w:tc>
        <w:tc>
          <w:tcPr>
            <w:tcW w:w="0" w:type="auto"/>
            <w:tcBorders>
              <w:top w:val="single" w:sz="4" w:space="0" w:color="auto"/>
              <w:bottom w:val="single" w:sz="4" w:space="0" w:color="auto"/>
              <w:right w:val="single" w:sz="4" w:space="0" w:color="auto"/>
            </w:tcBorders>
            <w:vAlign w:val="center"/>
          </w:tcPr>
          <w:p w14:paraId="1065E20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2.200</w:t>
            </w:r>
          </w:p>
        </w:tc>
        <w:tc>
          <w:tcPr>
            <w:tcW w:w="0" w:type="auto"/>
            <w:tcBorders>
              <w:top w:val="single" w:sz="4" w:space="0" w:color="auto"/>
              <w:left w:val="single" w:sz="4" w:space="0" w:color="auto"/>
              <w:bottom w:val="single" w:sz="4" w:space="0" w:color="auto"/>
              <w:right w:val="single" w:sz="4" w:space="0" w:color="auto"/>
            </w:tcBorders>
            <w:vAlign w:val="center"/>
          </w:tcPr>
          <w:p w14:paraId="2F9D1DC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2.250</w:t>
            </w:r>
          </w:p>
        </w:tc>
        <w:tc>
          <w:tcPr>
            <w:tcW w:w="0" w:type="auto"/>
            <w:tcBorders>
              <w:top w:val="single" w:sz="4" w:space="0" w:color="auto"/>
              <w:left w:val="single" w:sz="4" w:space="0" w:color="auto"/>
              <w:bottom w:val="single" w:sz="4" w:space="0" w:color="auto"/>
            </w:tcBorders>
            <w:vAlign w:val="center"/>
          </w:tcPr>
          <w:p w14:paraId="398B4E9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2.300</w:t>
            </w:r>
          </w:p>
        </w:tc>
        <w:tc>
          <w:tcPr>
            <w:tcW w:w="0" w:type="auto"/>
            <w:tcBorders>
              <w:top w:val="single" w:sz="4" w:space="0" w:color="000000"/>
              <w:left w:val="single" w:sz="4" w:space="0" w:color="000000"/>
              <w:bottom w:val="single" w:sz="4" w:space="0" w:color="000000"/>
              <w:right w:val="single" w:sz="4" w:space="0" w:color="000000"/>
            </w:tcBorders>
            <w:vAlign w:val="center"/>
          </w:tcPr>
          <w:p w14:paraId="305258F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2.350</w:t>
            </w:r>
          </w:p>
        </w:tc>
      </w:tr>
      <w:tr w:rsidR="00D57843" w:rsidRPr="00D57843" w14:paraId="3A35C371"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E32D55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11.</w:t>
            </w:r>
          </w:p>
        </w:tc>
        <w:tc>
          <w:tcPr>
            <w:tcW w:w="0" w:type="auto"/>
            <w:tcBorders>
              <w:top w:val="single" w:sz="4" w:space="0" w:color="000000"/>
              <w:left w:val="single" w:sz="4" w:space="0" w:color="000000"/>
              <w:bottom w:val="single" w:sz="4" w:space="0" w:color="000000"/>
              <w:right w:val="single" w:sz="4" w:space="0" w:color="000000"/>
            </w:tcBorders>
          </w:tcPr>
          <w:p w14:paraId="3F2FBB0E"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studenata sportaša uključenih u studentska sportska natjecanja</w:t>
            </w:r>
          </w:p>
        </w:tc>
        <w:tc>
          <w:tcPr>
            <w:tcW w:w="0" w:type="auto"/>
            <w:tcBorders>
              <w:top w:val="single" w:sz="4" w:space="0" w:color="auto"/>
              <w:bottom w:val="single" w:sz="4" w:space="0" w:color="auto"/>
              <w:right w:val="single" w:sz="4" w:space="0" w:color="auto"/>
            </w:tcBorders>
            <w:vAlign w:val="center"/>
          </w:tcPr>
          <w:p w14:paraId="2527EE5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300</w:t>
            </w:r>
          </w:p>
        </w:tc>
        <w:tc>
          <w:tcPr>
            <w:tcW w:w="0" w:type="auto"/>
            <w:tcBorders>
              <w:top w:val="single" w:sz="4" w:space="0" w:color="auto"/>
              <w:left w:val="single" w:sz="4" w:space="0" w:color="auto"/>
              <w:bottom w:val="single" w:sz="4" w:space="0" w:color="auto"/>
              <w:right w:val="single" w:sz="4" w:space="0" w:color="auto"/>
            </w:tcBorders>
            <w:vAlign w:val="center"/>
          </w:tcPr>
          <w:p w14:paraId="07F03D4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350</w:t>
            </w:r>
          </w:p>
        </w:tc>
        <w:tc>
          <w:tcPr>
            <w:tcW w:w="0" w:type="auto"/>
            <w:tcBorders>
              <w:top w:val="single" w:sz="4" w:space="0" w:color="auto"/>
              <w:left w:val="single" w:sz="4" w:space="0" w:color="auto"/>
              <w:bottom w:val="single" w:sz="4" w:space="0" w:color="auto"/>
            </w:tcBorders>
            <w:vAlign w:val="center"/>
          </w:tcPr>
          <w:p w14:paraId="266C92C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400</w:t>
            </w:r>
          </w:p>
        </w:tc>
        <w:tc>
          <w:tcPr>
            <w:tcW w:w="0" w:type="auto"/>
            <w:tcBorders>
              <w:top w:val="single" w:sz="4" w:space="0" w:color="000000"/>
              <w:left w:val="single" w:sz="4" w:space="0" w:color="000000"/>
              <w:bottom w:val="single" w:sz="4" w:space="0" w:color="000000"/>
              <w:right w:val="single" w:sz="4" w:space="0" w:color="000000"/>
            </w:tcBorders>
            <w:vAlign w:val="center"/>
          </w:tcPr>
          <w:p w14:paraId="2E48CE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450</w:t>
            </w:r>
          </w:p>
        </w:tc>
      </w:tr>
      <w:tr w:rsidR="00D57843" w:rsidRPr="00D57843" w14:paraId="125A7C46"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B978BE2"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tcPr>
          <w:p w14:paraId="3FDE4208"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građana uključenih u organizirane sportsko-rekreativne aktivnosti</w:t>
            </w:r>
          </w:p>
        </w:tc>
        <w:tc>
          <w:tcPr>
            <w:tcW w:w="0" w:type="auto"/>
            <w:tcBorders>
              <w:top w:val="single" w:sz="4" w:space="0" w:color="auto"/>
              <w:bottom w:val="single" w:sz="4" w:space="0" w:color="auto"/>
              <w:right w:val="single" w:sz="4" w:space="0" w:color="auto"/>
            </w:tcBorders>
            <w:vAlign w:val="center"/>
          </w:tcPr>
          <w:p w14:paraId="4C97FA1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5.300</w:t>
            </w:r>
          </w:p>
        </w:tc>
        <w:tc>
          <w:tcPr>
            <w:tcW w:w="0" w:type="auto"/>
            <w:tcBorders>
              <w:top w:val="single" w:sz="4" w:space="0" w:color="auto"/>
              <w:left w:val="single" w:sz="4" w:space="0" w:color="auto"/>
              <w:bottom w:val="single" w:sz="4" w:space="0" w:color="auto"/>
              <w:right w:val="single" w:sz="4" w:space="0" w:color="auto"/>
            </w:tcBorders>
            <w:vAlign w:val="center"/>
          </w:tcPr>
          <w:p w14:paraId="7D61D4E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5.600</w:t>
            </w:r>
          </w:p>
        </w:tc>
        <w:tc>
          <w:tcPr>
            <w:tcW w:w="0" w:type="auto"/>
            <w:tcBorders>
              <w:top w:val="single" w:sz="4" w:space="0" w:color="auto"/>
              <w:left w:val="single" w:sz="4" w:space="0" w:color="auto"/>
              <w:bottom w:val="single" w:sz="4" w:space="0" w:color="auto"/>
            </w:tcBorders>
            <w:vAlign w:val="center"/>
          </w:tcPr>
          <w:p w14:paraId="2D31F45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6.000</w:t>
            </w:r>
          </w:p>
        </w:tc>
        <w:tc>
          <w:tcPr>
            <w:tcW w:w="0" w:type="auto"/>
            <w:tcBorders>
              <w:top w:val="single" w:sz="4" w:space="0" w:color="000000"/>
              <w:left w:val="single" w:sz="4" w:space="0" w:color="000000"/>
              <w:bottom w:val="single" w:sz="4" w:space="0" w:color="000000"/>
              <w:right w:val="single" w:sz="4" w:space="0" w:color="000000"/>
            </w:tcBorders>
            <w:vAlign w:val="center"/>
          </w:tcPr>
          <w:p w14:paraId="7076A30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6.200</w:t>
            </w:r>
          </w:p>
        </w:tc>
      </w:tr>
      <w:tr w:rsidR="00D57843" w:rsidRPr="00D57843" w14:paraId="4C3A9BA5"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45E4CCB"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13.</w:t>
            </w:r>
          </w:p>
        </w:tc>
        <w:tc>
          <w:tcPr>
            <w:tcW w:w="0" w:type="auto"/>
            <w:tcBorders>
              <w:top w:val="single" w:sz="4" w:space="0" w:color="000000"/>
              <w:left w:val="single" w:sz="4" w:space="0" w:color="000000"/>
              <w:bottom w:val="single" w:sz="4" w:space="0" w:color="000000"/>
              <w:right w:val="single" w:sz="4" w:space="0" w:color="000000"/>
            </w:tcBorders>
          </w:tcPr>
          <w:p w14:paraId="20B4C68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sportaša i rekreativaca osoba s invaliditetom i gluhih sportaša</w:t>
            </w:r>
          </w:p>
        </w:tc>
        <w:tc>
          <w:tcPr>
            <w:tcW w:w="0" w:type="auto"/>
            <w:tcBorders>
              <w:top w:val="single" w:sz="4" w:space="0" w:color="auto"/>
              <w:bottom w:val="single" w:sz="4" w:space="0" w:color="auto"/>
              <w:right w:val="single" w:sz="4" w:space="0" w:color="auto"/>
            </w:tcBorders>
            <w:vAlign w:val="center"/>
          </w:tcPr>
          <w:p w14:paraId="523157D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125</w:t>
            </w:r>
          </w:p>
        </w:tc>
        <w:tc>
          <w:tcPr>
            <w:tcW w:w="0" w:type="auto"/>
            <w:tcBorders>
              <w:top w:val="single" w:sz="4" w:space="0" w:color="auto"/>
              <w:left w:val="single" w:sz="4" w:space="0" w:color="auto"/>
              <w:bottom w:val="single" w:sz="4" w:space="0" w:color="auto"/>
              <w:right w:val="single" w:sz="4" w:space="0" w:color="auto"/>
            </w:tcBorders>
            <w:vAlign w:val="center"/>
          </w:tcPr>
          <w:p w14:paraId="4A04171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130</w:t>
            </w:r>
          </w:p>
        </w:tc>
        <w:tc>
          <w:tcPr>
            <w:tcW w:w="0" w:type="auto"/>
            <w:tcBorders>
              <w:top w:val="single" w:sz="4" w:space="0" w:color="auto"/>
              <w:left w:val="single" w:sz="4" w:space="0" w:color="auto"/>
              <w:bottom w:val="single" w:sz="4" w:space="0" w:color="auto"/>
            </w:tcBorders>
            <w:vAlign w:val="center"/>
          </w:tcPr>
          <w:p w14:paraId="19F7BA5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135</w:t>
            </w:r>
          </w:p>
        </w:tc>
        <w:tc>
          <w:tcPr>
            <w:tcW w:w="0" w:type="auto"/>
            <w:tcBorders>
              <w:top w:val="single" w:sz="4" w:space="0" w:color="000000"/>
              <w:left w:val="single" w:sz="4" w:space="0" w:color="000000"/>
              <w:bottom w:val="single" w:sz="4" w:space="0" w:color="000000"/>
              <w:right w:val="single" w:sz="4" w:space="0" w:color="000000"/>
            </w:tcBorders>
            <w:vAlign w:val="center"/>
          </w:tcPr>
          <w:p w14:paraId="4FB41FF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140</w:t>
            </w:r>
          </w:p>
        </w:tc>
      </w:tr>
      <w:tr w:rsidR="00D57843" w:rsidRPr="00D57843" w14:paraId="64D7712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F71F822"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14.</w:t>
            </w:r>
          </w:p>
        </w:tc>
        <w:tc>
          <w:tcPr>
            <w:tcW w:w="0" w:type="auto"/>
            <w:tcBorders>
              <w:top w:val="single" w:sz="4" w:space="0" w:color="000000"/>
              <w:left w:val="single" w:sz="4" w:space="0" w:color="000000"/>
              <w:bottom w:val="single" w:sz="4" w:space="0" w:color="000000"/>
              <w:right w:val="single" w:sz="4" w:space="0" w:color="000000"/>
            </w:tcBorders>
          </w:tcPr>
          <w:p w14:paraId="52491F78"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stručnog kadra u programu sufinanciranja školovanja i stručnog osposobljavanja</w:t>
            </w:r>
          </w:p>
        </w:tc>
        <w:tc>
          <w:tcPr>
            <w:tcW w:w="0" w:type="auto"/>
            <w:tcBorders>
              <w:top w:val="single" w:sz="4" w:space="0" w:color="auto"/>
              <w:bottom w:val="single" w:sz="4" w:space="0" w:color="auto"/>
              <w:right w:val="single" w:sz="4" w:space="0" w:color="auto"/>
            </w:tcBorders>
            <w:vAlign w:val="center"/>
          </w:tcPr>
          <w:p w14:paraId="5A4926D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27</w:t>
            </w:r>
          </w:p>
        </w:tc>
        <w:tc>
          <w:tcPr>
            <w:tcW w:w="0" w:type="auto"/>
            <w:tcBorders>
              <w:top w:val="single" w:sz="4" w:space="0" w:color="auto"/>
              <w:left w:val="single" w:sz="4" w:space="0" w:color="auto"/>
              <w:bottom w:val="single" w:sz="4" w:space="0" w:color="auto"/>
              <w:right w:val="single" w:sz="4" w:space="0" w:color="auto"/>
            </w:tcBorders>
            <w:vAlign w:val="center"/>
          </w:tcPr>
          <w:p w14:paraId="4363132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30</w:t>
            </w:r>
          </w:p>
        </w:tc>
        <w:tc>
          <w:tcPr>
            <w:tcW w:w="0" w:type="auto"/>
            <w:tcBorders>
              <w:top w:val="single" w:sz="4" w:space="0" w:color="auto"/>
              <w:left w:val="single" w:sz="4" w:space="0" w:color="auto"/>
              <w:bottom w:val="single" w:sz="4" w:space="0" w:color="auto"/>
            </w:tcBorders>
            <w:vAlign w:val="center"/>
          </w:tcPr>
          <w:p w14:paraId="4AE31A0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35</w:t>
            </w:r>
          </w:p>
        </w:tc>
        <w:tc>
          <w:tcPr>
            <w:tcW w:w="0" w:type="auto"/>
            <w:tcBorders>
              <w:top w:val="single" w:sz="4" w:space="0" w:color="000000"/>
              <w:left w:val="single" w:sz="4" w:space="0" w:color="000000"/>
              <w:bottom w:val="single" w:sz="4" w:space="0" w:color="000000"/>
              <w:right w:val="single" w:sz="4" w:space="0" w:color="000000"/>
            </w:tcBorders>
            <w:vAlign w:val="center"/>
          </w:tcPr>
          <w:p w14:paraId="056A94B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40</w:t>
            </w:r>
          </w:p>
        </w:tc>
      </w:tr>
      <w:tr w:rsidR="00D57843" w:rsidRPr="00D57843" w14:paraId="44AFA54F"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81D45CE"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w:t>
            </w:r>
          </w:p>
        </w:tc>
        <w:tc>
          <w:tcPr>
            <w:tcW w:w="0" w:type="auto"/>
            <w:tcBorders>
              <w:top w:val="single" w:sz="4" w:space="0" w:color="000000"/>
              <w:left w:val="single" w:sz="4" w:space="0" w:color="000000"/>
              <w:bottom w:val="single" w:sz="4" w:space="0" w:color="000000"/>
              <w:right w:val="single" w:sz="4" w:space="0" w:color="000000"/>
            </w:tcBorders>
          </w:tcPr>
          <w:p w14:paraId="560BB8BD"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 xml:space="preserve">Sati korištenja objekata za treninge </w:t>
            </w:r>
          </w:p>
        </w:tc>
        <w:tc>
          <w:tcPr>
            <w:tcW w:w="0" w:type="auto"/>
            <w:tcBorders>
              <w:top w:val="single" w:sz="4" w:space="0" w:color="auto"/>
              <w:bottom w:val="single" w:sz="4" w:space="0" w:color="auto"/>
              <w:right w:val="single" w:sz="4" w:space="0" w:color="auto"/>
            </w:tcBorders>
            <w:vAlign w:val="center"/>
          </w:tcPr>
          <w:p w14:paraId="1ABB20C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12.375</w:t>
            </w:r>
          </w:p>
        </w:tc>
        <w:tc>
          <w:tcPr>
            <w:tcW w:w="0" w:type="auto"/>
            <w:tcBorders>
              <w:top w:val="single" w:sz="4" w:space="0" w:color="auto"/>
              <w:left w:val="single" w:sz="4" w:space="0" w:color="auto"/>
              <w:bottom w:val="single" w:sz="4" w:space="0" w:color="auto"/>
              <w:right w:val="single" w:sz="4" w:space="0" w:color="auto"/>
            </w:tcBorders>
            <w:vAlign w:val="center"/>
          </w:tcPr>
          <w:p w14:paraId="17E4236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13.644</w:t>
            </w:r>
          </w:p>
        </w:tc>
        <w:tc>
          <w:tcPr>
            <w:tcW w:w="0" w:type="auto"/>
            <w:tcBorders>
              <w:top w:val="single" w:sz="4" w:space="0" w:color="auto"/>
              <w:left w:val="single" w:sz="4" w:space="0" w:color="auto"/>
              <w:bottom w:val="single" w:sz="4" w:space="0" w:color="auto"/>
            </w:tcBorders>
            <w:vAlign w:val="center"/>
          </w:tcPr>
          <w:p w14:paraId="262F862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14.326</w:t>
            </w:r>
          </w:p>
        </w:tc>
        <w:tc>
          <w:tcPr>
            <w:tcW w:w="0" w:type="auto"/>
            <w:tcBorders>
              <w:top w:val="single" w:sz="4" w:space="0" w:color="000000"/>
              <w:left w:val="single" w:sz="4" w:space="0" w:color="000000"/>
              <w:bottom w:val="single" w:sz="4" w:space="0" w:color="000000"/>
              <w:right w:val="single" w:sz="4" w:space="0" w:color="000000"/>
            </w:tcBorders>
            <w:vAlign w:val="center"/>
          </w:tcPr>
          <w:p w14:paraId="083A6E8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14.500</w:t>
            </w:r>
          </w:p>
        </w:tc>
      </w:tr>
      <w:tr w:rsidR="00D57843" w:rsidRPr="00D57843" w14:paraId="70DDDA54"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165A73C"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16.</w:t>
            </w:r>
          </w:p>
        </w:tc>
        <w:tc>
          <w:tcPr>
            <w:tcW w:w="0" w:type="auto"/>
            <w:tcBorders>
              <w:top w:val="single" w:sz="4" w:space="0" w:color="000000"/>
              <w:left w:val="single" w:sz="4" w:space="0" w:color="000000"/>
              <w:bottom w:val="single" w:sz="4" w:space="0" w:color="000000"/>
              <w:right w:val="single" w:sz="4" w:space="0" w:color="000000"/>
            </w:tcBorders>
          </w:tcPr>
          <w:p w14:paraId="53CD72FA"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Sati korištenja objekata za natjecanja</w:t>
            </w:r>
          </w:p>
        </w:tc>
        <w:tc>
          <w:tcPr>
            <w:tcW w:w="0" w:type="auto"/>
            <w:tcBorders>
              <w:top w:val="single" w:sz="4" w:space="0" w:color="auto"/>
              <w:bottom w:val="single" w:sz="4" w:space="0" w:color="auto"/>
              <w:right w:val="single" w:sz="4" w:space="0" w:color="auto"/>
            </w:tcBorders>
            <w:vAlign w:val="center"/>
          </w:tcPr>
          <w:p w14:paraId="0BC0B3E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5.624</w:t>
            </w:r>
          </w:p>
        </w:tc>
        <w:tc>
          <w:tcPr>
            <w:tcW w:w="0" w:type="auto"/>
            <w:tcBorders>
              <w:top w:val="single" w:sz="4" w:space="0" w:color="auto"/>
              <w:left w:val="single" w:sz="4" w:space="0" w:color="auto"/>
              <w:bottom w:val="single" w:sz="4" w:space="0" w:color="auto"/>
              <w:right w:val="single" w:sz="4" w:space="0" w:color="auto"/>
            </w:tcBorders>
            <w:vAlign w:val="center"/>
          </w:tcPr>
          <w:p w14:paraId="7AC302B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6.200</w:t>
            </w:r>
          </w:p>
        </w:tc>
        <w:tc>
          <w:tcPr>
            <w:tcW w:w="0" w:type="auto"/>
            <w:tcBorders>
              <w:top w:val="single" w:sz="4" w:space="0" w:color="auto"/>
              <w:left w:val="single" w:sz="4" w:space="0" w:color="auto"/>
              <w:bottom w:val="single" w:sz="4" w:space="0" w:color="auto"/>
            </w:tcBorders>
            <w:vAlign w:val="center"/>
          </w:tcPr>
          <w:p w14:paraId="264BA66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6.510</w:t>
            </w:r>
          </w:p>
        </w:tc>
        <w:tc>
          <w:tcPr>
            <w:tcW w:w="0" w:type="auto"/>
            <w:tcBorders>
              <w:top w:val="single" w:sz="4" w:space="0" w:color="000000"/>
              <w:left w:val="single" w:sz="4" w:space="0" w:color="000000"/>
              <w:bottom w:val="single" w:sz="4" w:space="0" w:color="000000"/>
              <w:right w:val="single" w:sz="4" w:space="0" w:color="000000"/>
            </w:tcBorders>
            <w:vAlign w:val="center"/>
          </w:tcPr>
          <w:p w14:paraId="3F3BB6B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6.600</w:t>
            </w:r>
          </w:p>
        </w:tc>
      </w:tr>
    </w:tbl>
    <w:p w14:paraId="0A0DC3C7" w14:textId="77777777" w:rsidR="00D57843" w:rsidRPr="00D57843" w:rsidRDefault="00D57843" w:rsidP="00D57843">
      <w:pPr>
        <w:rPr>
          <w:rFonts w:ascii="Times New Roman" w:eastAsia="Calibri" w:hAnsi="Times New Roman" w:cs="Times New Roman"/>
          <w:kern w:val="0"/>
          <w:highlight w:val="yellow"/>
          <w14:ligatures w14:val="none"/>
        </w:rPr>
      </w:pPr>
    </w:p>
    <w:p w14:paraId="4D1C5520" w14:textId="77777777" w:rsidR="00D57843" w:rsidRPr="00D57843" w:rsidRDefault="00D57843" w:rsidP="00D57843">
      <w:pPr>
        <w:spacing w:line="278" w:lineRule="auto"/>
        <w:rPr>
          <w:rFonts w:ascii="Times New Roman" w:eastAsia="Calibri" w:hAnsi="Times New Roman" w:cs="Times New Roman"/>
          <w:kern w:val="0"/>
          <w:highlight w:val="yellow"/>
          <w14:ligatures w14:val="none"/>
        </w:rPr>
      </w:pPr>
    </w:p>
    <w:p w14:paraId="52FA906E"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b/>
          <w:kern w:val="1"/>
          <w:lang w:eastAsia="ar-SA"/>
          <w14:ligatures w14:val="none"/>
        </w:rPr>
      </w:pPr>
      <w:r w:rsidRPr="00D57843">
        <w:rPr>
          <w:rFonts w:ascii="Times New Roman" w:eastAsia="Calibri" w:hAnsi="Times New Roman" w:cs="Times New Roman"/>
          <w:b/>
          <w:kern w:val="0"/>
          <w14:ligatures w14:val="none"/>
        </w:rPr>
        <w:t>1059 Tehnička kultura</w:t>
      </w:r>
    </w:p>
    <w:p w14:paraId="7183A3B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Calibri" w:hAnsi="Times New Roman" w:cs="Times New Roman"/>
          <w:b/>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Ciljevi programa:</w:t>
      </w:r>
    </w:p>
    <w:p w14:paraId="622BFEC4"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Centar tehničke kulture organizacijska je jedinica Zajednice tehničke kulture Osijeka. Zadatak Centra je okupljanje djece i mladeži koja imaju sklonosti i sposobnosti unutar određene grane tehnike. Centar organizira provedbu programa na području informatike, modelarstva, foto - videotehnike, robotike, elektronike, automodelarstva, konstruktorskom modelarstvu, astronomije, konstruktorstvo s vrtićkom skupinom Osijek. U sklopu svoje redovne aktivnosti Centar radi i sa djecom sa teškoćama. Za učenike osnovnih škola organizira se Zimska škola informatike s prigodnim temama.</w:t>
      </w:r>
    </w:p>
    <w:p w14:paraId="4CD97F0B"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Ciljevi ovog programa su poticanje razvoja tehničke kulture na području grada, na način da se </w:t>
      </w:r>
    </w:p>
    <w:p w14:paraId="4EEB9AAB"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radom na više projekata ostvaruje bitan utjecaj na osobitosti i sposobnosti učenika te otkriva i potiče njihov razvoj. </w:t>
      </w:r>
    </w:p>
    <w:p w14:paraId="3F996B8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lastRenderedPageBreak/>
        <w:t>Povezanost programa sa strateškim dokumentima:</w:t>
      </w:r>
    </w:p>
    <w:p w14:paraId="7BBE4ED0"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4EE273AD"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2025.-2029. godine</w:t>
      </w:r>
    </w:p>
    <w:p w14:paraId="607CA643"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Razvoj i unaprjeđenje odgojno-obrazovne i znanstveno-istraživačke djelatnosti u funkciji gospodarstva i tržišta rada</w:t>
      </w:r>
    </w:p>
    <w:p w14:paraId="29034031"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Mjera 3.2. Poticanje STEM-a, tehničke kulture i darovitosti.</w:t>
      </w:r>
    </w:p>
    <w:p w14:paraId="7CC2683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Zakonska osnova za uvođenje programa:</w:t>
      </w:r>
    </w:p>
    <w:p w14:paraId="4924428B"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Zakon o tehničkoj kulturi (Narodne novine 76/93, 11/94 i 38/09), </w:t>
      </w:r>
    </w:p>
    <w:p w14:paraId="0F19BC6B"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Program javnih potreba u tehničkoj kulturi na području Grada Osijeka za 2026.</w:t>
      </w:r>
    </w:p>
    <w:p w14:paraId="695E1A41" w14:textId="77777777" w:rsidR="00D57843" w:rsidRPr="00D57843" w:rsidRDefault="00D57843" w:rsidP="00D57843">
      <w:pPr>
        <w:keepNext/>
        <w:keepLines/>
        <w:pBdr>
          <w:top w:val="single" w:sz="4" w:space="1" w:color="000000"/>
          <w:bottom w:val="single" w:sz="4" w:space="0" w:color="000000"/>
        </w:pBdr>
        <w:suppressAutoHyphens/>
        <w:spacing w:before="360" w:after="120" w:line="100" w:lineRule="atLeast"/>
        <w:ind w:left="567" w:hanging="301"/>
        <w:rPr>
          <w:rFonts w:ascii="Times New Roman" w:eastAsia="Calibri" w:hAnsi="Times New Roman" w:cs="Times New Roman"/>
          <w:b/>
          <w:kern w:val="1"/>
          <w:lang w:eastAsia="ar-SA"/>
          <w14:ligatures w14:val="none"/>
        </w:rPr>
      </w:pPr>
      <w:r w:rsidRPr="00D57843">
        <w:rPr>
          <w:rFonts w:ascii="Times New Roman" w:eastAsia="Calibri" w:hAnsi="Times New Roman" w:cs="Times New Roman"/>
          <w:b/>
          <w:kern w:val="1"/>
          <w:lang w:eastAsia="ar-SA"/>
          <w14:ligatures w14:val="none"/>
        </w:rPr>
        <w:t>Planirana sredstva za realizaciju programa:</w:t>
      </w:r>
    </w:p>
    <w:tbl>
      <w:tblPr>
        <w:tblW w:w="5003" w:type="pct"/>
        <w:jc w:val="center"/>
        <w:tblLook w:val="0000" w:firstRow="0" w:lastRow="0" w:firstColumn="0" w:lastColumn="0" w:noHBand="0" w:noVBand="0"/>
      </w:tblPr>
      <w:tblGrid>
        <w:gridCol w:w="567"/>
        <w:gridCol w:w="3297"/>
        <w:gridCol w:w="1384"/>
        <w:gridCol w:w="1911"/>
        <w:gridCol w:w="1908"/>
      </w:tblGrid>
      <w:tr w:rsidR="00D57843" w:rsidRPr="00D57843" w14:paraId="6D05D47E" w14:textId="77777777" w:rsidTr="00AE5FB5">
        <w:trPr>
          <w:trHeight w:val="813"/>
          <w:jc w:val="center"/>
        </w:trPr>
        <w:tc>
          <w:tcPr>
            <w:tcW w:w="31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A22111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81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7F6AB9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76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D22CDC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3B3DFF8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105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481823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076C4D9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105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0E9981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7C7D467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30C01364" w14:textId="77777777" w:rsidTr="00AE5FB5">
        <w:trPr>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13B5D0B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w:t>
            </w:r>
          </w:p>
        </w:tc>
        <w:tc>
          <w:tcPr>
            <w:tcW w:w="1818" w:type="pct"/>
            <w:tcBorders>
              <w:top w:val="single" w:sz="4" w:space="0" w:color="000000"/>
              <w:left w:val="single" w:sz="4" w:space="0" w:color="000000"/>
              <w:bottom w:val="single" w:sz="4" w:space="0" w:color="000000"/>
              <w:right w:val="single" w:sz="4" w:space="0" w:color="000000"/>
            </w:tcBorders>
            <w:vAlign w:val="center"/>
          </w:tcPr>
          <w:p w14:paraId="41141E4C"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0"/>
                <w14:ligatures w14:val="none"/>
              </w:rPr>
              <w:t>A105901 Tehnička kultura</w:t>
            </w:r>
          </w:p>
        </w:tc>
        <w:tc>
          <w:tcPr>
            <w:tcW w:w="763" w:type="pct"/>
            <w:tcBorders>
              <w:top w:val="single" w:sz="4" w:space="0" w:color="000000"/>
              <w:left w:val="single" w:sz="4" w:space="0" w:color="000000"/>
              <w:bottom w:val="single" w:sz="4" w:space="0" w:color="000000"/>
              <w:right w:val="single" w:sz="4" w:space="0" w:color="000000"/>
            </w:tcBorders>
            <w:vAlign w:val="center"/>
          </w:tcPr>
          <w:p w14:paraId="3BDB1716"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150.000,00</w:t>
            </w:r>
          </w:p>
        </w:tc>
        <w:tc>
          <w:tcPr>
            <w:tcW w:w="1054" w:type="pct"/>
            <w:tcBorders>
              <w:top w:val="single" w:sz="4" w:space="0" w:color="000000"/>
              <w:left w:val="single" w:sz="4" w:space="0" w:color="000000"/>
              <w:bottom w:val="single" w:sz="4" w:space="0" w:color="000000"/>
              <w:right w:val="single" w:sz="4" w:space="0" w:color="000000"/>
            </w:tcBorders>
            <w:vAlign w:val="center"/>
          </w:tcPr>
          <w:p w14:paraId="5F1179C9"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151</w:t>
            </w:r>
            <w:r w:rsidRPr="00D57843">
              <w:rPr>
                <w:rFonts w:ascii="Times New Roman" w:eastAsia="Calibri" w:hAnsi="Times New Roman" w:cs="Times New Roman"/>
                <w:color w:val="000000"/>
                <w:kern w:val="1"/>
                <w:lang w:eastAsia="ar-SA"/>
                <w14:ligatures w14:val="none"/>
              </w:rPr>
              <w:t>.000,00</w:t>
            </w:r>
          </w:p>
        </w:tc>
        <w:tc>
          <w:tcPr>
            <w:tcW w:w="1053" w:type="pct"/>
            <w:tcBorders>
              <w:top w:val="single" w:sz="4" w:space="0" w:color="000000"/>
              <w:left w:val="single" w:sz="4" w:space="0" w:color="000000"/>
              <w:bottom w:val="single" w:sz="4" w:space="0" w:color="000000"/>
              <w:right w:val="single" w:sz="4" w:space="0" w:color="000000"/>
            </w:tcBorders>
            <w:vAlign w:val="center"/>
          </w:tcPr>
          <w:p w14:paraId="3C7A093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152.000,00</w:t>
            </w:r>
          </w:p>
        </w:tc>
      </w:tr>
      <w:tr w:rsidR="00D57843" w:rsidRPr="00D57843" w14:paraId="1FB12163" w14:textId="77777777" w:rsidTr="00AE5FB5">
        <w:trPr>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53B4B4B3"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p>
        </w:tc>
        <w:tc>
          <w:tcPr>
            <w:tcW w:w="1818" w:type="pct"/>
            <w:tcBorders>
              <w:top w:val="single" w:sz="4" w:space="0" w:color="000000"/>
              <w:left w:val="single" w:sz="4" w:space="0" w:color="000000"/>
              <w:bottom w:val="single" w:sz="4" w:space="0" w:color="000000"/>
              <w:right w:val="single" w:sz="4" w:space="0" w:color="000000"/>
            </w:tcBorders>
            <w:vAlign w:val="center"/>
          </w:tcPr>
          <w:p w14:paraId="56851AE8"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Ukupno :</w:t>
            </w:r>
          </w:p>
        </w:tc>
        <w:tc>
          <w:tcPr>
            <w:tcW w:w="763" w:type="pct"/>
            <w:tcBorders>
              <w:top w:val="single" w:sz="4" w:space="0" w:color="000000"/>
              <w:left w:val="single" w:sz="4" w:space="0" w:color="000000"/>
              <w:bottom w:val="single" w:sz="4" w:space="0" w:color="000000"/>
              <w:right w:val="single" w:sz="4" w:space="0" w:color="000000"/>
            </w:tcBorders>
            <w:vAlign w:val="center"/>
          </w:tcPr>
          <w:p w14:paraId="4B6614FE"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150.000,00</w:t>
            </w:r>
          </w:p>
        </w:tc>
        <w:tc>
          <w:tcPr>
            <w:tcW w:w="1054" w:type="pct"/>
            <w:tcBorders>
              <w:top w:val="single" w:sz="4" w:space="0" w:color="000000"/>
              <w:left w:val="single" w:sz="4" w:space="0" w:color="000000"/>
              <w:bottom w:val="single" w:sz="4" w:space="0" w:color="000000"/>
              <w:right w:val="single" w:sz="4" w:space="0" w:color="000000"/>
            </w:tcBorders>
            <w:vAlign w:val="center"/>
          </w:tcPr>
          <w:p w14:paraId="26401E87"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151.000,00</w:t>
            </w:r>
          </w:p>
        </w:tc>
        <w:tc>
          <w:tcPr>
            <w:tcW w:w="1053" w:type="pct"/>
            <w:tcBorders>
              <w:top w:val="single" w:sz="4" w:space="0" w:color="000000"/>
              <w:left w:val="single" w:sz="4" w:space="0" w:color="000000"/>
              <w:bottom w:val="single" w:sz="4" w:space="0" w:color="000000"/>
              <w:right w:val="single" w:sz="4" w:space="0" w:color="000000"/>
            </w:tcBorders>
            <w:vAlign w:val="center"/>
          </w:tcPr>
          <w:p w14:paraId="04DFFB1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152.000,00</w:t>
            </w:r>
          </w:p>
        </w:tc>
      </w:tr>
    </w:tbl>
    <w:p w14:paraId="695A9FF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66"/>
        <w:gridCol w:w="2847"/>
        <w:gridCol w:w="1338"/>
        <w:gridCol w:w="1496"/>
        <w:gridCol w:w="1496"/>
        <w:gridCol w:w="1319"/>
      </w:tblGrid>
      <w:tr w:rsidR="00D57843" w:rsidRPr="00D57843" w14:paraId="74E23AD8"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54B8A29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A43955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DC3F8F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23268C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2EA86B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A3EEDF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3B3B817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6D71EFF1"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5F86C6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6636FA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radionica u okviru Centra tehničke kulture</w:t>
            </w:r>
          </w:p>
        </w:tc>
        <w:tc>
          <w:tcPr>
            <w:tcW w:w="0" w:type="auto"/>
            <w:tcBorders>
              <w:top w:val="single" w:sz="4" w:space="0" w:color="000000"/>
              <w:left w:val="single" w:sz="4" w:space="0" w:color="000000"/>
              <w:bottom w:val="single" w:sz="4" w:space="0" w:color="000000"/>
              <w:right w:val="single" w:sz="4" w:space="0" w:color="000000"/>
            </w:tcBorders>
            <w:vAlign w:val="center"/>
          </w:tcPr>
          <w:p w14:paraId="6FC02B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3A60C72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2DC62B9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26823D2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21</w:t>
            </w:r>
          </w:p>
        </w:tc>
      </w:tr>
      <w:tr w:rsidR="00D57843" w:rsidRPr="00D57843" w14:paraId="3DE4E7A3"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70ECF6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E37C77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polaznika radionica u sklopu Centra tehničke kulture</w:t>
            </w:r>
          </w:p>
        </w:tc>
        <w:tc>
          <w:tcPr>
            <w:tcW w:w="0" w:type="auto"/>
            <w:tcBorders>
              <w:top w:val="single" w:sz="4" w:space="0" w:color="000000"/>
              <w:left w:val="single" w:sz="4" w:space="0" w:color="000000"/>
              <w:bottom w:val="single" w:sz="4" w:space="0" w:color="000000"/>
              <w:right w:val="single" w:sz="4" w:space="0" w:color="000000"/>
            </w:tcBorders>
            <w:vAlign w:val="center"/>
          </w:tcPr>
          <w:p w14:paraId="5CECBFC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135</w:t>
            </w:r>
          </w:p>
        </w:tc>
        <w:tc>
          <w:tcPr>
            <w:tcW w:w="0" w:type="auto"/>
            <w:tcBorders>
              <w:top w:val="single" w:sz="4" w:space="0" w:color="000000"/>
              <w:left w:val="single" w:sz="4" w:space="0" w:color="000000"/>
              <w:bottom w:val="single" w:sz="4" w:space="0" w:color="000000"/>
              <w:right w:val="single" w:sz="4" w:space="0" w:color="000000"/>
            </w:tcBorders>
            <w:vAlign w:val="center"/>
          </w:tcPr>
          <w:p w14:paraId="018720E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140</w:t>
            </w:r>
          </w:p>
        </w:tc>
        <w:tc>
          <w:tcPr>
            <w:tcW w:w="0" w:type="auto"/>
            <w:tcBorders>
              <w:top w:val="single" w:sz="4" w:space="0" w:color="000000"/>
              <w:left w:val="single" w:sz="4" w:space="0" w:color="000000"/>
              <w:bottom w:val="single" w:sz="4" w:space="0" w:color="000000"/>
              <w:right w:val="single" w:sz="4" w:space="0" w:color="000000"/>
            </w:tcBorders>
            <w:vAlign w:val="center"/>
          </w:tcPr>
          <w:p w14:paraId="3806C47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145</w:t>
            </w:r>
          </w:p>
        </w:tc>
        <w:tc>
          <w:tcPr>
            <w:tcW w:w="0" w:type="auto"/>
            <w:tcBorders>
              <w:top w:val="single" w:sz="4" w:space="0" w:color="000000"/>
              <w:left w:val="single" w:sz="4" w:space="0" w:color="000000"/>
              <w:bottom w:val="single" w:sz="4" w:space="0" w:color="000000"/>
              <w:right w:val="single" w:sz="4" w:space="0" w:color="000000"/>
            </w:tcBorders>
            <w:vAlign w:val="center"/>
          </w:tcPr>
          <w:p w14:paraId="76ABF50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150</w:t>
            </w:r>
          </w:p>
        </w:tc>
      </w:tr>
      <w:tr w:rsidR="00D57843" w:rsidRPr="00D57843" w14:paraId="68D49BD0"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197320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06814C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održanih radionica u vrtićima</w:t>
            </w:r>
          </w:p>
        </w:tc>
        <w:tc>
          <w:tcPr>
            <w:tcW w:w="0" w:type="auto"/>
            <w:tcBorders>
              <w:top w:val="single" w:sz="4" w:space="0" w:color="000000"/>
              <w:left w:val="single" w:sz="4" w:space="0" w:color="000000"/>
              <w:bottom w:val="single" w:sz="4" w:space="0" w:color="000000"/>
              <w:right w:val="single" w:sz="4" w:space="0" w:color="000000"/>
            </w:tcBorders>
            <w:vAlign w:val="center"/>
          </w:tcPr>
          <w:p w14:paraId="63F12FD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6C625F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AAAADF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30E1FDD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w:t>
            </w:r>
          </w:p>
        </w:tc>
      </w:tr>
      <w:tr w:rsidR="00D57843" w:rsidRPr="00D57843" w14:paraId="2088035E"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F6A71E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1A1522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natjecanja na kojima sudjeluju polaznici Centra tehničke kulture</w:t>
            </w:r>
          </w:p>
        </w:tc>
        <w:tc>
          <w:tcPr>
            <w:tcW w:w="0" w:type="auto"/>
            <w:tcBorders>
              <w:top w:val="single" w:sz="4" w:space="0" w:color="000000"/>
              <w:left w:val="single" w:sz="4" w:space="0" w:color="000000"/>
              <w:bottom w:val="single" w:sz="4" w:space="0" w:color="000000"/>
              <w:right w:val="single" w:sz="4" w:space="0" w:color="000000"/>
            </w:tcBorders>
            <w:vAlign w:val="center"/>
          </w:tcPr>
          <w:p w14:paraId="54D8D5A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1D89C99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4A06FF0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09731F6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22</w:t>
            </w:r>
          </w:p>
        </w:tc>
      </w:tr>
      <w:tr w:rsidR="00D57843" w:rsidRPr="00D57843" w14:paraId="2A8CF250"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CF5DDE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F4FB07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radionica Centra tehničke kulture za vrijeme školskih praznika</w:t>
            </w:r>
          </w:p>
        </w:tc>
        <w:tc>
          <w:tcPr>
            <w:tcW w:w="0" w:type="auto"/>
            <w:tcBorders>
              <w:top w:val="single" w:sz="4" w:space="0" w:color="000000"/>
              <w:left w:val="single" w:sz="4" w:space="0" w:color="000000"/>
              <w:bottom w:val="single" w:sz="4" w:space="0" w:color="000000"/>
              <w:right w:val="single" w:sz="4" w:space="0" w:color="000000"/>
            </w:tcBorders>
            <w:vAlign w:val="center"/>
          </w:tcPr>
          <w:p w14:paraId="4F31266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54</w:t>
            </w:r>
          </w:p>
        </w:tc>
        <w:tc>
          <w:tcPr>
            <w:tcW w:w="0" w:type="auto"/>
            <w:tcBorders>
              <w:top w:val="single" w:sz="4" w:space="0" w:color="000000"/>
              <w:left w:val="single" w:sz="4" w:space="0" w:color="000000"/>
              <w:bottom w:val="single" w:sz="4" w:space="0" w:color="000000"/>
              <w:right w:val="single" w:sz="4" w:space="0" w:color="000000"/>
            </w:tcBorders>
            <w:vAlign w:val="center"/>
          </w:tcPr>
          <w:p w14:paraId="2B9C576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56</w:t>
            </w:r>
          </w:p>
        </w:tc>
        <w:tc>
          <w:tcPr>
            <w:tcW w:w="0" w:type="auto"/>
            <w:tcBorders>
              <w:top w:val="single" w:sz="4" w:space="0" w:color="000000"/>
              <w:left w:val="single" w:sz="4" w:space="0" w:color="000000"/>
              <w:bottom w:val="single" w:sz="4" w:space="0" w:color="000000"/>
              <w:right w:val="single" w:sz="4" w:space="0" w:color="000000"/>
            </w:tcBorders>
            <w:vAlign w:val="center"/>
          </w:tcPr>
          <w:p w14:paraId="27D2C80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58</w:t>
            </w:r>
          </w:p>
        </w:tc>
        <w:tc>
          <w:tcPr>
            <w:tcW w:w="0" w:type="auto"/>
            <w:tcBorders>
              <w:top w:val="single" w:sz="4" w:space="0" w:color="000000"/>
              <w:left w:val="single" w:sz="4" w:space="0" w:color="000000"/>
              <w:bottom w:val="single" w:sz="4" w:space="0" w:color="000000"/>
              <w:right w:val="single" w:sz="4" w:space="0" w:color="000000"/>
            </w:tcBorders>
            <w:vAlign w:val="center"/>
          </w:tcPr>
          <w:p w14:paraId="5C51007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60</w:t>
            </w:r>
          </w:p>
        </w:tc>
      </w:tr>
    </w:tbl>
    <w:p w14:paraId="7C38A94C" w14:textId="77777777" w:rsidR="00D57843" w:rsidRPr="00D57843" w:rsidRDefault="00D57843" w:rsidP="00D57843">
      <w:pPr>
        <w:rPr>
          <w:rFonts w:ascii="Times New Roman" w:eastAsia="Calibri" w:hAnsi="Times New Roman" w:cs="Times New Roman"/>
          <w:kern w:val="0"/>
          <w14:ligatures w14:val="none"/>
        </w:rPr>
      </w:pPr>
    </w:p>
    <w:p w14:paraId="24C3B854" w14:textId="77777777" w:rsidR="00D57843" w:rsidRPr="00D57843" w:rsidRDefault="00D57843" w:rsidP="00D57843">
      <w:pPr>
        <w:rPr>
          <w:rFonts w:ascii="Times New Roman" w:eastAsia="Calibri" w:hAnsi="Times New Roman" w:cs="Times New Roman"/>
          <w:kern w:val="0"/>
          <w:highlight w:val="yellow"/>
          <w14:ligatures w14:val="none"/>
        </w:rPr>
      </w:pPr>
    </w:p>
    <w:p w14:paraId="038341C4"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b/>
          <w:kern w:val="1"/>
          <w:lang w:eastAsia="ar-SA"/>
          <w14:ligatures w14:val="none"/>
        </w:rPr>
      </w:pPr>
      <w:r w:rsidRPr="00D57843">
        <w:rPr>
          <w:rFonts w:ascii="Times New Roman" w:eastAsia="Calibri" w:hAnsi="Times New Roman" w:cs="Times New Roman"/>
          <w:b/>
          <w:kern w:val="0"/>
          <w14:ligatures w14:val="none"/>
        </w:rPr>
        <w:t>1065 Predškolski odgoj</w:t>
      </w:r>
    </w:p>
    <w:p w14:paraId="5D7EA81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Calibri" w:hAnsi="Times New Roman" w:cs="Times New Roman"/>
          <w:b/>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lastRenderedPageBreak/>
        <w:t>Ciljevi programa:</w:t>
      </w:r>
    </w:p>
    <w:p w14:paraId="5F0424F1"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 okviru ovog programa financira se Dječji vrtić “Marija Petković” (podružnica središnjeg vrtića u Zagrebu) koji je u vlasništvu Družbe sestara „Kćeri Milosrđa“. Unutar ovog programa financira se i Centar za autizam, specijalizirana ustanova za skrb o djeci s poremećajem iz autističnog spektra čije je osnivač Osječko-baranjska županija, a Grad Osijek financira plaće za zaposlenike koji obavljaju poslove predškolskog odgoja i obrazovanja u skupinama za djecu s prebivalištem na području Grada Osijeka.</w:t>
      </w:r>
    </w:p>
    <w:p w14:paraId="3D0A2B89"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Cilj ovog programa je proširenje skrbi za djecu predškolskog uzrasta i na djecu koja nisu upisana u Dječji vrtić Osijek i na djecu </w:t>
      </w:r>
      <w:r w:rsidRPr="00D57843">
        <w:rPr>
          <w:rFonts w:ascii="Times New Roman" w:eastAsia="Calibri" w:hAnsi="Times New Roman" w:cs="Times New Roman"/>
          <w:b/>
          <w:kern w:val="0"/>
          <w14:ligatures w14:val="none"/>
        </w:rPr>
        <w:t xml:space="preserve">s </w:t>
      </w:r>
      <w:r w:rsidRPr="00D57843">
        <w:rPr>
          <w:rFonts w:ascii="Times New Roman" w:eastAsia="Calibri" w:hAnsi="Times New Roman" w:cs="Times New Roman"/>
          <w:kern w:val="0"/>
          <w14:ligatures w14:val="none"/>
        </w:rPr>
        <w:t>teškoćama u razvoju koja pohađaju Centar za autizam.</w:t>
      </w:r>
    </w:p>
    <w:p w14:paraId="4A34F58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kern w:val="1"/>
          <w:lang w:eastAsia="ar-SA"/>
          <w14:ligatures w14:val="none"/>
        </w:rPr>
        <w:t>Povezanost programa sa strateškim dokumentima:</w:t>
      </w:r>
    </w:p>
    <w:p w14:paraId="6CBBC57B"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7A93FB89"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2025.-2029. godine</w:t>
      </w:r>
    </w:p>
    <w:p w14:paraId="1A25C0B7"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Razvoj i unaprjeđenje odgojno-obrazovne i znanstveno-istraživačke djelatnosti u funkciji gospodarstva i tržišta rada</w:t>
      </w:r>
    </w:p>
    <w:p w14:paraId="355EEF64"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Mjera 3.1. Osiguravanje kvalitete i dostupnosti odgojno-obrazovnih ustanova</w:t>
      </w:r>
    </w:p>
    <w:p w14:paraId="1612B10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Zakonska osnova za uvođenje programa:</w:t>
      </w:r>
    </w:p>
    <w:p w14:paraId="661E7AB6"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Zakon o predškolskom odgoju i obrazovanju (Narodne novine br. 10/97, 107/27, 94/13 , 98/19, 57/22 i 101/23), </w:t>
      </w:r>
    </w:p>
    <w:p w14:paraId="3A568D28"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Program javnih potreba u predškolskom odgoju i obrazovanju na području Grada Osijeka za 2026.</w:t>
      </w:r>
    </w:p>
    <w:p w14:paraId="257206BB" w14:textId="77777777" w:rsidR="00D57843" w:rsidRPr="00D57843" w:rsidRDefault="00D57843" w:rsidP="00D57843">
      <w:pPr>
        <w:keepNext/>
        <w:keepLines/>
        <w:pBdr>
          <w:top w:val="single" w:sz="4" w:space="1" w:color="000000"/>
          <w:bottom w:val="single" w:sz="4" w:space="0"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kern w:val="1"/>
          <w:lang w:eastAsia="ar-SA"/>
          <w14:ligatures w14:val="none"/>
        </w:rPr>
        <w:t>Planirana sredstva za realizaciju programa:</w:t>
      </w:r>
    </w:p>
    <w:tbl>
      <w:tblPr>
        <w:tblW w:w="9067" w:type="dxa"/>
        <w:jc w:val="center"/>
        <w:tblLook w:val="0000" w:firstRow="0" w:lastRow="0" w:firstColumn="0" w:lastColumn="0" w:noHBand="0" w:noVBand="0"/>
      </w:tblPr>
      <w:tblGrid>
        <w:gridCol w:w="567"/>
        <w:gridCol w:w="3996"/>
        <w:gridCol w:w="1206"/>
        <w:gridCol w:w="1649"/>
        <w:gridCol w:w="1649"/>
      </w:tblGrid>
      <w:tr w:rsidR="00D57843" w:rsidRPr="00D57843" w14:paraId="3A908C4C"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2790D8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3996"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90996F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FF24DA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2D9A3FD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190B13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76EC549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376001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40EF620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090C8A61"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6630CB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w:t>
            </w:r>
          </w:p>
        </w:tc>
        <w:tc>
          <w:tcPr>
            <w:tcW w:w="3996" w:type="dxa"/>
            <w:tcBorders>
              <w:top w:val="single" w:sz="4" w:space="0" w:color="000000"/>
              <w:left w:val="single" w:sz="4" w:space="0" w:color="000000"/>
              <w:bottom w:val="single" w:sz="4" w:space="0" w:color="000000"/>
              <w:right w:val="single" w:sz="4" w:space="0" w:color="000000"/>
            </w:tcBorders>
          </w:tcPr>
          <w:p w14:paraId="30EB7870"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A106510 Posebni programi predškolskog odgoja</w:t>
            </w:r>
          </w:p>
        </w:tc>
        <w:tc>
          <w:tcPr>
            <w:tcW w:w="0" w:type="auto"/>
            <w:tcBorders>
              <w:top w:val="single" w:sz="4" w:space="0" w:color="000000"/>
              <w:left w:val="single" w:sz="4" w:space="0" w:color="000000"/>
              <w:bottom w:val="single" w:sz="4" w:space="0" w:color="000000"/>
              <w:right w:val="single" w:sz="4" w:space="0" w:color="000000"/>
            </w:tcBorders>
            <w:vAlign w:val="center"/>
          </w:tcPr>
          <w:p w14:paraId="54781DC1"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130</w:t>
            </w:r>
            <w:r w:rsidRPr="00D57843">
              <w:rPr>
                <w:rFonts w:ascii="Times New Roman" w:eastAsia="Calibri" w:hAnsi="Times New Roman" w:cs="Times New Roman"/>
                <w:color w:val="000000"/>
                <w:kern w:val="1"/>
                <w:lang w:eastAsia="ar-SA"/>
                <w14:ligatures w14:val="none"/>
              </w:rPr>
              <w:t>.000,00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F1A5061"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132</w:t>
            </w:r>
            <w:r w:rsidRPr="00D57843">
              <w:rPr>
                <w:rFonts w:ascii="Times New Roman" w:eastAsia="Calibri" w:hAnsi="Times New Roman" w:cs="Times New Roman"/>
                <w:color w:val="000000"/>
                <w:kern w:val="1"/>
                <w:lang w:eastAsia="ar-SA"/>
                <w14:ligatures w14:val="none"/>
              </w:rPr>
              <w:t>.000,00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F8A55D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134.000,00</w:t>
            </w:r>
          </w:p>
        </w:tc>
      </w:tr>
      <w:tr w:rsidR="00D57843" w:rsidRPr="00D57843" w14:paraId="7DED5A08"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41255A38"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p>
        </w:tc>
        <w:tc>
          <w:tcPr>
            <w:tcW w:w="3996" w:type="dxa"/>
            <w:tcBorders>
              <w:top w:val="single" w:sz="4" w:space="0" w:color="000000"/>
              <w:left w:val="single" w:sz="4" w:space="0" w:color="000000"/>
              <w:bottom w:val="single" w:sz="4" w:space="0" w:color="000000"/>
              <w:right w:val="single" w:sz="4" w:space="0" w:color="000000"/>
            </w:tcBorders>
          </w:tcPr>
          <w:p w14:paraId="5102EBE9"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Ukupno :</w:t>
            </w:r>
          </w:p>
        </w:tc>
        <w:tc>
          <w:tcPr>
            <w:tcW w:w="0" w:type="auto"/>
            <w:tcBorders>
              <w:top w:val="single" w:sz="4" w:space="0" w:color="000000"/>
              <w:left w:val="single" w:sz="4" w:space="0" w:color="000000"/>
              <w:bottom w:val="single" w:sz="4" w:space="0" w:color="000000"/>
              <w:right w:val="single" w:sz="4" w:space="0" w:color="000000"/>
            </w:tcBorders>
            <w:vAlign w:val="center"/>
          </w:tcPr>
          <w:p w14:paraId="7821341D"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130.000,00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CD9410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132.000,00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59FC8F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134.000,00</w:t>
            </w:r>
          </w:p>
        </w:tc>
      </w:tr>
    </w:tbl>
    <w:p w14:paraId="15A3EED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56"/>
        <w:gridCol w:w="2882"/>
        <w:gridCol w:w="1304"/>
        <w:gridCol w:w="1440"/>
        <w:gridCol w:w="1440"/>
        <w:gridCol w:w="1440"/>
      </w:tblGrid>
      <w:tr w:rsidR="00D57843" w:rsidRPr="00D57843" w14:paraId="57230CBB" w14:textId="77777777" w:rsidTr="00AE5FB5">
        <w:trPr>
          <w:trHeight w:val="95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5C0D8"/>
          </w:tcPr>
          <w:p w14:paraId="4D0EE41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F51C18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E79B96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ECA4CB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1EE712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376FF0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2028.</w:t>
            </w:r>
          </w:p>
        </w:tc>
      </w:tr>
      <w:tr w:rsidR="00D57843" w:rsidRPr="00D57843" w14:paraId="73505129" w14:textId="77777777" w:rsidTr="00AE5FB5">
        <w:trPr>
          <w:trHeight w:val="119"/>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6AC439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49A8DF27"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djece u Centru za autizam s prebivalištem na području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6E85AE1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9756B4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8A217A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0D7241B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w:t>
            </w:r>
          </w:p>
        </w:tc>
      </w:tr>
      <w:tr w:rsidR="00D57843" w:rsidRPr="00D57843" w14:paraId="200939C6" w14:textId="77777777" w:rsidTr="00AE5FB5">
        <w:trPr>
          <w:trHeight w:val="119"/>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B4694D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0DC9F5F9"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djece u ostalim vrtićima koje sufinancira Grad Osijek</w:t>
            </w:r>
          </w:p>
        </w:tc>
        <w:tc>
          <w:tcPr>
            <w:tcW w:w="0" w:type="auto"/>
            <w:tcBorders>
              <w:top w:val="single" w:sz="4" w:space="0" w:color="000000"/>
              <w:left w:val="single" w:sz="4" w:space="0" w:color="000000"/>
              <w:bottom w:val="single" w:sz="4" w:space="0" w:color="000000"/>
              <w:right w:val="single" w:sz="4" w:space="0" w:color="000000"/>
            </w:tcBorders>
            <w:vAlign w:val="center"/>
          </w:tcPr>
          <w:p w14:paraId="17EE058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2157157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1"/>
                <w:lang w:eastAsia="ar-SA"/>
                <w14:ligatures w14:val="none"/>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24DF2EA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210D8D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50</w:t>
            </w:r>
          </w:p>
        </w:tc>
      </w:tr>
      <w:tr w:rsidR="00D57843" w:rsidRPr="00D57843" w14:paraId="4E0AE182" w14:textId="77777777" w:rsidTr="00AE5FB5">
        <w:trPr>
          <w:trHeight w:val="973"/>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CFA218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lastRenderedPageBreak/>
              <w:t>3.</w:t>
            </w:r>
          </w:p>
        </w:tc>
        <w:tc>
          <w:tcPr>
            <w:tcW w:w="0" w:type="auto"/>
            <w:tcBorders>
              <w:top w:val="single" w:sz="4" w:space="0" w:color="000000"/>
              <w:left w:val="single" w:sz="4" w:space="0" w:color="000000"/>
              <w:bottom w:val="single" w:sz="4" w:space="0" w:color="000000"/>
              <w:right w:val="single" w:sz="4" w:space="0" w:color="000000"/>
            </w:tcBorders>
          </w:tcPr>
          <w:p w14:paraId="42E4B4D2"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djelatnika u Centru za autizam koje financira Grad Osijek</w:t>
            </w:r>
          </w:p>
        </w:tc>
        <w:tc>
          <w:tcPr>
            <w:tcW w:w="0" w:type="auto"/>
            <w:tcBorders>
              <w:top w:val="single" w:sz="4" w:space="0" w:color="000000"/>
              <w:left w:val="single" w:sz="4" w:space="0" w:color="000000"/>
              <w:bottom w:val="single" w:sz="4" w:space="0" w:color="000000"/>
              <w:right w:val="single" w:sz="4" w:space="0" w:color="000000"/>
            </w:tcBorders>
            <w:vAlign w:val="center"/>
          </w:tcPr>
          <w:p w14:paraId="5AF9BD6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9E3B51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FA8092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C74F5E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w:t>
            </w:r>
          </w:p>
        </w:tc>
      </w:tr>
    </w:tbl>
    <w:p w14:paraId="127A075B" w14:textId="77777777" w:rsidR="00D57843" w:rsidRPr="00D57843" w:rsidRDefault="00D57843" w:rsidP="00D57843">
      <w:pPr>
        <w:rPr>
          <w:rFonts w:ascii="Times New Roman" w:eastAsia="Calibri" w:hAnsi="Times New Roman" w:cs="Times New Roman"/>
          <w:kern w:val="0"/>
          <w:highlight w:val="yellow"/>
          <w14:ligatures w14:val="none"/>
        </w:rPr>
      </w:pPr>
    </w:p>
    <w:p w14:paraId="6E78DA57" w14:textId="77777777" w:rsidR="00D57843" w:rsidRPr="00D57843" w:rsidRDefault="00D57843" w:rsidP="00D57843">
      <w:pPr>
        <w:rPr>
          <w:rFonts w:ascii="Times New Roman" w:eastAsia="Calibri" w:hAnsi="Times New Roman" w:cs="Times New Roman"/>
          <w:kern w:val="0"/>
          <w:highlight w:val="yellow"/>
          <w14:ligatures w14:val="none"/>
        </w:rPr>
      </w:pPr>
    </w:p>
    <w:p w14:paraId="2D5D22DC"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b/>
          <w:kern w:val="1"/>
          <w:lang w:eastAsia="ar-SA"/>
          <w14:ligatures w14:val="none"/>
        </w:rPr>
      </w:pPr>
      <w:r w:rsidRPr="00D57843">
        <w:rPr>
          <w:rFonts w:ascii="Times New Roman" w:eastAsia="Calibri" w:hAnsi="Times New Roman" w:cs="Times New Roman"/>
          <w:b/>
          <w:kern w:val="0"/>
          <w14:ligatures w14:val="none"/>
        </w:rPr>
        <w:t>1066 Branitelji Domovinskog rata</w:t>
      </w:r>
    </w:p>
    <w:p w14:paraId="690F111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Calibri" w:hAnsi="Times New Roman" w:cs="Times New Roman"/>
          <w:b/>
          <w:kern w:val="1"/>
          <w:lang w:eastAsia="ar-SA"/>
          <w14:ligatures w14:val="none"/>
        </w:rPr>
      </w:pPr>
      <w:r w:rsidRPr="00D57843">
        <w:rPr>
          <w:rFonts w:ascii="Times New Roman" w:eastAsia="Calibri" w:hAnsi="Times New Roman" w:cs="Times New Roman"/>
          <w:b/>
          <w:kern w:val="1"/>
          <w:lang w:eastAsia="ar-SA"/>
          <w14:ligatures w14:val="none"/>
        </w:rPr>
        <w:t>Ciljevi programa:</w:t>
      </w:r>
    </w:p>
    <w:p w14:paraId="020F578E"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Financijska podrška braniteljskim udrugama i organizacija događanja sjećanja na Domovinski rat (Dan osječkih branitelja,  Dan pobjede i domovinske zahvalnosti).</w:t>
      </w:r>
    </w:p>
    <w:p w14:paraId="219E9EE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kern w:val="1"/>
          <w:lang w:eastAsia="ar-SA"/>
          <w14:ligatures w14:val="none"/>
        </w:rPr>
        <w:t>Povezanost programa sa strateškim dokumentima:</w:t>
      </w:r>
    </w:p>
    <w:p w14:paraId="5D42E63A"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Plan razvoja Osječko-baranjske županije za razdoblje do 2027. godine</w:t>
      </w:r>
    </w:p>
    <w:p w14:paraId="6A871589"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Provedbeni program Grada Osijeka za razdoblje 2025.-2029. godine</w:t>
      </w:r>
    </w:p>
    <w:p w14:paraId="5B521A22"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Posebni cilj: 4. Jačanje zajednice i civilnog društva u funkciji poticanja aktivnog i kvalitetnog života građana, Mjera 4.3. Razvoj civilnog društva, manifestacija i podrška lokalnim inicijativama</w:t>
      </w:r>
    </w:p>
    <w:p w14:paraId="77C183B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kern w:val="1"/>
          <w:lang w:eastAsia="ar-SA"/>
          <w14:ligatures w14:val="none"/>
        </w:rPr>
        <w:t>Zakonska osnova za uvođenje programa:</w:t>
      </w:r>
    </w:p>
    <w:p w14:paraId="55E7A707"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hrvatskim braniteljima iz Domovinskog rata i članovima njihovih obitelji (Narodne novine br. 121/17, 98/19, 84/21 i 156/23),</w:t>
      </w:r>
    </w:p>
    <w:p w14:paraId="32FF8864" w14:textId="77777777" w:rsidR="00D57843" w:rsidRPr="00D57843" w:rsidRDefault="00D57843" w:rsidP="00D57843">
      <w:pPr>
        <w:suppressAutoHyphens/>
        <w:spacing w:line="100" w:lineRule="atLeast"/>
        <w:jc w:val="both"/>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Zakon o udrugama (Narodne novine br. 74/14, 70/17, 98/19 i 151/22)</w:t>
      </w:r>
    </w:p>
    <w:p w14:paraId="10203DCC" w14:textId="77777777" w:rsidR="00D57843" w:rsidRPr="00D57843" w:rsidRDefault="00D57843" w:rsidP="00D57843">
      <w:pPr>
        <w:keepNext/>
        <w:keepLines/>
        <w:pBdr>
          <w:top w:val="single" w:sz="4" w:space="1" w:color="000000"/>
          <w:bottom w:val="single" w:sz="4" w:space="0"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kern w:val="1"/>
          <w:lang w:eastAsia="ar-SA"/>
          <w14:ligatures w14:val="none"/>
        </w:rPr>
        <w:t>Planirana sredstva za realizaciju programa:</w:t>
      </w:r>
    </w:p>
    <w:tbl>
      <w:tblPr>
        <w:tblW w:w="0" w:type="auto"/>
        <w:jc w:val="center"/>
        <w:tblLook w:val="0000" w:firstRow="0" w:lastRow="0" w:firstColumn="0" w:lastColumn="0" w:noHBand="0" w:noVBand="0"/>
      </w:tblPr>
      <w:tblGrid>
        <w:gridCol w:w="566"/>
        <w:gridCol w:w="4344"/>
        <w:gridCol w:w="1206"/>
        <w:gridCol w:w="1473"/>
        <w:gridCol w:w="1473"/>
      </w:tblGrid>
      <w:tr w:rsidR="00D57843" w:rsidRPr="00D57843" w14:paraId="5E94394B"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3FEF69F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EC00A2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853796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056627F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B17C84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1A6B49A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0F62B5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1EE8A87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7F8565A6"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766DE7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407079FB"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A106601 Potpore braniteljima Domovinskog rata i drugi program</w:t>
            </w:r>
          </w:p>
        </w:tc>
        <w:tc>
          <w:tcPr>
            <w:tcW w:w="0" w:type="auto"/>
            <w:tcBorders>
              <w:top w:val="single" w:sz="4" w:space="0" w:color="000000"/>
              <w:left w:val="single" w:sz="4" w:space="0" w:color="000000"/>
              <w:bottom w:val="single" w:sz="4" w:space="0" w:color="000000"/>
              <w:right w:val="single" w:sz="4" w:space="0" w:color="000000"/>
            </w:tcBorders>
            <w:vAlign w:val="center"/>
          </w:tcPr>
          <w:p w14:paraId="36045F7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108.000,00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0CE099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110.120,00</w:t>
            </w:r>
          </w:p>
        </w:tc>
        <w:tc>
          <w:tcPr>
            <w:tcW w:w="0" w:type="auto"/>
            <w:tcBorders>
              <w:top w:val="single" w:sz="4" w:space="0" w:color="000000"/>
              <w:left w:val="single" w:sz="4" w:space="0" w:color="000000"/>
              <w:bottom w:val="single" w:sz="4" w:space="0" w:color="000000"/>
              <w:right w:val="single" w:sz="4" w:space="0" w:color="000000"/>
            </w:tcBorders>
            <w:vAlign w:val="center"/>
          </w:tcPr>
          <w:p w14:paraId="5B524DF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112.170,00</w:t>
            </w:r>
          </w:p>
        </w:tc>
      </w:tr>
      <w:tr w:rsidR="00D57843" w:rsidRPr="00D57843" w14:paraId="2B8F4B1B"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3B99939B"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0DC0765B"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Ukupno :</w:t>
            </w:r>
          </w:p>
        </w:tc>
        <w:tc>
          <w:tcPr>
            <w:tcW w:w="0" w:type="auto"/>
            <w:tcBorders>
              <w:top w:val="single" w:sz="4" w:space="0" w:color="000000"/>
              <w:left w:val="single" w:sz="4" w:space="0" w:color="000000"/>
              <w:bottom w:val="single" w:sz="4" w:space="0" w:color="000000"/>
              <w:right w:val="single" w:sz="4" w:space="0" w:color="000000"/>
            </w:tcBorders>
            <w:vAlign w:val="center"/>
          </w:tcPr>
          <w:p w14:paraId="2B893AC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fldChar w:fldCharType="begin"/>
            </w:r>
            <w:r w:rsidRPr="00D57843">
              <w:rPr>
                <w:rFonts w:ascii="Times New Roman" w:eastAsia="Calibri" w:hAnsi="Times New Roman" w:cs="Times New Roman"/>
                <w:kern w:val="1"/>
                <w:lang w:eastAsia="ar-SA"/>
                <w14:ligatures w14:val="none"/>
              </w:rPr>
              <w:instrText xml:space="preserve"> =SUM(ABOVE) </w:instrText>
            </w:r>
            <w:r w:rsidRPr="00D57843">
              <w:rPr>
                <w:rFonts w:ascii="Times New Roman" w:eastAsia="Calibri" w:hAnsi="Times New Roman" w:cs="Times New Roman"/>
                <w:kern w:val="1"/>
                <w:lang w:eastAsia="ar-SA"/>
                <w14:ligatures w14:val="none"/>
              </w:rPr>
              <w:fldChar w:fldCharType="separate"/>
            </w:r>
            <w:r w:rsidRPr="00D57843">
              <w:rPr>
                <w:rFonts w:ascii="Times New Roman" w:eastAsia="Calibri" w:hAnsi="Times New Roman" w:cs="Times New Roman"/>
                <w:noProof/>
                <w:kern w:val="1"/>
                <w:lang w:eastAsia="ar-SA"/>
                <w14:ligatures w14:val="none"/>
              </w:rPr>
              <w:t>108.000</w:t>
            </w:r>
            <w:r w:rsidRPr="00D57843">
              <w:rPr>
                <w:rFonts w:ascii="Times New Roman" w:eastAsia="Calibri" w:hAnsi="Times New Roman" w:cs="Times New Roman"/>
                <w:kern w:val="1"/>
                <w:lang w:eastAsia="ar-SA"/>
                <w14:ligatures w14:val="none"/>
              </w:rPr>
              <w:fldChar w:fldCharType="end"/>
            </w:r>
            <w:r w:rsidRPr="00D57843">
              <w:rPr>
                <w:rFonts w:ascii="Times New Roman" w:eastAsia="Calibri" w:hAnsi="Times New Roman" w:cs="Times New Roman"/>
                <w:kern w:val="1"/>
                <w:lang w:eastAsia="ar-SA"/>
                <w14:ligatures w14:val="none"/>
              </w:rPr>
              <w:t>,00</w:t>
            </w:r>
          </w:p>
        </w:tc>
        <w:tc>
          <w:tcPr>
            <w:tcW w:w="0" w:type="auto"/>
            <w:tcBorders>
              <w:top w:val="single" w:sz="4" w:space="0" w:color="000000"/>
              <w:left w:val="single" w:sz="4" w:space="0" w:color="000000"/>
              <w:bottom w:val="single" w:sz="4" w:space="0" w:color="000000"/>
              <w:right w:val="single" w:sz="4" w:space="0" w:color="000000"/>
            </w:tcBorders>
            <w:vAlign w:val="center"/>
          </w:tcPr>
          <w:p w14:paraId="4A9FD2B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fldChar w:fldCharType="begin"/>
            </w:r>
            <w:r w:rsidRPr="00D57843">
              <w:rPr>
                <w:rFonts w:ascii="Times New Roman" w:eastAsia="Calibri" w:hAnsi="Times New Roman" w:cs="Times New Roman"/>
                <w:kern w:val="1"/>
                <w:lang w:eastAsia="ar-SA"/>
                <w14:ligatures w14:val="none"/>
              </w:rPr>
              <w:instrText xml:space="preserve"> =SUM(ABOVE) </w:instrText>
            </w:r>
            <w:r w:rsidRPr="00D57843">
              <w:rPr>
                <w:rFonts w:ascii="Times New Roman" w:eastAsia="Calibri" w:hAnsi="Times New Roman" w:cs="Times New Roman"/>
                <w:kern w:val="1"/>
                <w:lang w:eastAsia="ar-SA"/>
                <w14:ligatures w14:val="none"/>
              </w:rPr>
              <w:fldChar w:fldCharType="separate"/>
            </w:r>
            <w:r w:rsidRPr="00D57843">
              <w:rPr>
                <w:rFonts w:ascii="Times New Roman" w:eastAsia="Calibri" w:hAnsi="Times New Roman" w:cs="Times New Roman"/>
                <w:noProof/>
                <w:kern w:val="1"/>
                <w:lang w:eastAsia="ar-SA"/>
                <w14:ligatures w14:val="none"/>
              </w:rPr>
              <w:t>110.120</w:t>
            </w:r>
            <w:r w:rsidRPr="00D57843">
              <w:rPr>
                <w:rFonts w:ascii="Times New Roman" w:eastAsia="Calibri" w:hAnsi="Times New Roman" w:cs="Times New Roman"/>
                <w:kern w:val="1"/>
                <w:lang w:eastAsia="ar-SA"/>
                <w14:ligatures w14:val="none"/>
              </w:rPr>
              <w:fldChar w:fldCharType="end"/>
            </w:r>
            <w:r w:rsidRPr="00D57843">
              <w:rPr>
                <w:rFonts w:ascii="Times New Roman" w:eastAsia="Calibri" w:hAnsi="Times New Roman" w:cs="Times New Roman"/>
                <w:kern w:val="1"/>
                <w:lang w:eastAsia="ar-SA"/>
                <w14:ligatures w14:val="none"/>
              </w:rPr>
              <w:t>,00</w:t>
            </w:r>
          </w:p>
        </w:tc>
        <w:tc>
          <w:tcPr>
            <w:tcW w:w="0" w:type="auto"/>
            <w:tcBorders>
              <w:top w:val="single" w:sz="4" w:space="0" w:color="000000"/>
              <w:left w:val="single" w:sz="4" w:space="0" w:color="000000"/>
              <w:bottom w:val="single" w:sz="4" w:space="0" w:color="000000"/>
              <w:right w:val="single" w:sz="4" w:space="0" w:color="000000"/>
            </w:tcBorders>
            <w:vAlign w:val="center"/>
          </w:tcPr>
          <w:p w14:paraId="7063465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fldChar w:fldCharType="begin"/>
            </w:r>
            <w:r w:rsidRPr="00D57843">
              <w:rPr>
                <w:rFonts w:ascii="Times New Roman" w:eastAsia="Calibri" w:hAnsi="Times New Roman" w:cs="Times New Roman"/>
                <w:kern w:val="1"/>
                <w:lang w:eastAsia="ar-SA"/>
                <w14:ligatures w14:val="none"/>
              </w:rPr>
              <w:instrText xml:space="preserve"> =SUM(ABOVE) </w:instrText>
            </w:r>
            <w:r w:rsidRPr="00D57843">
              <w:rPr>
                <w:rFonts w:ascii="Times New Roman" w:eastAsia="Calibri" w:hAnsi="Times New Roman" w:cs="Times New Roman"/>
                <w:kern w:val="1"/>
                <w:lang w:eastAsia="ar-SA"/>
                <w14:ligatures w14:val="none"/>
              </w:rPr>
              <w:fldChar w:fldCharType="separate"/>
            </w:r>
            <w:r w:rsidRPr="00D57843">
              <w:rPr>
                <w:rFonts w:ascii="Times New Roman" w:eastAsia="Calibri" w:hAnsi="Times New Roman" w:cs="Times New Roman"/>
                <w:noProof/>
                <w:kern w:val="1"/>
                <w:lang w:eastAsia="ar-SA"/>
                <w14:ligatures w14:val="none"/>
              </w:rPr>
              <w:t>112.170</w:t>
            </w:r>
            <w:r w:rsidRPr="00D57843">
              <w:rPr>
                <w:rFonts w:ascii="Times New Roman" w:eastAsia="Calibri" w:hAnsi="Times New Roman" w:cs="Times New Roman"/>
                <w:kern w:val="1"/>
                <w:lang w:eastAsia="ar-SA"/>
                <w14:ligatures w14:val="none"/>
              </w:rPr>
              <w:fldChar w:fldCharType="end"/>
            </w:r>
            <w:r w:rsidRPr="00D57843">
              <w:rPr>
                <w:rFonts w:ascii="Times New Roman" w:eastAsia="Calibri" w:hAnsi="Times New Roman" w:cs="Times New Roman"/>
                <w:kern w:val="1"/>
                <w:lang w:eastAsia="ar-SA"/>
                <w14:ligatures w14:val="none"/>
              </w:rPr>
              <w:t>,00</w:t>
            </w:r>
          </w:p>
        </w:tc>
      </w:tr>
    </w:tbl>
    <w:p w14:paraId="3341254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kern w:val="1"/>
          <w:lang w:eastAsia="ar-SA"/>
          <w14:ligatures w14:val="none"/>
        </w:rPr>
        <w:t>Pokazatelji uspješnosti:</w:t>
      </w:r>
    </w:p>
    <w:tbl>
      <w:tblPr>
        <w:tblW w:w="0" w:type="auto"/>
        <w:jc w:val="center"/>
        <w:tblLook w:val="0000" w:firstRow="0" w:lastRow="0" w:firstColumn="0" w:lastColumn="0" w:noHBand="0" w:noVBand="0"/>
      </w:tblPr>
      <w:tblGrid>
        <w:gridCol w:w="568"/>
        <w:gridCol w:w="2087"/>
        <w:gridCol w:w="1436"/>
        <w:gridCol w:w="1657"/>
        <w:gridCol w:w="1657"/>
        <w:gridCol w:w="1657"/>
      </w:tblGrid>
      <w:tr w:rsidR="00D57843" w:rsidRPr="00D57843" w14:paraId="6A14D07B"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53EC4F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416305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249247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B08BF2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99AE1E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5DA7DB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Ciljana vrijednost 2028.</w:t>
            </w:r>
          </w:p>
        </w:tc>
      </w:tr>
      <w:tr w:rsidR="00D57843" w:rsidRPr="00D57843" w14:paraId="104F9C3B"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B8EEF1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7576976C"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Stupanj realizacije svih programa</w:t>
            </w:r>
          </w:p>
        </w:tc>
        <w:tc>
          <w:tcPr>
            <w:tcW w:w="0" w:type="auto"/>
            <w:tcBorders>
              <w:top w:val="single" w:sz="4" w:space="0" w:color="000000"/>
              <w:left w:val="single" w:sz="4" w:space="0" w:color="000000"/>
              <w:bottom w:val="single" w:sz="4" w:space="0" w:color="000000"/>
              <w:right w:val="single" w:sz="4" w:space="0" w:color="000000"/>
            </w:tcBorders>
            <w:vAlign w:val="center"/>
          </w:tcPr>
          <w:p w14:paraId="619BFD2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384C736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67F3F7E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157A4FA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
                <w:kern w:val="1"/>
                <w:lang w:eastAsia="ar-SA"/>
                <w14:ligatures w14:val="none"/>
              </w:rPr>
            </w:pPr>
            <w:r w:rsidRPr="00D57843">
              <w:rPr>
                <w:rFonts w:ascii="Times New Roman" w:eastAsia="Calibri" w:hAnsi="Times New Roman" w:cs="Times New Roman"/>
                <w:kern w:val="1"/>
                <w:lang w:eastAsia="ar-SA"/>
                <w14:ligatures w14:val="none"/>
              </w:rPr>
              <w:t>100%</w:t>
            </w:r>
          </w:p>
        </w:tc>
      </w:tr>
    </w:tbl>
    <w:p w14:paraId="59294AFD" w14:textId="77777777" w:rsidR="00D57843" w:rsidRPr="00D57843" w:rsidRDefault="00D57843" w:rsidP="00D57843">
      <w:pPr>
        <w:rPr>
          <w:rFonts w:ascii="Times New Roman" w:eastAsia="Calibri" w:hAnsi="Times New Roman" w:cs="Times New Roman"/>
          <w:kern w:val="0"/>
          <w:highlight w:val="yellow"/>
          <w14:ligatures w14:val="none"/>
        </w:rPr>
      </w:pPr>
    </w:p>
    <w:p w14:paraId="202EB7A9" w14:textId="77777777" w:rsidR="00D57843" w:rsidRPr="00D57843" w:rsidRDefault="00D57843" w:rsidP="00D57843">
      <w:pPr>
        <w:rPr>
          <w:rFonts w:ascii="Times New Roman" w:eastAsia="Calibri" w:hAnsi="Times New Roman" w:cs="Times New Roman"/>
          <w:kern w:val="0"/>
          <w:highlight w:val="yellow"/>
          <w14:ligatures w14:val="none"/>
        </w:rPr>
      </w:pPr>
    </w:p>
    <w:p w14:paraId="3B488983"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b/>
          <w:kern w:val="1"/>
          <w:lang w:eastAsia="ar-SA"/>
          <w14:ligatures w14:val="none"/>
        </w:rPr>
      </w:pPr>
      <w:r w:rsidRPr="00D57843">
        <w:rPr>
          <w:rFonts w:ascii="Times New Roman" w:eastAsia="Calibri" w:hAnsi="Times New Roman" w:cs="Times New Roman"/>
          <w:b/>
          <w:kern w:val="0"/>
          <w14:ligatures w14:val="none"/>
        </w:rPr>
        <w:t>1067 Rashodi za redovnu djelatnost upravnog odjela</w:t>
      </w:r>
    </w:p>
    <w:p w14:paraId="68D04C7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Calibri" w:hAnsi="Times New Roman" w:cs="Times New Roman"/>
          <w:b/>
          <w:kern w:val="1"/>
          <w:lang w:eastAsia="ar-SA"/>
          <w14:ligatures w14:val="none"/>
        </w:rPr>
      </w:pPr>
      <w:r w:rsidRPr="00D57843">
        <w:rPr>
          <w:rFonts w:ascii="Times New Roman" w:eastAsia="Calibri" w:hAnsi="Times New Roman" w:cs="Times New Roman"/>
          <w:b/>
          <w:kern w:val="1"/>
          <w:lang w:eastAsia="ar-SA"/>
          <w14:ligatures w14:val="none"/>
        </w:rPr>
        <w:lastRenderedPageBreak/>
        <w:t>Ciljevi programa:</w:t>
      </w:r>
    </w:p>
    <w:p w14:paraId="1A1358D0"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 programa je ispunjenje preduvjeta za redovno obavljanje poslova iz djelokruga odjela kroz osiguravanje rashoda.</w:t>
      </w:r>
    </w:p>
    <w:p w14:paraId="7342F1A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kern w:val="1"/>
          <w:lang w:eastAsia="ar-SA"/>
          <w14:ligatures w14:val="none"/>
        </w:rPr>
        <w:t>Povezanost programa sa strateškim dokumentima:</w:t>
      </w:r>
    </w:p>
    <w:p w14:paraId="6A3CDE64"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Ovaj program ne doprinosi izravno ostvarenju posebnih ciljeva iz strateškog okvira Plana razvoja Osječko-baranjske županije za razdoblje do 2027., ali je dio Provedbenog programa Grada Osijeka za  razdoblje 2025.-2029., koji predstavlja poveznicu proračunskih rashoda i Plana razvoja.</w:t>
      </w:r>
    </w:p>
    <w:p w14:paraId="3C2C9CF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kern w:val="1"/>
          <w:lang w:eastAsia="ar-SA"/>
          <w14:ligatures w14:val="none"/>
        </w:rPr>
        <w:t>Zakonska osnova za uvođenje programa:</w:t>
      </w:r>
    </w:p>
    <w:p w14:paraId="168F56A7"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proračunu (Narodne novine br. 144/21)</w:t>
      </w:r>
    </w:p>
    <w:p w14:paraId="13FBF5C0" w14:textId="77777777" w:rsidR="00D57843" w:rsidRPr="00D57843" w:rsidRDefault="00D57843" w:rsidP="00D57843">
      <w:pPr>
        <w:keepNext/>
        <w:keepLines/>
        <w:pBdr>
          <w:top w:val="single" w:sz="4" w:space="1" w:color="000000"/>
          <w:bottom w:val="single" w:sz="4" w:space="0"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kern w:val="1"/>
          <w:lang w:eastAsia="ar-SA"/>
          <w14:ligatures w14:val="none"/>
        </w:rPr>
        <w:t>Planirana sredstva za realizaciju programa:</w:t>
      </w:r>
    </w:p>
    <w:tbl>
      <w:tblPr>
        <w:tblW w:w="5000" w:type="pct"/>
        <w:jc w:val="center"/>
        <w:tblLook w:val="0000" w:firstRow="0" w:lastRow="0" w:firstColumn="0" w:lastColumn="0" w:noHBand="0" w:noVBand="0"/>
      </w:tblPr>
      <w:tblGrid>
        <w:gridCol w:w="619"/>
        <w:gridCol w:w="3560"/>
        <w:gridCol w:w="1265"/>
        <w:gridCol w:w="1811"/>
        <w:gridCol w:w="1807"/>
      </w:tblGrid>
      <w:tr w:rsidR="00D57843" w:rsidRPr="00D57843" w14:paraId="18FABEE7" w14:textId="77777777" w:rsidTr="00AE5FB5">
        <w:trPr>
          <w:jc w:val="center"/>
        </w:trPr>
        <w:tc>
          <w:tcPr>
            <w:tcW w:w="34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40F794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96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0AB766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69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CEAF5D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0CE5DC1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99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9397E5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5DB02EC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99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AFFBFC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506DA25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44E03B18" w14:textId="77777777" w:rsidTr="00AE5FB5">
        <w:trPr>
          <w:jc w:val="center"/>
        </w:trPr>
        <w:tc>
          <w:tcPr>
            <w:tcW w:w="342" w:type="pct"/>
            <w:tcBorders>
              <w:top w:val="single" w:sz="4" w:space="0" w:color="000000"/>
              <w:left w:val="single" w:sz="4" w:space="0" w:color="000000"/>
              <w:bottom w:val="single" w:sz="4" w:space="0" w:color="000000"/>
              <w:right w:val="single" w:sz="4" w:space="0" w:color="000000"/>
            </w:tcBorders>
            <w:vAlign w:val="center"/>
          </w:tcPr>
          <w:p w14:paraId="667A53B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1964" w:type="pct"/>
            <w:tcBorders>
              <w:top w:val="single" w:sz="4" w:space="0" w:color="000000"/>
              <w:left w:val="single" w:sz="4" w:space="0" w:color="000000"/>
              <w:bottom w:val="single" w:sz="4" w:space="0" w:color="000000"/>
              <w:right w:val="single" w:sz="4" w:space="0" w:color="000000"/>
            </w:tcBorders>
          </w:tcPr>
          <w:p w14:paraId="7DEAB5B2"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A106701 Administrativni troškovi</w:t>
            </w:r>
          </w:p>
        </w:tc>
        <w:tc>
          <w:tcPr>
            <w:tcW w:w="698" w:type="pct"/>
            <w:tcBorders>
              <w:top w:val="single" w:sz="4" w:space="0" w:color="000000"/>
              <w:left w:val="single" w:sz="4" w:space="0" w:color="000000"/>
              <w:bottom w:val="single" w:sz="4" w:space="0" w:color="000000"/>
              <w:right w:val="single" w:sz="4" w:space="0" w:color="000000"/>
            </w:tcBorders>
            <w:vAlign w:val="center"/>
          </w:tcPr>
          <w:p w14:paraId="3049778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6.500,00</w:t>
            </w:r>
          </w:p>
        </w:tc>
        <w:tc>
          <w:tcPr>
            <w:tcW w:w="999" w:type="pct"/>
            <w:tcBorders>
              <w:top w:val="single" w:sz="4" w:space="0" w:color="000000"/>
              <w:left w:val="single" w:sz="4" w:space="0" w:color="000000"/>
              <w:bottom w:val="single" w:sz="4" w:space="0" w:color="000000"/>
              <w:right w:val="single" w:sz="4" w:space="0" w:color="000000"/>
            </w:tcBorders>
            <w:vAlign w:val="center"/>
          </w:tcPr>
          <w:p w14:paraId="0D7B7EA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7.100,00</w:t>
            </w:r>
          </w:p>
        </w:tc>
        <w:tc>
          <w:tcPr>
            <w:tcW w:w="999" w:type="pct"/>
            <w:tcBorders>
              <w:top w:val="single" w:sz="4" w:space="0" w:color="000000"/>
              <w:left w:val="single" w:sz="4" w:space="0" w:color="000000"/>
              <w:bottom w:val="single" w:sz="4" w:space="0" w:color="000000"/>
              <w:right w:val="single" w:sz="4" w:space="0" w:color="000000"/>
            </w:tcBorders>
            <w:vAlign w:val="center"/>
          </w:tcPr>
          <w:p w14:paraId="55B6121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7.700,00</w:t>
            </w:r>
          </w:p>
        </w:tc>
      </w:tr>
      <w:tr w:rsidR="00D57843" w:rsidRPr="00D57843" w14:paraId="7A00D366" w14:textId="77777777" w:rsidTr="00AE5FB5">
        <w:trPr>
          <w:jc w:val="center"/>
        </w:trPr>
        <w:tc>
          <w:tcPr>
            <w:tcW w:w="342" w:type="pct"/>
            <w:tcBorders>
              <w:top w:val="single" w:sz="4" w:space="0" w:color="000000"/>
              <w:left w:val="single" w:sz="4" w:space="0" w:color="000000"/>
              <w:bottom w:val="single" w:sz="4" w:space="0" w:color="auto"/>
              <w:right w:val="single" w:sz="4" w:space="0" w:color="000000"/>
            </w:tcBorders>
          </w:tcPr>
          <w:p w14:paraId="6947D98A"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p>
        </w:tc>
        <w:tc>
          <w:tcPr>
            <w:tcW w:w="1964" w:type="pct"/>
            <w:tcBorders>
              <w:top w:val="single" w:sz="4" w:space="0" w:color="000000"/>
              <w:left w:val="single" w:sz="4" w:space="0" w:color="000000"/>
              <w:bottom w:val="single" w:sz="4" w:space="0" w:color="auto"/>
              <w:right w:val="single" w:sz="4" w:space="0" w:color="000000"/>
            </w:tcBorders>
          </w:tcPr>
          <w:p w14:paraId="04716A76"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Ukupno :</w:t>
            </w:r>
          </w:p>
        </w:tc>
        <w:tc>
          <w:tcPr>
            <w:tcW w:w="698" w:type="pct"/>
            <w:tcBorders>
              <w:top w:val="single" w:sz="4" w:space="0" w:color="000000"/>
              <w:left w:val="single" w:sz="4" w:space="0" w:color="000000"/>
              <w:bottom w:val="single" w:sz="4" w:space="0" w:color="auto"/>
              <w:right w:val="single" w:sz="4" w:space="0" w:color="000000"/>
            </w:tcBorders>
            <w:vAlign w:val="center"/>
          </w:tcPr>
          <w:p w14:paraId="0E0DF6D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fldChar w:fldCharType="begin"/>
            </w:r>
            <w:r w:rsidRPr="00D57843">
              <w:rPr>
                <w:rFonts w:ascii="Times New Roman" w:eastAsia="Calibri" w:hAnsi="Times New Roman" w:cs="Times New Roman"/>
                <w:kern w:val="1"/>
                <w:lang w:eastAsia="ar-SA"/>
                <w14:ligatures w14:val="none"/>
              </w:rPr>
              <w:instrText xml:space="preserve"> =SUM(ABOVE) </w:instrText>
            </w:r>
            <w:r w:rsidRPr="00D57843">
              <w:rPr>
                <w:rFonts w:ascii="Times New Roman" w:eastAsia="Calibri" w:hAnsi="Times New Roman" w:cs="Times New Roman"/>
                <w:kern w:val="1"/>
                <w:lang w:eastAsia="ar-SA"/>
                <w14:ligatures w14:val="none"/>
              </w:rPr>
              <w:fldChar w:fldCharType="end"/>
            </w:r>
            <w:r w:rsidRPr="00D57843">
              <w:rPr>
                <w:rFonts w:ascii="Times New Roman" w:eastAsia="Calibri" w:hAnsi="Times New Roman" w:cs="Times New Roman"/>
                <w:kern w:val="1"/>
                <w:lang w:eastAsia="ar-SA"/>
                <w14:ligatures w14:val="none"/>
              </w:rPr>
              <w:fldChar w:fldCharType="begin"/>
            </w:r>
            <w:r w:rsidRPr="00D57843">
              <w:rPr>
                <w:rFonts w:ascii="Times New Roman" w:eastAsia="Calibri" w:hAnsi="Times New Roman" w:cs="Times New Roman"/>
                <w:kern w:val="1"/>
                <w:lang w:eastAsia="ar-SA"/>
                <w14:ligatures w14:val="none"/>
              </w:rPr>
              <w:instrText xml:space="preserve"> =SUM(ABOVE) </w:instrText>
            </w:r>
            <w:r w:rsidRPr="00D57843">
              <w:rPr>
                <w:rFonts w:ascii="Times New Roman" w:eastAsia="Calibri" w:hAnsi="Times New Roman" w:cs="Times New Roman"/>
                <w:kern w:val="1"/>
                <w:lang w:eastAsia="ar-SA"/>
                <w14:ligatures w14:val="none"/>
              </w:rPr>
              <w:fldChar w:fldCharType="separate"/>
            </w:r>
            <w:r w:rsidRPr="00D57843">
              <w:rPr>
                <w:rFonts w:ascii="Times New Roman" w:eastAsia="Calibri" w:hAnsi="Times New Roman" w:cs="Times New Roman"/>
                <w:noProof/>
                <w:kern w:val="1"/>
                <w:lang w:eastAsia="ar-SA"/>
                <w14:ligatures w14:val="none"/>
              </w:rPr>
              <w:t>6.500</w:t>
            </w:r>
            <w:r w:rsidRPr="00D57843">
              <w:rPr>
                <w:rFonts w:ascii="Times New Roman" w:eastAsia="Calibri" w:hAnsi="Times New Roman" w:cs="Times New Roman"/>
                <w:kern w:val="1"/>
                <w:lang w:eastAsia="ar-SA"/>
                <w14:ligatures w14:val="none"/>
              </w:rPr>
              <w:fldChar w:fldCharType="end"/>
            </w:r>
            <w:r w:rsidRPr="00D57843">
              <w:rPr>
                <w:rFonts w:ascii="Times New Roman" w:eastAsia="Calibri" w:hAnsi="Times New Roman" w:cs="Times New Roman"/>
                <w:kern w:val="1"/>
                <w:lang w:eastAsia="ar-SA"/>
                <w14:ligatures w14:val="none"/>
              </w:rPr>
              <w:t>,00</w:t>
            </w:r>
          </w:p>
        </w:tc>
        <w:tc>
          <w:tcPr>
            <w:tcW w:w="999" w:type="pct"/>
            <w:tcBorders>
              <w:top w:val="single" w:sz="4" w:space="0" w:color="000000"/>
              <w:left w:val="single" w:sz="4" w:space="0" w:color="000000"/>
              <w:bottom w:val="single" w:sz="4" w:space="0" w:color="auto"/>
              <w:right w:val="single" w:sz="4" w:space="0" w:color="000000"/>
            </w:tcBorders>
            <w:vAlign w:val="center"/>
          </w:tcPr>
          <w:p w14:paraId="48C3D5B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fldChar w:fldCharType="begin"/>
            </w:r>
            <w:r w:rsidRPr="00D57843">
              <w:rPr>
                <w:rFonts w:ascii="Times New Roman" w:eastAsia="Calibri" w:hAnsi="Times New Roman" w:cs="Times New Roman"/>
                <w:kern w:val="1"/>
                <w:lang w:eastAsia="ar-SA"/>
                <w14:ligatures w14:val="none"/>
              </w:rPr>
              <w:instrText xml:space="preserve"> =SUM(ABOVE) </w:instrText>
            </w:r>
            <w:r w:rsidRPr="00D57843">
              <w:rPr>
                <w:rFonts w:ascii="Times New Roman" w:eastAsia="Calibri" w:hAnsi="Times New Roman" w:cs="Times New Roman"/>
                <w:kern w:val="1"/>
                <w:lang w:eastAsia="ar-SA"/>
                <w14:ligatures w14:val="none"/>
              </w:rPr>
              <w:fldChar w:fldCharType="end"/>
            </w:r>
            <w:r w:rsidRPr="00D57843">
              <w:rPr>
                <w:rFonts w:ascii="Times New Roman" w:eastAsia="Calibri" w:hAnsi="Times New Roman" w:cs="Times New Roman"/>
                <w:kern w:val="1"/>
                <w:lang w:eastAsia="ar-SA"/>
                <w14:ligatures w14:val="none"/>
              </w:rPr>
              <w:fldChar w:fldCharType="begin"/>
            </w:r>
            <w:r w:rsidRPr="00D57843">
              <w:rPr>
                <w:rFonts w:ascii="Times New Roman" w:eastAsia="Calibri" w:hAnsi="Times New Roman" w:cs="Times New Roman"/>
                <w:kern w:val="1"/>
                <w:lang w:eastAsia="ar-SA"/>
                <w14:ligatures w14:val="none"/>
              </w:rPr>
              <w:instrText xml:space="preserve"> =SUM(ABOVE) </w:instrText>
            </w:r>
            <w:r w:rsidRPr="00D57843">
              <w:rPr>
                <w:rFonts w:ascii="Times New Roman" w:eastAsia="Calibri" w:hAnsi="Times New Roman" w:cs="Times New Roman"/>
                <w:kern w:val="1"/>
                <w:lang w:eastAsia="ar-SA"/>
                <w14:ligatures w14:val="none"/>
              </w:rPr>
              <w:fldChar w:fldCharType="separate"/>
            </w:r>
            <w:r w:rsidRPr="00D57843">
              <w:rPr>
                <w:rFonts w:ascii="Times New Roman" w:eastAsia="Calibri" w:hAnsi="Times New Roman" w:cs="Times New Roman"/>
                <w:noProof/>
                <w:kern w:val="1"/>
                <w:lang w:eastAsia="ar-SA"/>
                <w14:ligatures w14:val="none"/>
              </w:rPr>
              <w:t>7.100</w:t>
            </w:r>
            <w:r w:rsidRPr="00D57843">
              <w:rPr>
                <w:rFonts w:ascii="Times New Roman" w:eastAsia="Calibri" w:hAnsi="Times New Roman" w:cs="Times New Roman"/>
                <w:kern w:val="1"/>
                <w:lang w:eastAsia="ar-SA"/>
                <w14:ligatures w14:val="none"/>
              </w:rPr>
              <w:fldChar w:fldCharType="end"/>
            </w:r>
            <w:r w:rsidRPr="00D57843">
              <w:rPr>
                <w:rFonts w:ascii="Times New Roman" w:eastAsia="Calibri" w:hAnsi="Times New Roman" w:cs="Times New Roman"/>
                <w:kern w:val="1"/>
                <w:lang w:eastAsia="ar-SA"/>
                <w14:ligatures w14:val="none"/>
              </w:rPr>
              <w:t>,00</w:t>
            </w:r>
          </w:p>
        </w:tc>
        <w:tc>
          <w:tcPr>
            <w:tcW w:w="999" w:type="pct"/>
            <w:tcBorders>
              <w:top w:val="single" w:sz="4" w:space="0" w:color="000000"/>
              <w:left w:val="single" w:sz="4" w:space="0" w:color="000000"/>
              <w:bottom w:val="single" w:sz="4" w:space="0" w:color="auto"/>
              <w:right w:val="single" w:sz="4" w:space="0" w:color="000000"/>
            </w:tcBorders>
            <w:vAlign w:val="center"/>
          </w:tcPr>
          <w:p w14:paraId="1BE9F8F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fldChar w:fldCharType="begin"/>
            </w:r>
            <w:r w:rsidRPr="00D57843">
              <w:rPr>
                <w:rFonts w:ascii="Times New Roman" w:eastAsia="Calibri" w:hAnsi="Times New Roman" w:cs="Times New Roman"/>
                <w:kern w:val="1"/>
                <w:lang w:eastAsia="ar-SA"/>
                <w14:ligatures w14:val="none"/>
              </w:rPr>
              <w:instrText xml:space="preserve"> =SUM(ABOVE) </w:instrText>
            </w:r>
            <w:r w:rsidRPr="00D57843">
              <w:rPr>
                <w:rFonts w:ascii="Times New Roman" w:eastAsia="Calibri" w:hAnsi="Times New Roman" w:cs="Times New Roman"/>
                <w:kern w:val="1"/>
                <w:lang w:eastAsia="ar-SA"/>
                <w14:ligatures w14:val="none"/>
              </w:rPr>
              <w:fldChar w:fldCharType="end"/>
            </w:r>
            <w:r w:rsidRPr="00D57843">
              <w:rPr>
                <w:rFonts w:ascii="Times New Roman" w:eastAsia="Calibri" w:hAnsi="Times New Roman" w:cs="Times New Roman"/>
                <w:kern w:val="1"/>
                <w:lang w:eastAsia="ar-SA"/>
                <w14:ligatures w14:val="none"/>
              </w:rPr>
              <w:fldChar w:fldCharType="begin"/>
            </w:r>
            <w:r w:rsidRPr="00D57843">
              <w:rPr>
                <w:rFonts w:ascii="Times New Roman" w:eastAsia="Calibri" w:hAnsi="Times New Roman" w:cs="Times New Roman"/>
                <w:kern w:val="1"/>
                <w:lang w:eastAsia="ar-SA"/>
                <w14:ligatures w14:val="none"/>
              </w:rPr>
              <w:instrText xml:space="preserve"> =SUM(ABOVE) </w:instrText>
            </w:r>
            <w:r w:rsidRPr="00D57843">
              <w:rPr>
                <w:rFonts w:ascii="Times New Roman" w:eastAsia="Calibri" w:hAnsi="Times New Roman" w:cs="Times New Roman"/>
                <w:kern w:val="1"/>
                <w:lang w:eastAsia="ar-SA"/>
                <w14:ligatures w14:val="none"/>
              </w:rPr>
              <w:fldChar w:fldCharType="separate"/>
            </w:r>
            <w:r w:rsidRPr="00D57843">
              <w:rPr>
                <w:rFonts w:ascii="Times New Roman" w:eastAsia="Calibri" w:hAnsi="Times New Roman" w:cs="Times New Roman"/>
                <w:noProof/>
                <w:kern w:val="1"/>
                <w:lang w:eastAsia="ar-SA"/>
                <w14:ligatures w14:val="none"/>
              </w:rPr>
              <w:t>7.700</w:t>
            </w:r>
            <w:r w:rsidRPr="00D57843">
              <w:rPr>
                <w:rFonts w:ascii="Times New Roman" w:eastAsia="Calibri" w:hAnsi="Times New Roman" w:cs="Times New Roman"/>
                <w:kern w:val="1"/>
                <w:lang w:eastAsia="ar-SA"/>
                <w14:ligatures w14:val="none"/>
              </w:rPr>
              <w:fldChar w:fldCharType="end"/>
            </w:r>
            <w:r w:rsidRPr="00D57843">
              <w:rPr>
                <w:rFonts w:ascii="Times New Roman" w:eastAsia="Calibri" w:hAnsi="Times New Roman" w:cs="Times New Roman"/>
                <w:kern w:val="1"/>
                <w:lang w:eastAsia="ar-SA"/>
                <w14:ligatures w14:val="none"/>
              </w:rPr>
              <w:t>,00</w:t>
            </w:r>
          </w:p>
        </w:tc>
      </w:tr>
    </w:tbl>
    <w:p w14:paraId="0CBAEEB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kern w:val="1"/>
          <w:lang w:eastAsia="ar-SA"/>
          <w14:ligatures w14:val="none"/>
        </w:rPr>
        <w:t>Pokazatelji uspješnosti:</w:t>
      </w:r>
    </w:p>
    <w:tbl>
      <w:tblPr>
        <w:tblW w:w="0" w:type="auto"/>
        <w:jc w:val="center"/>
        <w:tblLook w:val="0000" w:firstRow="0" w:lastRow="0" w:firstColumn="0" w:lastColumn="0" w:noHBand="0" w:noVBand="0"/>
      </w:tblPr>
      <w:tblGrid>
        <w:gridCol w:w="566"/>
        <w:gridCol w:w="2812"/>
        <w:gridCol w:w="1345"/>
        <w:gridCol w:w="1507"/>
        <w:gridCol w:w="1507"/>
        <w:gridCol w:w="1325"/>
      </w:tblGrid>
      <w:tr w:rsidR="00D57843" w:rsidRPr="00D57843" w14:paraId="569293D6"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7A63888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778FAB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737BC9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049B7F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723DF9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64581A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Ciljana vrijednost</w:t>
            </w:r>
          </w:p>
          <w:p w14:paraId="238C407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2028.</w:t>
            </w:r>
          </w:p>
        </w:tc>
      </w:tr>
      <w:tr w:rsidR="00D57843" w:rsidRPr="00D57843" w14:paraId="69C6B638"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03E5AD3"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32F2194"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Rashod doprinosi uspješnom izvršavanju poslova Gradske uprave</w:t>
            </w:r>
          </w:p>
        </w:tc>
        <w:tc>
          <w:tcPr>
            <w:tcW w:w="0" w:type="auto"/>
            <w:tcBorders>
              <w:top w:val="single" w:sz="4" w:space="0" w:color="000000"/>
              <w:left w:val="single" w:sz="4" w:space="0" w:color="000000"/>
              <w:bottom w:val="single" w:sz="4" w:space="0" w:color="000000"/>
              <w:right w:val="single" w:sz="4" w:space="0" w:color="000000"/>
            </w:tcBorders>
            <w:vAlign w:val="center"/>
          </w:tcPr>
          <w:p w14:paraId="4227E4D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0F82B6D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24AC4EF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015D0CF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r>
    </w:tbl>
    <w:p w14:paraId="07496A6D" w14:textId="77777777" w:rsidR="00D57843" w:rsidRPr="00D57843" w:rsidRDefault="00D57843" w:rsidP="00D57843">
      <w:pPr>
        <w:spacing w:line="278" w:lineRule="auto"/>
        <w:rPr>
          <w:rFonts w:ascii="Times New Roman" w:eastAsia="Calibri" w:hAnsi="Times New Roman" w:cs="Times New Roman"/>
          <w:color w:val="000000"/>
          <w:kern w:val="1"/>
          <w:highlight w:val="yellow"/>
          <w:lang w:eastAsia="ar-SA"/>
          <w14:ligatures w14:val="none"/>
        </w:rPr>
      </w:pPr>
    </w:p>
    <w:p w14:paraId="26847BA4" w14:textId="77777777" w:rsidR="00D57843" w:rsidRPr="00D57843" w:rsidRDefault="00D57843" w:rsidP="00D57843">
      <w:pPr>
        <w:spacing w:line="278" w:lineRule="auto"/>
        <w:rPr>
          <w:rFonts w:ascii="Times New Roman" w:eastAsia="Calibri" w:hAnsi="Times New Roman" w:cs="Times New Roman"/>
          <w:kern w:val="0"/>
          <w14:ligatures w14:val="none"/>
        </w:rPr>
      </w:pPr>
      <w:r w:rsidRPr="00D57843">
        <w:rPr>
          <w:rFonts w:ascii="Times New Roman" w:eastAsia="Calibri" w:hAnsi="Times New Roman" w:cs="Times New Roman"/>
          <w:b/>
          <w:i/>
          <w:color w:val="000000"/>
          <w:kern w:val="1"/>
          <w:highlight w:val="lightGray"/>
          <w:lang w:eastAsia="ar-SA"/>
          <w14:ligatures w14:val="none"/>
        </w:rPr>
        <w:t>20402</w:t>
      </w:r>
      <w:r w:rsidRPr="00D57843">
        <w:rPr>
          <w:rFonts w:ascii="Times New Roman" w:eastAsia="Calibri" w:hAnsi="Times New Roman" w:cs="Times New Roman"/>
          <w:b/>
          <w:i/>
          <w:kern w:val="0"/>
          <w:highlight w:val="lightGray"/>
          <w14:ligatures w14:val="none"/>
        </w:rPr>
        <w:t xml:space="preserve"> DJEČJI VRTIĆ OSIJEK</w:t>
      </w:r>
    </w:p>
    <w:p w14:paraId="43880437" w14:textId="77777777" w:rsidR="00D57843" w:rsidRPr="00D57843" w:rsidRDefault="00D57843" w:rsidP="00D57843">
      <w:pPr>
        <w:rPr>
          <w:rFonts w:ascii="Times New Roman" w:eastAsia="Calibri" w:hAnsi="Times New Roman" w:cs="Times New Roman"/>
          <w:kern w:val="0"/>
          <w:highlight w:val="yellow"/>
          <w14:ligatures w14:val="none"/>
        </w:rPr>
      </w:pPr>
    </w:p>
    <w:p w14:paraId="54169050"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1065 Predškolski odgoj</w:t>
      </w:r>
    </w:p>
    <w:p w14:paraId="00AB413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Ciljevi programa:</w:t>
      </w:r>
    </w:p>
    <w:p w14:paraId="44F13032" w14:textId="77777777" w:rsidR="00D57843" w:rsidRPr="00D57843" w:rsidRDefault="00D57843" w:rsidP="00D57843">
      <w:pPr>
        <w:jc w:val="both"/>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 xml:space="preserve">Cilj programa predškolskog odgoja u okviru Dječjeg vrtića Osijek je osigurati okružje koje daje važnu poruku djetetu o njemu i drugima, poticaje i ograničenja za njihove aktivnosti i djelovanje. Osnovno načelo u radu sa djecom je uvažavanje i poticanje spontanih interesa i potreba djeteta, nasuprot dominaciji planiranih sadržaja. Široko postavljen opći i fleksibilni program rada omogućuje odgojiteljima da uz bogatu poticajnu sredinu i raznolike sadržaje, razvijaju djetetove tjelesne, emocionalne, spoznajne i komunikacijske vještine. </w:t>
      </w:r>
    </w:p>
    <w:p w14:paraId="73D2D2DE" w14:textId="77777777" w:rsidR="00D57843" w:rsidRPr="00D57843" w:rsidRDefault="00D57843" w:rsidP="00D57843">
      <w:pP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Bitne zadaće:</w:t>
      </w:r>
    </w:p>
    <w:p w14:paraId="79F078BE" w14:textId="77777777" w:rsidR="00D57843" w:rsidRPr="00D57843" w:rsidRDefault="00D57843" w:rsidP="00D57843">
      <w:pPr>
        <w:numPr>
          <w:ilvl w:val="0"/>
          <w:numId w:val="43"/>
        </w:num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Raditi na sigurnosnim mjerama zaštite u vrtiću</w:t>
      </w:r>
    </w:p>
    <w:p w14:paraId="19551905" w14:textId="77777777" w:rsidR="00D57843" w:rsidRPr="00D57843" w:rsidRDefault="00D57843" w:rsidP="00D57843">
      <w:pPr>
        <w:numPr>
          <w:ilvl w:val="0"/>
          <w:numId w:val="43"/>
        </w:num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lastRenderedPageBreak/>
        <w:t>Podizanje kvalitete u svim prostorima vrtića</w:t>
      </w:r>
    </w:p>
    <w:p w14:paraId="70ADA25D" w14:textId="77777777" w:rsidR="00D57843" w:rsidRPr="00D57843" w:rsidRDefault="00D57843" w:rsidP="00D57843">
      <w:pPr>
        <w:numPr>
          <w:ilvl w:val="0"/>
          <w:numId w:val="43"/>
        </w:num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Održavanje objekata i opreme u svim prostorima gdje se odvijaju jaslički i vrtićki</w:t>
      </w:r>
    </w:p>
    <w:p w14:paraId="503AC9E9" w14:textId="77777777" w:rsidR="00D57843" w:rsidRPr="00D57843" w:rsidRDefault="00D57843" w:rsidP="00D57843">
      <w:pPr>
        <w:numPr>
          <w:ilvl w:val="0"/>
          <w:numId w:val="43"/>
        </w:num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Programi</w:t>
      </w:r>
    </w:p>
    <w:p w14:paraId="7A60E0DC" w14:textId="77777777" w:rsidR="00D57843" w:rsidRPr="00D57843" w:rsidRDefault="00D57843" w:rsidP="00D57843">
      <w:pPr>
        <w:numPr>
          <w:ilvl w:val="0"/>
          <w:numId w:val="43"/>
        </w:num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Opremanje za sve segmente procesa rada u vrtiću</w:t>
      </w:r>
    </w:p>
    <w:p w14:paraId="719F435E" w14:textId="77777777" w:rsidR="00D57843" w:rsidRPr="00D57843" w:rsidRDefault="00D57843" w:rsidP="00D57843">
      <w:pPr>
        <w:numPr>
          <w:ilvl w:val="0"/>
          <w:numId w:val="43"/>
        </w:num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Nabava didaktike i potrošnog materijala</w:t>
      </w:r>
    </w:p>
    <w:p w14:paraId="05E85946" w14:textId="77777777" w:rsidR="00D57843" w:rsidRPr="00D57843" w:rsidRDefault="00D57843" w:rsidP="00D57843">
      <w:pPr>
        <w:numPr>
          <w:ilvl w:val="0"/>
          <w:numId w:val="43"/>
        </w:num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Opremanje i zamjena opreme i inventara zbog dotrajalosti ili nekih drugih razloga koji</w:t>
      </w:r>
    </w:p>
    <w:p w14:paraId="3DB58A1A" w14:textId="77777777" w:rsidR="00D57843" w:rsidRPr="00D57843" w:rsidRDefault="00D57843" w:rsidP="00D57843">
      <w:pPr>
        <w:numPr>
          <w:ilvl w:val="0"/>
          <w:numId w:val="43"/>
        </w:num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mogu ugroziti sigurnost djece.</w:t>
      </w:r>
    </w:p>
    <w:p w14:paraId="787FDFB5" w14:textId="77777777" w:rsidR="00D57843" w:rsidRPr="00D57843" w:rsidRDefault="00D57843" w:rsidP="00D57843">
      <w:pP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Osim redovitog održavanja objekta i nabavke potrošnog materijala i opreme tijekom pedagoške godine 2025./26. planirano je sljedeće:</w:t>
      </w:r>
    </w:p>
    <w:p w14:paraId="5CB621E8"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-Postavljanje rashladnih uređaja u nove odgojne skupine</w:t>
      </w:r>
    </w:p>
    <w:p w14:paraId="523FA48F"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-Nabava novog namještaja i didaktike u podcentru Krijesnica nakon energetske obnove</w:t>
      </w:r>
    </w:p>
    <w:p w14:paraId="6E98F5A3"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-Nabava igrala za podcentre Stribor, Krijesnica, Sunčica, Jelenko, Vedri dani</w:t>
      </w:r>
    </w:p>
    <w:p w14:paraId="7D14596F"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-Nabava službenog vozila</w:t>
      </w:r>
    </w:p>
    <w:p w14:paraId="10B7F4D5"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-Unutrašnje uređenje podcentra Stribor, nabava namještaja i didaktike</w:t>
      </w:r>
    </w:p>
    <w:p w14:paraId="7C384C71"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-Izrada procjena rizika vodoopskrbne mreže</w:t>
      </w:r>
    </w:p>
    <w:p w14:paraId="16D98CAE"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-Obnova dječjeg igrališta u podcentru Vrapčić</w:t>
      </w:r>
    </w:p>
    <w:p w14:paraId="32F6ABF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Povezanost programa sa strateškim dokumentima:</w:t>
      </w:r>
    </w:p>
    <w:p w14:paraId="3C307B93"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2B018381"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2025.-2029. godine</w:t>
      </w:r>
    </w:p>
    <w:p w14:paraId="741EC22E"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Razvoj i unaprjeđenje odgojno-obrazovne i znanstveno-istraživačke djelatnosti u funkciji gospodarstva i tržišta rada</w:t>
      </w:r>
    </w:p>
    <w:p w14:paraId="5B0C4224"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3.1. Osiguravanje kvalitete i dostupnosti odgojno-obrazovnih ustanova</w:t>
      </w:r>
    </w:p>
    <w:p w14:paraId="00523A6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Zakonska osnova za uvođenje programa:</w:t>
      </w:r>
    </w:p>
    <w:p w14:paraId="6D97DE74"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predškolskom odgoju i obrazovanju (NN br. 10/97, 107/07, 94/13, 98/19, 57/22 i 101/23),</w:t>
      </w:r>
    </w:p>
    <w:p w14:paraId="763E0233"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Program javnih potreba u predškolskom odgoju i obrazovanju na području Grada Osijeka za 2026.</w:t>
      </w:r>
    </w:p>
    <w:p w14:paraId="43E742B5"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 xml:space="preserve">Zakon o proračunu (NN br. 144/21) </w:t>
      </w:r>
    </w:p>
    <w:p w14:paraId="19F6EE0D"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Pravilnik o proračunskom računovodstvu i Računskom planu (NN br.158/23)</w:t>
      </w:r>
    </w:p>
    <w:p w14:paraId="31172976"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Kolektivni ugovor za zaposlene u Dječjem vrtiću Osijek  (od 28. studenoga 2022., 1. veljače 2024. i 28.svibnja 2024.)</w:t>
      </w:r>
    </w:p>
    <w:p w14:paraId="609E6B4F" w14:textId="77777777" w:rsidR="00D57843" w:rsidRPr="00D57843" w:rsidRDefault="00D57843" w:rsidP="00D57843">
      <w:pPr>
        <w:spacing w:line="100" w:lineRule="atLeast"/>
        <w:jc w:val="both"/>
        <w:rPr>
          <w:rFonts w:ascii="Times New Roman" w:eastAsia="Aptos" w:hAnsi="Times New Roman" w:cs="Times New Roman"/>
          <w:kern w:val="0"/>
          <w14:ligatures w14:val="none"/>
        </w:rPr>
      </w:pPr>
      <w:r w:rsidRPr="00D57843">
        <w:rPr>
          <w:rFonts w:ascii="Times New Roman" w:eastAsia="Aptos" w:hAnsi="Times New Roman" w:cs="Times New Roman"/>
          <w:kern w:val="0"/>
          <w:lang w:eastAsia="ar-SA"/>
          <w14:ligatures w14:val="none"/>
        </w:rPr>
        <w:t>Prijedlog odluke o dodjeli sredstava za fiskalnu održivost dječjih vrtića za pedagošku godinu 2025./2026. (Ministarstvo znanosti, obrazovanja i mladih, Zagreb, 14.11.2024.).</w:t>
      </w:r>
    </w:p>
    <w:p w14:paraId="38878E91" w14:textId="77777777" w:rsidR="00D57843" w:rsidRPr="00D57843" w:rsidRDefault="00D57843" w:rsidP="00D57843">
      <w:pPr>
        <w:spacing w:line="100" w:lineRule="atLeast"/>
        <w:jc w:val="both"/>
        <w:rPr>
          <w:rFonts w:ascii="Times New Roman" w:eastAsia="Aptos" w:hAnsi="Times New Roman" w:cs="Times New Roman"/>
          <w:kern w:val="0"/>
          <w14:ligatures w14:val="none"/>
        </w:rPr>
      </w:pPr>
      <w:r w:rsidRPr="00D57843">
        <w:rPr>
          <w:rFonts w:ascii="Times New Roman" w:eastAsia="Aptos" w:hAnsi="Times New Roman" w:cs="Times New Roman"/>
          <w:kern w:val="0"/>
          <w:lang w:eastAsia="ar-SA"/>
          <w14:ligatures w14:val="none"/>
        </w:rPr>
        <w:t>Obavijest o rezultatima Poziva na podnošenje prijedloga za program Erasmus+ za 2024. g. za Ključnu aktivnost 1 u području odgoja i općeg obrazovanja - broj projekta 2025-1-HR01-KA121-SCH-000312505, OID: E10109611.</w:t>
      </w:r>
    </w:p>
    <w:p w14:paraId="4375147C"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lastRenderedPageBreak/>
        <w:t>Planirana sredstva za realizaciju programa:</w:t>
      </w:r>
      <w:r w:rsidRPr="00D57843">
        <w:rPr>
          <w:rFonts w:ascii="Times New Roman" w:eastAsia="Calibri" w:hAnsi="Times New Roman" w:cs="Times New Roman"/>
          <w:b/>
          <w:color w:val="000000"/>
          <w:kern w:val="1"/>
          <w:lang w:eastAsia="ar-SA"/>
          <w14:ligatures w14:val="none"/>
        </w:rPr>
        <w:tab/>
      </w:r>
    </w:p>
    <w:tbl>
      <w:tblPr>
        <w:tblW w:w="5035" w:type="pct"/>
        <w:jc w:val="center"/>
        <w:tblLook w:val="0000" w:firstRow="0" w:lastRow="0" w:firstColumn="0" w:lastColumn="0" w:noHBand="0" w:noVBand="0"/>
      </w:tblPr>
      <w:tblGrid>
        <w:gridCol w:w="569"/>
        <w:gridCol w:w="3771"/>
        <w:gridCol w:w="1595"/>
        <w:gridCol w:w="1595"/>
        <w:gridCol w:w="1595"/>
      </w:tblGrid>
      <w:tr w:rsidR="00D57843" w:rsidRPr="00D57843" w14:paraId="5F4CA66B" w14:textId="77777777" w:rsidTr="00AE5FB5">
        <w:trPr>
          <w:trHeight w:val="901"/>
          <w:jc w:val="center"/>
        </w:trPr>
        <w:tc>
          <w:tcPr>
            <w:tcW w:w="3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D9FC1A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206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4D4C6A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87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1D614A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2CE2A9E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87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E9DB47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53217BD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87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697F66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4ED5132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5C2BF516"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1A993C40"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w:t>
            </w:r>
          </w:p>
        </w:tc>
        <w:tc>
          <w:tcPr>
            <w:tcW w:w="2066" w:type="pct"/>
            <w:tcBorders>
              <w:top w:val="single" w:sz="4" w:space="0" w:color="000000"/>
              <w:left w:val="single" w:sz="4" w:space="0" w:color="000000"/>
              <w:bottom w:val="single" w:sz="4" w:space="0" w:color="000000"/>
              <w:right w:val="single" w:sz="4" w:space="0" w:color="000000"/>
            </w:tcBorders>
          </w:tcPr>
          <w:p w14:paraId="03A933E0"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A106501 Rashodi za plaće dječji vrtići</w:t>
            </w:r>
          </w:p>
        </w:tc>
        <w:tc>
          <w:tcPr>
            <w:tcW w:w="874" w:type="pct"/>
            <w:tcBorders>
              <w:top w:val="single" w:sz="4" w:space="0" w:color="000000"/>
              <w:left w:val="single" w:sz="4" w:space="0" w:color="000000"/>
              <w:bottom w:val="single" w:sz="4" w:space="0" w:color="000000"/>
              <w:right w:val="single" w:sz="4" w:space="0" w:color="000000"/>
            </w:tcBorders>
            <w:vAlign w:val="center"/>
          </w:tcPr>
          <w:p w14:paraId="0D37DCF0"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14.705.000,00</w:t>
            </w:r>
          </w:p>
        </w:tc>
        <w:tc>
          <w:tcPr>
            <w:tcW w:w="874" w:type="pct"/>
            <w:tcBorders>
              <w:top w:val="single" w:sz="4" w:space="0" w:color="000000"/>
              <w:left w:val="single" w:sz="4" w:space="0" w:color="000000"/>
              <w:bottom w:val="single" w:sz="4" w:space="0" w:color="000000"/>
              <w:right w:val="single" w:sz="4" w:space="0" w:color="000000"/>
            </w:tcBorders>
            <w:vAlign w:val="center"/>
          </w:tcPr>
          <w:p w14:paraId="33239E62"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14.772.225,00</w:t>
            </w:r>
          </w:p>
        </w:tc>
        <w:tc>
          <w:tcPr>
            <w:tcW w:w="874" w:type="pct"/>
            <w:tcBorders>
              <w:top w:val="single" w:sz="4" w:space="0" w:color="000000"/>
              <w:left w:val="single" w:sz="4" w:space="0" w:color="000000"/>
              <w:bottom w:val="single" w:sz="4" w:space="0" w:color="000000"/>
              <w:right w:val="single" w:sz="4" w:space="0" w:color="000000"/>
            </w:tcBorders>
            <w:vAlign w:val="center"/>
          </w:tcPr>
          <w:p w14:paraId="787FDC1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14.839.785,00</w:t>
            </w:r>
          </w:p>
        </w:tc>
      </w:tr>
      <w:tr w:rsidR="00D57843" w:rsidRPr="00D57843" w14:paraId="514CD468"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1D6641CF"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w:t>
            </w:r>
          </w:p>
        </w:tc>
        <w:tc>
          <w:tcPr>
            <w:tcW w:w="2066" w:type="pct"/>
            <w:tcBorders>
              <w:top w:val="single" w:sz="4" w:space="0" w:color="000000"/>
              <w:left w:val="single" w:sz="4" w:space="0" w:color="000000"/>
              <w:bottom w:val="single" w:sz="4" w:space="0" w:color="000000"/>
              <w:right w:val="single" w:sz="4" w:space="0" w:color="000000"/>
            </w:tcBorders>
          </w:tcPr>
          <w:p w14:paraId="76F75C7E"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A106502 Ostali rashodi za zaposlene dječji vrtići</w:t>
            </w:r>
          </w:p>
        </w:tc>
        <w:tc>
          <w:tcPr>
            <w:tcW w:w="874" w:type="pct"/>
            <w:tcBorders>
              <w:top w:val="single" w:sz="4" w:space="0" w:color="000000"/>
              <w:left w:val="single" w:sz="4" w:space="0" w:color="000000"/>
              <w:bottom w:val="single" w:sz="4" w:space="0" w:color="000000"/>
              <w:right w:val="single" w:sz="4" w:space="0" w:color="000000"/>
            </w:tcBorders>
            <w:vAlign w:val="center"/>
          </w:tcPr>
          <w:p w14:paraId="0AA433C1"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1.131.482,00</w:t>
            </w:r>
          </w:p>
        </w:tc>
        <w:tc>
          <w:tcPr>
            <w:tcW w:w="874" w:type="pct"/>
            <w:tcBorders>
              <w:top w:val="single" w:sz="4" w:space="0" w:color="000000"/>
              <w:left w:val="single" w:sz="4" w:space="0" w:color="000000"/>
              <w:bottom w:val="single" w:sz="4" w:space="0" w:color="000000"/>
              <w:right w:val="single" w:sz="4" w:space="0" w:color="000000"/>
            </w:tcBorders>
            <w:vAlign w:val="center"/>
          </w:tcPr>
          <w:p w14:paraId="58622ED4"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1.137.073,00</w:t>
            </w:r>
          </w:p>
        </w:tc>
        <w:tc>
          <w:tcPr>
            <w:tcW w:w="874" w:type="pct"/>
            <w:tcBorders>
              <w:top w:val="single" w:sz="4" w:space="0" w:color="000000"/>
              <w:left w:val="single" w:sz="4" w:space="0" w:color="000000"/>
              <w:bottom w:val="single" w:sz="4" w:space="0" w:color="000000"/>
              <w:right w:val="single" w:sz="4" w:space="0" w:color="000000"/>
            </w:tcBorders>
            <w:vAlign w:val="center"/>
          </w:tcPr>
          <w:p w14:paraId="49AB724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1.142.658,00</w:t>
            </w:r>
          </w:p>
        </w:tc>
      </w:tr>
      <w:tr w:rsidR="00D57843" w:rsidRPr="00D57843" w14:paraId="7FC10F04"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0B7D6ADB"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w:t>
            </w:r>
          </w:p>
        </w:tc>
        <w:tc>
          <w:tcPr>
            <w:tcW w:w="2066" w:type="pct"/>
            <w:tcBorders>
              <w:top w:val="single" w:sz="4" w:space="0" w:color="000000"/>
              <w:left w:val="single" w:sz="4" w:space="0" w:color="000000"/>
              <w:bottom w:val="single" w:sz="4" w:space="0" w:color="000000"/>
              <w:right w:val="single" w:sz="4" w:space="0" w:color="000000"/>
            </w:tcBorders>
          </w:tcPr>
          <w:p w14:paraId="65791B90"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A106503 Materijalni rashodi dječji vrtići</w:t>
            </w:r>
          </w:p>
        </w:tc>
        <w:tc>
          <w:tcPr>
            <w:tcW w:w="874" w:type="pct"/>
            <w:tcBorders>
              <w:top w:val="single" w:sz="4" w:space="0" w:color="000000"/>
              <w:left w:val="single" w:sz="4" w:space="0" w:color="000000"/>
              <w:bottom w:val="single" w:sz="4" w:space="0" w:color="000000"/>
              <w:right w:val="single" w:sz="4" w:space="0" w:color="000000"/>
            </w:tcBorders>
            <w:vAlign w:val="center"/>
          </w:tcPr>
          <w:p w14:paraId="72235281"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2.450.350,00</w:t>
            </w:r>
          </w:p>
        </w:tc>
        <w:tc>
          <w:tcPr>
            <w:tcW w:w="874" w:type="pct"/>
            <w:tcBorders>
              <w:top w:val="single" w:sz="4" w:space="0" w:color="000000"/>
              <w:left w:val="single" w:sz="4" w:space="0" w:color="000000"/>
              <w:bottom w:val="single" w:sz="4" w:space="0" w:color="000000"/>
              <w:right w:val="single" w:sz="4" w:space="0" w:color="000000"/>
            </w:tcBorders>
            <w:vAlign w:val="center"/>
          </w:tcPr>
          <w:p w14:paraId="50210DFB"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2.462.134,000</w:t>
            </w:r>
          </w:p>
        </w:tc>
        <w:tc>
          <w:tcPr>
            <w:tcW w:w="874" w:type="pct"/>
            <w:tcBorders>
              <w:top w:val="single" w:sz="4" w:space="0" w:color="000000"/>
              <w:left w:val="single" w:sz="4" w:space="0" w:color="000000"/>
              <w:bottom w:val="single" w:sz="4" w:space="0" w:color="000000"/>
              <w:right w:val="single" w:sz="4" w:space="0" w:color="000000"/>
            </w:tcBorders>
            <w:vAlign w:val="center"/>
          </w:tcPr>
          <w:p w14:paraId="1F223E6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2.474.022,00</w:t>
            </w:r>
          </w:p>
        </w:tc>
      </w:tr>
      <w:tr w:rsidR="00D57843" w:rsidRPr="00D57843" w14:paraId="3FF28081"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2C6A1A98"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w:t>
            </w:r>
          </w:p>
        </w:tc>
        <w:tc>
          <w:tcPr>
            <w:tcW w:w="2066" w:type="pct"/>
            <w:tcBorders>
              <w:top w:val="single" w:sz="4" w:space="0" w:color="000000"/>
              <w:left w:val="single" w:sz="4" w:space="0" w:color="000000"/>
              <w:bottom w:val="single" w:sz="4" w:space="0" w:color="000000"/>
              <w:right w:val="single" w:sz="4" w:space="0" w:color="000000"/>
            </w:tcBorders>
          </w:tcPr>
          <w:p w14:paraId="7D8B02B8"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A106504 Financijski rashodi dječji vrtići</w:t>
            </w:r>
          </w:p>
        </w:tc>
        <w:tc>
          <w:tcPr>
            <w:tcW w:w="874" w:type="pct"/>
            <w:tcBorders>
              <w:top w:val="single" w:sz="4" w:space="0" w:color="000000"/>
              <w:left w:val="single" w:sz="4" w:space="0" w:color="000000"/>
              <w:bottom w:val="single" w:sz="4" w:space="0" w:color="000000"/>
              <w:right w:val="single" w:sz="4" w:space="0" w:color="000000"/>
            </w:tcBorders>
            <w:vAlign w:val="center"/>
          </w:tcPr>
          <w:p w14:paraId="58F45450"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500,00</w:t>
            </w:r>
          </w:p>
        </w:tc>
        <w:tc>
          <w:tcPr>
            <w:tcW w:w="874" w:type="pct"/>
            <w:tcBorders>
              <w:top w:val="single" w:sz="4" w:space="0" w:color="000000"/>
              <w:left w:val="single" w:sz="4" w:space="0" w:color="000000"/>
              <w:bottom w:val="single" w:sz="4" w:space="0" w:color="000000"/>
              <w:right w:val="single" w:sz="4" w:space="0" w:color="000000"/>
            </w:tcBorders>
            <w:vAlign w:val="center"/>
          </w:tcPr>
          <w:p w14:paraId="30536A7D"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503,00</w:t>
            </w:r>
          </w:p>
        </w:tc>
        <w:tc>
          <w:tcPr>
            <w:tcW w:w="874" w:type="pct"/>
            <w:tcBorders>
              <w:top w:val="single" w:sz="4" w:space="0" w:color="000000"/>
              <w:left w:val="single" w:sz="4" w:space="0" w:color="000000"/>
              <w:bottom w:val="single" w:sz="4" w:space="0" w:color="000000"/>
              <w:right w:val="single" w:sz="4" w:space="0" w:color="000000"/>
            </w:tcBorders>
            <w:vAlign w:val="center"/>
          </w:tcPr>
          <w:p w14:paraId="0B2906B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505,00</w:t>
            </w:r>
          </w:p>
        </w:tc>
      </w:tr>
      <w:tr w:rsidR="00D57843" w:rsidRPr="00D57843" w14:paraId="62806194"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5538A449"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w:t>
            </w:r>
          </w:p>
        </w:tc>
        <w:tc>
          <w:tcPr>
            <w:tcW w:w="2066" w:type="pct"/>
            <w:tcBorders>
              <w:top w:val="single" w:sz="4" w:space="0" w:color="000000"/>
              <w:left w:val="single" w:sz="4" w:space="0" w:color="000000"/>
              <w:bottom w:val="single" w:sz="4" w:space="0" w:color="000000"/>
              <w:right w:val="single" w:sz="4" w:space="0" w:color="000000"/>
            </w:tcBorders>
          </w:tcPr>
          <w:p w14:paraId="79037309"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A106511 Opremanje dječji vrtići</w:t>
            </w:r>
          </w:p>
        </w:tc>
        <w:tc>
          <w:tcPr>
            <w:tcW w:w="874" w:type="pct"/>
            <w:tcBorders>
              <w:top w:val="single" w:sz="4" w:space="0" w:color="000000"/>
              <w:left w:val="single" w:sz="4" w:space="0" w:color="000000"/>
              <w:bottom w:val="single" w:sz="4" w:space="0" w:color="000000"/>
              <w:right w:val="single" w:sz="4" w:space="0" w:color="000000"/>
            </w:tcBorders>
            <w:vAlign w:val="center"/>
          </w:tcPr>
          <w:p w14:paraId="14611D67"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190.900,00</w:t>
            </w:r>
          </w:p>
        </w:tc>
        <w:tc>
          <w:tcPr>
            <w:tcW w:w="874" w:type="pct"/>
            <w:tcBorders>
              <w:top w:val="single" w:sz="4" w:space="0" w:color="000000"/>
              <w:left w:val="single" w:sz="4" w:space="0" w:color="000000"/>
              <w:bottom w:val="single" w:sz="4" w:space="0" w:color="000000"/>
              <w:right w:val="single" w:sz="4" w:space="0" w:color="000000"/>
            </w:tcBorders>
            <w:vAlign w:val="center"/>
          </w:tcPr>
          <w:p w14:paraId="6CB1B914"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287.125,00</w:t>
            </w:r>
          </w:p>
        </w:tc>
        <w:tc>
          <w:tcPr>
            <w:tcW w:w="874" w:type="pct"/>
            <w:tcBorders>
              <w:top w:val="single" w:sz="4" w:space="0" w:color="000000"/>
              <w:left w:val="single" w:sz="4" w:space="0" w:color="000000"/>
              <w:bottom w:val="single" w:sz="4" w:space="0" w:color="000000"/>
              <w:right w:val="single" w:sz="4" w:space="0" w:color="000000"/>
            </w:tcBorders>
            <w:vAlign w:val="center"/>
          </w:tcPr>
          <w:p w14:paraId="79162B1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288.355,00</w:t>
            </w:r>
          </w:p>
        </w:tc>
      </w:tr>
      <w:tr w:rsidR="00D57843" w:rsidRPr="00D57843" w14:paraId="3574777C"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722C6293"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w:t>
            </w:r>
          </w:p>
        </w:tc>
        <w:tc>
          <w:tcPr>
            <w:tcW w:w="2066" w:type="pct"/>
            <w:tcBorders>
              <w:top w:val="single" w:sz="4" w:space="0" w:color="000000"/>
              <w:left w:val="single" w:sz="4" w:space="0" w:color="000000"/>
              <w:bottom w:val="single" w:sz="4" w:space="0" w:color="000000"/>
              <w:right w:val="single" w:sz="4" w:space="0" w:color="000000"/>
            </w:tcBorders>
          </w:tcPr>
          <w:p w14:paraId="2BCE8C40"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T106502 Erasmus +</w:t>
            </w:r>
          </w:p>
        </w:tc>
        <w:tc>
          <w:tcPr>
            <w:tcW w:w="874" w:type="pct"/>
            <w:tcBorders>
              <w:top w:val="single" w:sz="4" w:space="0" w:color="000000"/>
              <w:left w:val="single" w:sz="4" w:space="0" w:color="000000"/>
              <w:bottom w:val="single" w:sz="4" w:space="0" w:color="000000"/>
              <w:right w:val="single" w:sz="4" w:space="0" w:color="000000"/>
            </w:tcBorders>
            <w:vAlign w:val="center"/>
          </w:tcPr>
          <w:p w14:paraId="2DE74DFD"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20.000,00</w:t>
            </w:r>
          </w:p>
        </w:tc>
        <w:tc>
          <w:tcPr>
            <w:tcW w:w="874" w:type="pct"/>
            <w:tcBorders>
              <w:top w:val="single" w:sz="4" w:space="0" w:color="000000"/>
              <w:left w:val="single" w:sz="4" w:space="0" w:color="000000"/>
              <w:bottom w:val="single" w:sz="4" w:space="0" w:color="000000"/>
              <w:right w:val="single" w:sz="4" w:space="0" w:color="000000"/>
            </w:tcBorders>
            <w:vAlign w:val="center"/>
          </w:tcPr>
          <w:p w14:paraId="1DA7BB7A"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20.000,00</w:t>
            </w:r>
          </w:p>
        </w:tc>
        <w:tc>
          <w:tcPr>
            <w:tcW w:w="874" w:type="pct"/>
            <w:tcBorders>
              <w:top w:val="single" w:sz="4" w:space="0" w:color="000000"/>
              <w:left w:val="single" w:sz="4" w:space="0" w:color="000000"/>
              <w:bottom w:val="single" w:sz="4" w:space="0" w:color="000000"/>
              <w:right w:val="single" w:sz="4" w:space="0" w:color="000000"/>
            </w:tcBorders>
            <w:vAlign w:val="center"/>
          </w:tcPr>
          <w:p w14:paraId="46D005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20.000,00</w:t>
            </w:r>
          </w:p>
        </w:tc>
      </w:tr>
      <w:tr w:rsidR="00D57843" w:rsidRPr="00D57843" w14:paraId="5C5F369C"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tcPr>
          <w:p w14:paraId="501897E7"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p>
        </w:tc>
        <w:tc>
          <w:tcPr>
            <w:tcW w:w="2066" w:type="pct"/>
            <w:tcBorders>
              <w:top w:val="single" w:sz="4" w:space="0" w:color="000000"/>
              <w:left w:val="single" w:sz="4" w:space="0" w:color="000000"/>
              <w:bottom w:val="single" w:sz="4" w:space="0" w:color="000000"/>
              <w:right w:val="single" w:sz="4" w:space="0" w:color="000000"/>
            </w:tcBorders>
          </w:tcPr>
          <w:p w14:paraId="5A885A2C"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Ukupno:</w:t>
            </w:r>
          </w:p>
        </w:tc>
        <w:tc>
          <w:tcPr>
            <w:tcW w:w="874" w:type="pct"/>
            <w:tcBorders>
              <w:top w:val="single" w:sz="4" w:space="0" w:color="000000"/>
              <w:left w:val="single" w:sz="4" w:space="0" w:color="000000"/>
              <w:bottom w:val="single" w:sz="4" w:space="0" w:color="000000"/>
              <w:right w:val="single" w:sz="4" w:space="0" w:color="000000"/>
            </w:tcBorders>
            <w:vAlign w:val="center"/>
          </w:tcPr>
          <w:p w14:paraId="3BF84159"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18.498.232,00</w:t>
            </w:r>
          </w:p>
        </w:tc>
        <w:tc>
          <w:tcPr>
            <w:tcW w:w="874" w:type="pct"/>
            <w:tcBorders>
              <w:top w:val="single" w:sz="4" w:space="0" w:color="000000"/>
              <w:left w:val="single" w:sz="4" w:space="0" w:color="000000"/>
              <w:bottom w:val="single" w:sz="4" w:space="0" w:color="000000"/>
              <w:right w:val="single" w:sz="4" w:space="0" w:color="000000"/>
            </w:tcBorders>
            <w:vAlign w:val="center"/>
          </w:tcPr>
          <w:p w14:paraId="3DEFB45F"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18.679.060,00</w:t>
            </w:r>
          </w:p>
        </w:tc>
        <w:tc>
          <w:tcPr>
            <w:tcW w:w="874" w:type="pct"/>
            <w:tcBorders>
              <w:top w:val="single" w:sz="4" w:space="0" w:color="000000"/>
              <w:left w:val="single" w:sz="4" w:space="0" w:color="000000"/>
              <w:bottom w:val="single" w:sz="4" w:space="0" w:color="000000"/>
              <w:right w:val="single" w:sz="4" w:space="0" w:color="000000"/>
            </w:tcBorders>
            <w:vAlign w:val="center"/>
          </w:tcPr>
          <w:p w14:paraId="2FE76D7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18.765.325,00</w:t>
            </w:r>
          </w:p>
        </w:tc>
      </w:tr>
    </w:tbl>
    <w:p w14:paraId="4BBEEA5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Pokazatelji uspješnosti:</w:t>
      </w:r>
    </w:p>
    <w:tbl>
      <w:tblPr>
        <w:tblW w:w="4991" w:type="pct"/>
        <w:jc w:val="center"/>
        <w:tblLook w:val="0000" w:firstRow="0" w:lastRow="0" w:firstColumn="0" w:lastColumn="0" w:noHBand="0" w:noVBand="0"/>
      </w:tblPr>
      <w:tblGrid>
        <w:gridCol w:w="566"/>
        <w:gridCol w:w="2663"/>
        <w:gridCol w:w="1388"/>
        <w:gridCol w:w="1529"/>
        <w:gridCol w:w="1529"/>
        <w:gridCol w:w="1371"/>
      </w:tblGrid>
      <w:tr w:rsidR="00D57843" w:rsidRPr="00D57843" w14:paraId="290E5DAD" w14:textId="77777777" w:rsidTr="00AE5FB5">
        <w:trPr>
          <w:trHeight w:val="952"/>
          <w:jc w:val="center"/>
        </w:trPr>
        <w:tc>
          <w:tcPr>
            <w:tcW w:w="31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6310C7B"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147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2B8B4B5"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76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2F95E7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84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3AAE05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 xml:space="preserve">Ciljana vrijednost </w:t>
            </w:r>
            <w:r w:rsidRPr="00D57843">
              <w:rPr>
                <w:rFonts w:ascii="Times New Roman" w:eastAsia="Calibri" w:hAnsi="Times New Roman" w:cs="Times New Roman"/>
                <w:bCs/>
                <w:kern w:val="0"/>
                <w:lang w:eastAsia="ar-SA"/>
                <w14:ligatures w14:val="none"/>
              </w:rPr>
              <w:t>2026</w:t>
            </w:r>
            <w:r w:rsidRPr="00D57843">
              <w:rPr>
                <w:rFonts w:ascii="Times New Roman" w:eastAsia="Calibri" w:hAnsi="Times New Roman" w:cs="Times New Roman"/>
                <w:kern w:val="0"/>
                <w:lang w:eastAsia="ar-SA"/>
                <w14:ligatures w14:val="none"/>
              </w:rPr>
              <w:t>.</w:t>
            </w:r>
          </w:p>
        </w:tc>
        <w:tc>
          <w:tcPr>
            <w:tcW w:w="84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D6D37E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 xml:space="preserve">Ciljana vrijednost </w:t>
            </w:r>
            <w:r w:rsidRPr="00D57843">
              <w:rPr>
                <w:rFonts w:ascii="Times New Roman" w:eastAsia="Calibri" w:hAnsi="Times New Roman" w:cs="Times New Roman"/>
                <w:bCs/>
                <w:kern w:val="0"/>
                <w:lang w:eastAsia="ar-SA"/>
                <w14:ligatures w14:val="none"/>
              </w:rPr>
              <w:t>2027</w:t>
            </w:r>
            <w:r w:rsidRPr="00D57843">
              <w:rPr>
                <w:rFonts w:ascii="Times New Roman" w:eastAsia="Calibri" w:hAnsi="Times New Roman" w:cs="Times New Roman"/>
                <w:kern w:val="0"/>
                <w:lang w:eastAsia="ar-SA"/>
                <w14:ligatures w14:val="none"/>
              </w:rPr>
              <w:t>.</w:t>
            </w:r>
          </w:p>
        </w:tc>
        <w:tc>
          <w:tcPr>
            <w:tcW w:w="75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206920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011BF83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kern w:val="0"/>
                <w:lang w:eastAsia="ar-SA"/>
                <w14:ligatures w14:val="none"/>
              </w:rPr>
              <w:t>2028.</w:t>
            </w:r>
          </w:p>
        </w:tc>
      </w:tr>
      <w:tr w:rsidR="00D57843" w:rsidRPr="00D57843" w14:paraId="404C92E3"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tcPr>
          <w:p w14:paraId="272C8DD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w:t>
            </w:r>
          </w:p>
        </w:tc>
        <w:tc>
          <w:tcPr>
            <w:tcW w:w="1472" w:type="pct"/>
            <w:tcBorders>
              <w:top w:val="single" w:sz="4" w:space="0" w:color="000000"/>
              <w:left w:val="single" w:sz="4" w:space="0" w:color="000000"/>
              <w:bottom w:val="single" w:sz="4" w:space="0" w:color="000000"/>
              <w:right w:val="single" w:sz="4" w:space="0" w:color="000000"/>
            </w:tcBorders>
          </w:tcPr>
          <w:p w14:paraId="73495357"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Broj djece u vrtiću</w:t>
            </w:r>
          </w:p>
        </w:tc>
        <w:tc>
          <w:tcPr>
            <w:tcW w:w="767" w:type="pct"/>
            <w:tcBorders>
              <w:top w:val="single" w:sz="4" w:space="0" w:color="000000"/>
              <w:left w:val="single" w:sz="4" w:space="0" w:color="000000"/>
              <w:bottom w:val="single" w:sz="4" w:space="0" w:color="000000"/>
              <w:right w:val="single" w:sz="4" w:space="0" w:color="000000"/>
            </w:tcBorders>
          </w:tcPr>
          <w:p w14:paraId="5F0F32F1"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highlight w:val="yellow"/>
                <w:lang w:eastAsia="ar-SA"/>
                <w14:ligatures w14:val="none"/>
              </w:rPr>
            </w:pPr>
            <w:r w:rsidRPr="00D57843">
              <w:rPr>
                <w:rFonts w:ascii="Times New Roman" w:eastAsia="Calibri" w:hAnsi="Times New Roman" w:cs="Times New Roman"/>
                <w:kern w:val="0"/>
                <w14:ligatures w14:val="none"/>
              </w:rPr>
              <w:t>3635</w:t>
            </w:r>
          </w:p>
        </w:tc>
        <w:tc>
          <w:tcPr>
            <w:tcW w:w="845" w:type="pct"/>
            <w:tcBorders>
              <w:top w:val="single" w:sz="4" w:space="0" w:color="000000"/>
              <w:left w:val="single" w:sz="4" w:space="0" w:color="000000"/>
              <w:bottom w:val="single" w:sz="4" w:space="0" w:color="000000"/>
              <w:right w:val="single" w:sz="4" w:space="0" w:color="000000"/>
            </w:tcBorders>
          </w:tcPr>
          <w:p w14:paraId="65223339"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highlight w:val="yellow"/>
                <w:lang w:eastAsia="ar-SA"/>
                <w14:ligatures w14:val="none"/>
              </w:rPr>
            </w:pPr>
            <w:r w:rsidRPr="00D57843">
              <w:rPr>
                <w:rFonts w:ascii="Times New Roman" w:eastAsia="Calibri" w:hAnsi="Times New Roman" w:cs="Times New Roman"/>
                <w:kern w:val="0"/>
                <w14:ligatures w14:val="none"/>
              </w:rPr>
              <w:t>3700</w:t>
            </w:r>
          </w:p>
        </w:tc>
        <w:tc>
          <w:tcPr>
            <w:tcW w:w="845" w:type="pct"/>
            <w:tcBorders>
              <w:top w:val="single" w:sz="4" w:space="0" w:color="000000"/>
              <w:left w:val="single" w:sz="4" w:space="0" w:color="000000"/>
              <w:bottom w:val="single" w:sz="4" w:space="0" w:color="000000"/>
              <w:right w:val="single" w:sz="4" w:space="0" w:color="000000"/>
            </w:tcBorders>
          </w:tcPr>
          <w:p w14:paraId="6C13EC3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3860</w:t>
            </w:r>
          </w:p>
        </w:tc>
        <w:tc>
          <w:tcPr>
            <w:tcW w:w="758" w:type="pct"/>
            <w:tcBorders>
              <w:top w:val="single" w:sz="4" w:space="0" w:color="000000"/>
              <w:left w:val="single" w:sz="4" w:space="0" w:color="000000"/>
              <w:bottom w:val="single" w:sz="4" w:space="0" w:color="000000"/>
              <w:right w:val="single" w:sz="4" w:space="0" w:color="000000"/>
            </w:tcBorders>
          </w:tcPr>
          <w:p w14:paraId="535A0A5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3860</w:t>
            </w:r>
          </w:p>
        </w:tc>
      </w:tr>
      <w:tr w:rsidR="00D57843" w:rsidRPr="00D57843" w14:paraId="49815550"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tcPr>
          <w:p w14:paraId="54ABE70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w:t>
            </w:r>
          </w:p>
        </w:tc>
        <w:tc>
          <w:tcPr>
            <w:tcW w:w="1472" w:type="pct"/>
            <w:tcBorders>
              <w:top w:val="single" w:sz="4" w:space="0" w:color="000000"/>
              <w:left w:val="single" w:sz="4" w:space="0" w:color="000000"/>
              <w:bottom w:val="single" w:sz="4" w:space="0" w:color="auto"/>
              <w:right w:val="single" w:sz="4" w:space="0" w:color="000000"/>
            </w:tcBorders>
          </w:tcPr>
          <w:p w14:paraId="61CAEC34"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Broj skupina</w:t>
            </w:r>
          </w:p>
        </w:tc>
        <w:tc>
          <w:tcPr>
            <w:tcW w:w="767" w:type="pct"/>
            <w:tcBorders>
              <w:top w:val="nil"/>
              <w:left w:val="nil"/>
              <w:bottom w:val="single" w:sz="4" w:space="0" w:color="auto"/>
              <w:right w:val="single" w:sz="8" w:space="0" w:color="000000"/>
            </w:tcBorders>
          </w:tcPr>
          <w:p w14:paraId="40D47FFA"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highlight w:val="yellow"/>
                <w:lang w:eastAsia="ar-SA"/>
                <w14:ligatures w14:val="none"/>
              </w:rPr>
            </w:pPr>
            <w:r w:rsidRPr="00D57843">
              <w:rPr>
                <w:rFonts w:ascii="Times New Roman" w:eastAsia="Calibri" w:hAnsi="Times New Roman" w:cs="Times New Roman"/>
                <w:kern w:val="0"/>
                <w14:ligatures w14:val="none"/>
              </w:rPr>
              <w:t>191</w:t>
            </w:r>
          </w:p>
        </w:tc>
        <w:tc>
          <w:tcPr>
            <w:tcW w:w="845" w:type="pct"/>
            <w:tcBorders>
              <w:top w:val="nil"/>
              <w:left w:val="nil"/>
              <w:bottom w:val="single" w:sz="4" w:space="0" w:color="auto"/>
              <w:right w:val="single" w:sz="8" w:space="0" w:color="000000"/>
            </w:tcBorders>
          </w:tcPr>
          <w:p w14:paraId="333E61AD"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highlight w:val="yellow"/>
                <w:lang w:eastAsia="ar-SA"/>
                <w14:ligatures w14:val="none"/>
              </w:rPr>
            </w:pPr>
            <w:r w:rsidRPr="00D57843">
              <w:rPr>
                <w:rFonts w:ascii="Times New Roman" w:eastAsia="Calibri" w:hAnsi="Times New Roman" w:cs="Times New Roman"/>
                <w:kern w:val="0"/>
                <w14:ligatures w14:val="none"/>
              </w:rPr>
              <w:t>195</w:t>
            </w:r>
          </w:p>
        </w:tc>
        <w:tc>
          <w:tcPr>
            <w:tcW w:w="845" w:type="pct"/>
            <w:tcBorders>
              <w:top w:val="nil"/>
              <w:left w:val="nil"/>
              <w:bottom w:val="single" w:sz="4" w:space="0" w:color="auto"/>
              <w:right w:val="single" w:sz="8" w:space="0" w:color="000000"/>
            </w:tcBorders>
          </w:tcPr>
          <w:p w14:paraId="7B360B1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highlight w:val="yellow"/>
                <w:lang w:eastAsia="ar-SA"/>
                <w14:ligatures w14:val="none"/>
              </w:rPr>
            </w:pPr>
            <w:r w:rsidRPr="00D57843">
              <w:rPr>
                <w:rFonts w:ascii="Times New Roman" w:eastAsia="Calibri" w:hAnsi="Times New Roman" w:cs="Times New Roman"/>
                <w:kern w:val="0"/>
                <w14:ligatures w14:val="none"/>
              </w:rPr>
              <w:t>203</w:t>
            </w:r>
          </w:p>
        </w:tc>
        <w:tc>
          <w:tcPr>
            <w:tcW w:w="758" w:type="pct"/>
            <w:tcBorders>
              <w:top w:val="nil"/>
              <w:left w:val="nil"/>
              <w:bottom w:val="single" w:sz="4" w:space="0" w:color="auto"/>
              <w:right w:val="single" w:sz="8" w:space="0" w:color="000000"/>
            </w:tcBorders>
          </w:tcPr>
          <w:p w14:paraId="6354DBC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highlight w:val="yellow"/>
                <w:lang w:eastAsia="ar-SA"/>
                <w14:ligatures w14:val="none"/>
              </w:rPr>
            </w:pPr>
            <w:r w:rsidRPr="00D57843">
              <w:rPr>
                <w:rFonts w:ascii="Times New Roman" w:eastAsia="Calibri" w:hAnsi="Times New Roman" w:cs="Times New Roman"/>
                <w:kern w:val="0"/>
                <w14:ligatures w14:val="none"/>
              </w:rPr>
              <w:t>203</w:t>
            </w:r>
          </w:p>
        </w:tc>
      </w:tr>
      <w:tr w:rsidR="00D57843" w:rsidRPr="00D57843" w14:paraId="23D29001"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tcPr>
          <w:p w14:paraId="01B2B1F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w:t>
            </w:r>
          </w:p>
        </w:tc>
        <w:tc>
          <w:tcPr>
            <w:tcW w:w="1472" w:type="pct"/>
            <w:tcBorders>
              <w:top w:val="single" w:sz="4" w:space="0" w:color="auto"/>
              <w:left w:val="single" w:sz="4" w:space="0" w:color="000000"/>
              <w:bottom w:val="single" w:sz="4" w:space="0" w:color="auto"/>
              <w:right w:val="single" w:sz="4" w:space="0" w:color="000000"/>
            </w:tcBorders>
          </w:tcPr>
          <w:p w14:paraId="3F62D4CF"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Broj djece upisane u program ranog učenja stranog jezika</w:t>
            </w:r>
          </w:p>
        </w:tc>
        <w:tc>
          <w:tcPr>
            <w:tcW w:w="767" w:type="pct"/>
            <w:tcBorders>
              <w:top w:val="single" w:sz="4" w:space="0" w:color="auto"/>
              <w:left w:val="nil"/>
              <w:bottom w:val="single" w:sz="4" w:space="0" w:color="auto"/>
              <w:right w:val="single" w:sz="8" w:space="0" w:color="000000"/>
            </w:tcBorders>
            <w:vAlign w:val="center"/>
          </w:tcPr>
          <w:p w14:paraId="4D8ACEE2"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highlight w:val="yellow"/>
                <w:lang w:eastAsia="ar-SA"/>
                <w14:ligatures w14:val="none"/>
              </w:rPr>
            </w:pPr>
            <w:r w:rsidRPr="00D57843">
              <w:rPr>
                <w:rFonts w:ascii="Times New Roman" w:eastAsia="Calibri" w:hAnsi="Times New Roman" w:cs="Times New Roman"/>
                <w:kern w:val="0"/>
                <w14:ligatures w14:val="none"/>
              </w:rPr>
              <w:t>118</w:t>
            </w:r>
          </w:p>
        </w:tc>
        <w:tc>
          <w:tcPr>
            <w:tcW w:w="845" w:type="pct"/>
            <w:tcBorders>
              <w:top w:val="single" w:sz="4" w:space="0" w:color="auto"/>
              <w:left w:val="nil"/>
              <w:bottom w:val="single" w:sz="4" w:space="0" w:color="auto"/>
              <w:right w:val="single" w:sz="8" w:space="0" w:color="000000"/>
            </w:tcBorders>
            <w:vAlign w:val="center"/>
          </w:tcPr>
          <w:p w14:paraId="612FA2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highlight w:val="yellow"/>
                <w:lang w:eastAsia="ar-SA"/>
                <w14:ligatures w14:val="none"/>
              </w:rPr>
            </w:pPr>
            <w:r w:rsidRPr="00D57843">
              <w:rPr>
                <w:rFonts w:ascii="Times New Roman" w:eastAsia="Calibri" w:hAnsi="Times New Roman" w:cs="Times New Roman"/>
                <w:kern w:val="0"/>
                <w14:ligatures w14:val="none"/>
              </w:rPr>
              <w:t>140</w:t>
            </w:r>
          </w:p>
        </w:tc>
        <w:tc>
          <w:tcPr>
            <w:tcW w:w="845" w:type="pct"/>
            <w:tcBorders>
              <w:top w:val="single" w:sz="4" w:space="0" w:color="auto"/>
              <w:left w:val="nil"/>
              <w:bottom w:val="single" w:sz="4" w:space="0" w:color="auto"/>
              <w:right w:val="single" w:sz="8" w:space="0" w:color="000000"/>
            </w:tcBorders>
            <w:vAlign w:val="center"/>
          </w:tcPr>
          <w:p w14:paraId="7B6A656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highlight w:val="yellow"/>
                <w:lang w:eastAsia="ar-SA"/>
                <w14:ligatures w14:val="none"/>
              </w:rPr>
            </w:pPr>
            <w:r w:rsidRPr="00D57843">
              <w:rPr>
                <w:rFonts w:ascii="Times New Roman" w:eastAsia="Calibri" w:hAnsi="Times New Roman" w:cs="Times New Roman"/>
                <w:kern w:val="0"/>
                <w14:ligatures w14:val="none"/>
              </w:rPr>
              <w:t>160</w:t>
            </w:r>
          </w:p>
        </w:tc>
        <w:tc>
          <w:tcPr>
            <w:tcW w:w="758" w:type="pct"/>
            <w:tcBorders>
              <w:top w:val="single" w:sz="4" w:space="0" w:color="auto"/>
              <w:left w:val="nil"/>
              <w:bottom w:val="single" w:sz="4" w:space="0" w:color="auto"/>
              <w:right w:val="single" w:sz="8" w:space="0" w:color="000000"/>
            </w:tcBorders>
            <w:vAlign w:val="center"/>
          </w:tcPr>
          <w:p w14:paraId="3BC230A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highlight w:val="yellow"/>
                <w:lang w:eastAsia="ar-SA"/>
                <w14:ligatures w14:val="none"/>
              </w:rPr>
            </w:pPr>
            <w:r w:rsidRPr="00D57843">
              <w:rPr>
                <w:rFonts w:ascii="Times New Roman" w:eastAsia="Calibri" w:hAnsi="Times New Roman" w:cs="Times New Roman"/>
                <w:kern w:val="0"/>
                <w14:ligatures w14:val="none"/>
              </w:rPr>
              <w:t>180</w:t>
            </w:r>
          </w:p>
        </w:tc>
      </w:tr>
      <w:tr w:rsidR="00D57843" w:rsidRPr="00D57843" w14:paraId="20556FF2"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tcPr>
          <w:p w14:paraId="5FEB357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w:t>
            </w:r>
          </w:p>
        </w:tc>
        <w:tc>
          <w:tcPr>
            <w:tcW w:w="1472" w:type="pct"/>
            <w:tcBorders>
              <w:top w:val="single" w:sz="4" w:space="0" w:color="auto"/>
              <w:left w:val="single" w:sz="4" w:space="0" w:color="000000"/>
              <w:bottom w:val="single" w:sz="4" w:space="0" w:color="000000"/>
              <w:right w:val="single" w:sz="4" w:space="0" w:color="000000"/>
            </w:tcBorders>
          </w:tcPr>
          <w:p w14:paraId="5D6E7ABB"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Broj djece upisane u program odgoja za okoliš i održivi razvoj</w:t>
            </w:r>
          </w:p>
        </w:tc>
        <w:tc>
          <w:tcPr>
            <w:tcW w:w="767" w:type="pct"/>
            <w:tcBorders>
              <w:top w:val="single" w:sz="4" w:space="0" w:color="auto"/>
              <w:left w:val="nil"/>
              <w:bottom w:val="single" w:sz="8" w:space="0" w:color="000000"/>
              <w:right w:val="single" w:sz="8" w:space="0" w:color="000000"/>
            </w:tcBorders>
            <w:vAlign w:val="center"/>
          </w:tcPr>
          <w:p w14:paraId="72673EBC"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highlight w:val="yellow"/>
                <w:lang w:eastAsia="ar-SA"/>
                <w14:ligatures w14:val="none"/>
              </w:rPr>
            </w:pPr>
            <w:r w:rsidRPr="00D57843">
              <w:rPr>
                <w:rFonts w:ascii="Times New Roman" w:eastAsia="Calibri" w:hAnsi="Times New Roman" w:cs="Times New Roman"/>
                <w:kern w:val="0"/>
                <w14:ligatures w14:val="none"/>
              </w:rPr>
              <w:t>168</w:t>
            </w:r>
          </w:p>
        </w:tc>
        <w:tc>
          <w:tcPr>
            <w:tcW w:w="845" w:type="pct"/>
            <w:tcBorders>
              <w:top w:val="single" w:sz="4" w:space="0" w:color="auto"/>
              <w:left w:val="nil"/>
              <w:bottom w:val="single" w:sz="8" w:space="0" w:color="000000"/>
              <w:right w:val="single" w:sz="8" w:space="0" w:color="000000"/>
            </w:tcBorders>
            <w:vAlign w:val="center"/>
          </w:tcPr>
          <w:p w14:paraId="7DDE943A"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highlight w:val="yellow"/>
                <w:lang w:eastAsia="ar-SA"/>
                <w14:ligatures w14:val="none"/>
              </w:rPr>
            </w:pPr>
            <w:r w:rsidRPr="00D57843">
              <w:rPr>
                <w:rFonts w:ascii="Times New Roman" w:eastAsia="Calibri" w:hAnsi="Times New Roman" w:cs="Times New Roman"/>
                <w:kern w:val="0"/>
                <w14:ligatures w14:val="none"/>
              </w:rPr>
              <w:t>170</w:t>
            </w:r>
          </w:p>
        </w:tc>
        <w:tc>
          <w:tcPr>
            <w:tcW w:w="845" w:type="pct"/>
            <w:tcBorders>
              <w:top w:val="single" w:sz="4" w:space="0" w:color="auto"/>
              <w:left w:val="nil"/>
              <w:bottom w:val="single" w:sz="8" w:space="0" w:color="000000"/>
              <w:right w:val="single" w:sz="8" w:space="0" w:color="000000"/>
            </w:tcBorders>
            <w:vAlign w:val="center"/>
          </w:tcPr>
          <w:p w14:paraId="5EE95E7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highlight w:val="yellow"/>
                <w:lang w:eastAsia="ar-SA"/>
                <w14:ligatures w14:val="none"/>
              </w:rPr>
            </w:pPr>
            <w:r w:rsidRPr="00D57843">
              <w:rPr>
                <w:rFonts w:ascii="Times New Roman" w:eastAsia="Calibri" w:hAnsi="Times New Roman" w:cs="Times New Roman"/>
                <w:kern w:val="0"/>
                <w14:ligatures w14:val="none"/>
              </w:rPr>
              <w:t>195</w:t>
            </w:r>
          </w:p>
        </w:tc>
        <w:tc>
          <w:tcPr>
            <w:tcW w:w="758" w:type="pct"/>
            <w:tcBorders>
              <w:top w:val="single" w:sz="4" w:space="0" w:color="auto"/>
              <w:left w:val="nil"/>
              <w:bottom w:val="single" w:sz="8" w:space="0" w:color="000000"/>
              <w:right w:val="single" w:sz="8" w:space="0" w:color="000000"/>
            </w:tcBorders>
            <w:vAlign w:val="center"/>
          </w:tcPr>
          <w:p w14:paraId="39DAF77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highlight w:val="yellow"/>
                <w:lang w:eastAsia="ar-SA"/>
                <w14:ligatures w14:val="none"/>
              </w:rPr>
            </w:pPr>
            <w:r w:rsidRPr="00D57843">
              <w:rPr>
                <w:rFonts w:ascii="Times New Roman" w:eastAsia="Calibri" w:hAnsi="Times New Roman" w:cs="Times New Roman"/>
                <w:kern w:val="0"/>
                <w14:ligatures w14:val="none"/>
              </w:rPr>
              <w:t>195</w:t>
            </w:r>
          </w:p>
        </w:tc>
      </w:tr>
      <w:tr w:rsidR="00D57843" w:rsidRPr="00D57843" w14:paraId="3B9D1D00"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tcPr>
          <w:p w14:paraId="08B4623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w:t>
            </w:r>
          </w:p>
        </w:tc>
        <w:tc>
          <w:tcPr>
            <w:tcW w:w="1472" w:type="pct"/>
            <w:tcBorders>
              <w:top w:val="single" w:sz="4" w:space="0" w:color="000000"/>
              <w:left w:val="single" w:sz="4" w:space="0" w:color="000000"/>
              <w:bottom w:val="single" w:sz="4" w:space="0" w:color="000000"/>
              <w:right w:val="single" w:sz="4" w:space="0" w:color="000000"/>
            </w:tcBorders>
          </w:tcPr>
          <w:p w14:paraId="0B28C6E1"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Broj djece upisane u vjerski program</w:t>
            </w:r>
          </w:p>
        </w:tc>
        <w:tc>
          <w:tcPr>
            <w:tcW w:w="767" w:type="pct"/>
            <w:tcBorders>
              <w:top w:val="nil"/>
              <w:left w:val="nil"/>
              <w:bottom w:val="single" w:sz="8" w:space="0" w:color="000000"/>
              <w:right w:val="single" w:sz="8" w:space="0" w:color="000000"/>
            </w:tcBorders>
            <w:vAlign w:val="center"/>
          </w:tcPr>
          <w:p w14:paraId="366252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highlight w:val="yellow"/>
                <w:lang w:eastAsia="ar-SA"/>
                <w14:ligatures w14:val="none"/>
              </w:rPr>
            </w:pPr>
            <w:r w:rsidRPr="00D57843">
              <w:rPr>
                <w:rFonts w:ascii="Times New Roman" w:eastAsia="Calibri" w:hAnsi="Times New Roman" w:cs="Times New Roman"/>
                <w:kern w:val="0"/>
                <w14:ligatures w14:val="none"/>
              </w:rPr>
              <w:t>78</w:t>
            </w:r>
          </w:p>
        </w:tc>
        <w:tc>
          <w:tcPr>
            <w:tcW w:w="845" w:type="pct"/>
            <w:tcBorders>
              <w:top w:val="nil"/>
              <w:left w:val="nil"/>
              <w:bottom w:val="single" w:sz="8" w:space="0" w:color="000000"/>
              <w:right w:val="single" w:sz="8" w:space="0" w:color="000000"/>
            </w:tcBorders>
            <w:vAlign w:val="center"/>
          </w:tcPr>
          <w:p w14:paraId="75087008"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highlight w:val="yellow"/>
                <w:lang w:eastAsia="ar-SA"/>
                <w14:ligatures w14:val="none"/>
              </w:rPr>
            </w:pPr>
            <w:r w:rsidRPr="00D57843">
              <w:rPr>
                <w:rFonts w:ascii="Times New Roman" w:eastAsia="Calibri" w:hAnsi="Times New Roman" w:cs="Times New Roman"/>
                <w:kern w:val="0"/>
                <w14:ligatures w14:val="none"/>
              </w:rPr>
              <w:t>100</w:t>
            </w:r>
          </w:p>
        </w:tc>
        <w:tc>
          <w:tcPr>
            <w:tcW w:w="845" w:type="pct"/>
            <w:tcBorders>
              <w:top w:val="nil"/>
              <w:left w:val="nil"/>
              <w:bottom w:val="single" w:sz="8" w:space="0" w:color="000000"/>
              <w:right w:val="single" w:sz="8" w:space="0" w:color="000000"/>
            </w:tcBorders>
            <w:vAlign w:val="center"/>
          </w:tcPr>
          <w:p w14:paraId="5FBECDA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highlight w:val="yellow"/>
                <w:lang w:eastAsia="ar-SA"/>
                <w14:ligatures w14:val="none"/>
              </w:rPr>
            </w:pPr>
            <w:r w:rsidRPr="00D57843">
              <w:rPr>
                <w:rFonts w:ascii="Times New Roman" w:eastAsia="Calibri" w:hAnsi="Times New Roman" w:cs="Times New Roman"/>
                <w:kern w:val="0"/>
                <w14:ligatures w14:val="none"/>
              </w:rPr>
              <w:t>120</w:t>
            </w:r>
          </w:p>
        </w:tc>
        <w:tc>
          <w:tcPr>
            <w:tcW w:w="758" w:type="pct"/>
            <w:tcBorders>
              <w:top w:val="nil"/>
              <w:left w:val="nil"/>
              <w:bottom w:val="single" w:sz="8" w:space="0" w:color="000000"/>
              <w:right w:val="single" w:sz="8" w:space="0" w:color="000000"/>
            </w:tcBorders>
            <w:vAlign w:val="center"/>
          </w:tcPr>
          <w:p w14:paraId="35E55FE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highlight w:val="yellow"/>
                <w:lang w:eastAsia="ar-SA"/>
                <w14:ligatures w14:val="none"/>
              </w:rPr>
            </w:pPr>
            <w:r w:rsidRPr="00D57843">
              <w:rPr>
                <w:rFonts w:ascii="Times New Roman" w:eastAsia="Calibri" w:hAnsi="Times New Roman" w:cs="Times New Roman"/>
                <w:kern w:val="0"/>
                <w14:ligatures w14:val="none"/>
              </w:rPr>
              <w:t>140</w:t>
            </w:r>
          </w:p>
        </w:tc>
      </w:tr>
      <w:tr w:rsidR="00D57843" w:rsidRPr="00D57843" w14:paraId="212E4F2E"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tcPr>
          <w:p w14:paraId="156E5B0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w:t>
            </w:r>
          </w:p>
        </w:tc>
        <w:tc>
          <w:tcPr>
            <w:tcW w:w="1472" w:type="pct"/>
            <w:tcBorders>
              <w:top w:val="single" w:sz="4" w:space="0" w:color="000000"/>
              <w:left w:val="single" w:sz="4" w:space="0" w:color="000000"/>
              <w:bottom w:val="single" w:sz="4" w:space="0" w:color="000000"/>
              <w:right w:val="single" w:sz="4" w:space="0" w:color="000000"/>
            </w:tcBorders>
          </w:tcPr>
          <w:p w14:paraId="45A7B13A"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Broj djece upisane u alternativni Montessori program</w:t>
            </w:r>
          </w:p>
        </w:tc>
        <w:tc>
          <w:tcPr>
            <w:tcW w:w="767" w:type="pct"/>
            <w:tcBorders>
              <w:top w:val="nil"/>
              <w:left w:val="nil"/>
              <w:bottom w:val="single" w:sz="8" w:space="0" w:color="000000"/>
              <w:right w:val="single" w:sz="8" w:space="0" w:color="000000"/>
            </w:tcBorders>
            <w:vAlign w:val="center"/>
          </w:tcPr>
          <w:p w14:paraId="4D46DE0E"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highlight w:val="yellow"/>
                <w:lang w:eastAsia="ar-SA"/>
                <w14:ligatures w14:val="none"/>
              </w:rPr>
            </w:pPr>
            <w:r w:rsidRPr="00D57843">
              <w:rPr>
                <w:rFonts w:ascii="Times New Roman" w:eastAsia="Calibri" w:hAnsi="Times New Roman" w:cs="Times New Roman"/>
                <w:kern w:val="0"/>
                <w14:ligatures w14:val="none"/>
              </w:rPr>
              <w:t>55</w:t>
            </w:r>
          </w:p>
        </w:tc>
        <w:tc>
          <w:tcPr>
            <w:tcW w:w="845" w:type="pct"/>
            <w:tcBorders>
              <w:top w:val="nil"/>
              <w:left w:val="nil"/>
              <w:bottom w:val="single" w:sz="8" w:space="0" w:color="000000"/>
              <w:right w:val="single" w:sz="8" w:space="0" w:color="000000"/>
            </w:tcBorders>
            <w:vAlign w:val="center"/>
          </w:tcPr>
          <w:p w14:paraId="32C18CB6"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highlight w:val="yellow"/>
                <w:lang w:eastAsia="ar-SA"/>
                <w14:ligatures w14:val="none"/>
              </w:rPr>
            </w:pPr>
            <w:r w:rsidRPr="00D57843">
              <w:rPr>
                <w:rFonts w:ascii="Times New Roman" w:eastAsia="Calibri" w:hAnsi="Times New Roman" w:cs="Times New Roman"/>
                <w:kern w:val="0"/>
                <w14:ligatures w14:val="none"/>
              </w:rPr>
              <w:t>75</w:t>
            </w:r>
          </w:p>
        </w:tc>
        <w:tc>
          <w:tcPr>
            <w:tcW w:w="845" w:type="pct"/>
            <w:tcBorders>
              <w:top w:val="nil"/>
              <w:left w:val="nil"/>
              <w:bottom w:val="single" w:sz="8" w:space="0" w:color="000000"/>
              <w:right w:val="single" w:sz="8" w:space="0" w:color="000000"/>
            </w:tcBorders>
            <w:vAlign w:val="center"/>
          </w:tcPr>
          <w:p w14:paraId="464002D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highlight w:val="yellow"/>
                <w:lang w:eastAsia="ar-SA"/>
                <w14:ligatures w14:val="none"/>
              </w:rPr>
            </w:pPr>
            <w:r w:rsidRPr="00D57843">
              <w:rPr>
                <w:rFonts w:ascii="Times New Roman" w:eastAsia="Calibri" w:hAnsi="Times New Roman" w:cs="Times New Roman"/>
                <w:kern w:val="0"/>
                <w14:ligatures w14:val="none"/>
              </w:rPr>
              <w:t>95</w:t>
            </w:r>
          </w:p>
        </w:tc>
        <w:tc>
          <w:tcPr>
            <w:tcW w:w="758" w:type="pct"/>
            <w:tcBorders>
              <w:top w:val="nil"/>
              <w:left w:val="nil"/>
              <w:bottom w:val="single" w:sz="8" w:space="0" w:color="000000"/>
              <w:right w:val="single" w:sz="8" w:space="0" w:color="000000"/>
            </w:tcBorders>
            <w:vAlign w:val="center"/>
          </w:tcPr>
          <w:p w14:paraId="20BA2BC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highlight w:val="yellow"/>
                <w:lang w:eastAsia="ar-SA"/>
                <w14:ligatures w14:val="none"/>
              </w:rPr>
            </w:pPr>
            <w:r w:rsidRPr="00D57843">
              <w:rPr>
                <w:rFonts w:ascii="Times New Roman" w:eastAsia="Calibri" w:hAnsi="Times New Roman" w:cs="Times New Roman"/>
                <w:kern w:val="0"/>
                <w14:ligatures w14:val="none"/>
              </w:rPr>
              <w:t>115</w:t>
            </w:r>
          </w:p>
        </w:tc>
      </w:tr>
      <w:tr w:rsidR="00D57843" w:rsidRPr="00D57843" w14:paraId="343A4F0B"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tcPr>
          <w:p w14:paraId="08A0620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7.</w:t>
            </w:r>
          </w:p>
        </w:tc>
        <w:tc>
          <w:tcPr>
            <w:tcW w:w="1472" w:type="pct"/>
            <w:tcBorders>
              <w:top w:val="single" w:sz="4" w:space="0" w:color="000000"/>
              <w:left w:val="single" w:sz="4" w:space="0" w:color="000000"/>
              <w:bottom w:val="single" w:sz="4" w:space="0" w:color="000000"/>
              <w:right w:val="single" w:sz="4" w:space="0" w:color="000000"/>
            </w:tcBorders>
          </w:tcPr>
          <w:p w14:paraId="0BDDFAAB"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Broj odgojiteljica</w:t>
            </w:r>
          </w:p>
        </w:tc>
        <w:tc>
          <w:tcPr>
            <w:tcW w:w="767" w:type="pct"/>
            <w:tcBorders>
              <w:top w:val="nil"/>
              <w:left w:val="nil"/>
              <w:bottom w:val="single" w:sz="8" w:space="0" w:color="000000"/>
              <w:right w:val="single" w:sz="8" w:space="0" w:color="000000"/>
            </w:tcBorders>
            <w:vAlign w:val="center"/>
          </w:tcPr>
          <w:p w14:paraId="5DE62E3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highlight w:val="yellow"/>
                <w:lang w:eastAsia="ar-SA"/>
                <w14:ligatures w14:val="none"/>
              </w:rPr>
            </w:pPr>
            <w:r w:rsidRPr="00D57843">
              <w:rPr>
                <w:rFonts w:ascii="Times New Roman" w:eastAsia="Calibri" w:hAnsi="Times New Roman" w:cs="Times New Roman"/>
                <w:kern w:val="0"/>
                <w14:ligatures w14:val="none"/>
              </w:rPr>
              <w:t>425</w:t>
            </w:r>
          </w:p>
        </w:tc>
        <w:tc>
          <w:tcPr>
            <w:tcW w:w="845" w:type="pct"/>
            <w:tcBorders>
              <w:top w:val="nil"/>
              <w:left w:val="nil"/>
              <w:bottom w:val="single" w:sz="8" w:space="0" w:color="000000"/>
              <w:right w:val="single" w:sz="8" w:space="0" w:color="000000"/>
            </w:tcBorders>
            <w:vAlign w:val="center"/>
          </w:tcPr>
          <w:p w14:paraId="6287C16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highlight w:val="yellow"/>
                <w:lang w:eastAsia="ar-SA"/>
                <w14:ligatures w14:val="none"/>
              </w:rPr>
            </w:pPr>
            <w:r w:rsidRPr="00D57843">
              <w:rPr>
                <w:rFonts w:ascii="Times New Roman" w:eastAsia="Calibri" w:hAnsi="Times New Roman" w:cs="Times New Roman"/>
                <w:kern w:val="0"/>
                <w14:ligatures w14:val="none"/>
              </w:rPr>
              <w:t>433</w:t>
            </w:r>
          </w:p>
        </w:tc>
        <w:tc>
          <w:tcPr>
            <w:tcW w:w="845" w:type="pct"/>
            <w:tcBorders>
              <w:top w:val="nil"/>
              <w:left w:val="nil"/>
              <w:bottom w:val="single" w:sz="8" w:space="0" w:color="000000"/>
              <w:right w:val="single" w:sz="8" w:space="0" w:color="000000"/>
            </w:tcBorders>
            <w:vAlign w:val="center"/>
          </w:tcPr>
          <w:p w14:paraId="0D12986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highlight w:val="yellow"/>
                <w:lang w:eastAsia="ar-SA"/>
                <w14:ligatures w14:val="none"/>
              </w:rPr>
            </w:pPr>
            <w:r w:rsidRPr="00D57843">
              <w:rPr>
                <w:rFonts w:ascii="Times New Roman" w:eastAsia="Calibri" w:hAnsi="Times New Roman" w:cs="Times New Roman"/>
                <w:kern w:val="0"/>
                <w14:ligatures w14:val="none"/>
              </w:rPr>
              <w:t>441</w:t>
            </w:r>
          </w:p>
        </w:tc>
        <w:tc>
          <w:tcPr>
            <w:tcW w:w="758" w:type="pct"/>
            <w:tcBorders>
              <w:top w:val="nil"/>
              <w:left w:val="nil"/>
              <w:bottom w:val="single" w:sz="8" w:space="0" w:color="000000"/>
              <w:right w:val="single" w:sz="8" w:space="0" w:color="000000"/>
            </w:tcBorders>
            <w:vAlign w:val="center"/>
          </w:tcPr>
          <w:p w14:paraId="1D6E86E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highlight w:val="yellow"/>
                <w:lang w:eastAsia="ar-SA"/>
                <w14:ligatures w14:val="none"/>
              </w:rPr>
            </w:pPr>
            <w:r w:rsidRPr="00D57843">
              <w:rPr>
                <w:rFonts w:ascii="Times New Roman" w:eastAsia="Calibri" w:hAnsi="Times New Roman" w:cs="Times New Roman"/>
                <w:kern w:val="0"/>
                <w14:ligatures w14:val="none"/>
              </w:rPr>
              <w:t>441</w:t>
            </w:r>
          </w:p>
        </w:tc>
      </w:tr>
    </w:tbl>
    <w:p w14:paraId="3BF72DE4"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i/>
          <w:color w:val="000000"/>
          <w:kern w:val="1"/>
          <w:highlight w:val="lightGray"/>
          <w:lang w:eastAsia="ar-SA"/>
          <w14:ligatures w14:val="none"/>
        </w:rPr>
      </w:pPr>
    </w:p>
    <w:p w14:paraId="14A855F4"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i/>
          <w:kern w:val="0"/>
          <w14:ligatures w14:val="none"/>
        </w:rPr>
      </w:pPr>
      <w:r w:rsidRPr="00D57843">
        <w:rPr>
          <w:rFonts w:ascii="Times New Roman" w:eastAsia="Calibri" w:hAnsi="Times New Roman" w:cs="Times New Roman"/>
          <w:b/>
          <w:i/>
          <w:color w:val="000000"/>
          <w:kern w:val="1"/>
          <w:highlight w:val="lightGray"/>
          <w:lang w:eastAsia="ar-SA"/>
          <w14:ligatures w14:val="none"/>
        </w:rPr>
        <w:t>20403 OSNOVNE ŠKOLE</w:t>
      </w:r>
    </w:p>
    <w:p w14:paraId="18F6281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Financijski plan za 2026.-2028.</w:t>
      </w:r>
      <w:r w:rsidRPr="00D57843">
        <w:rPr>
          <w:rFonts w:ascii="Times New Roman" w:eastAsia="Calibri" w:hAnsi="Times New Roman" w:cs="Times New Roman"/>
          <w:b/>
          <w:color w:val="000000"/>
          <w:kern w:val="1"/>
          <w:lang w:eastAsia="ar-SA"/>
          <w14:ligatures w14:val="none"/>
        </w:rPr>
        <w:t xml:space="preserve"> </w:t>
      </w:r>
      <w:r w:rsidRPr="00D57843">
        <w:rPr>
          <w:rFonts w:ascii="Times New Roman" w:eastAsia="Calibri" w:hAnsi="Times New Roman" w:cs="Times New Roman"/>
          <w:b/>
          <w:bCs/>
          <w:color w:val="000000"/>
          <w:kern w:val="1"/>
          <w:lang w:eastAsia="ar-SA"/>
          <w14:ligatures w14:val="none"/>
        </w:rPr>
        <w:t>godinu:</w:t>
      </w:r>
    </w:p>
    <w:tbl>
      <w:tblPr>
        <w:tblW w:w="4961" w:type="pct"/>
        <w:jc w:val="center"/>
        <w:tblLook w:val="0000" w:firstRow="0" w:lastRow="0" w:firstColumn="0" w:lastColumn="0" w:noHBand="0" w:noVBand="0"/>
      </w:tblPr>
      <w:tblGrid>
        <w:gridCol w:w="566"/>
        <w:gridCol w:w="3636"/>
        <w:gridCol w:w="1597"/>
        <w:gridCol w:w="1597"/>
        <w:gridCol w:w="1595"/>
      </w:tblGrid>
      <w:tr w:rsidR="00D57843" w:rsidRPr="00D57843" w14:paraId="3B7A376B" w14:textId="77777777" w:rsidTr="00AE5FB5">
        <w:trPr>
          <w:trHeight w:val="763"/>
          <w:jc w:val="center"/>
        </w:trPr>
        <w:tc>
          <w:tcPr>
            <w:tcW w:w="31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66DBC6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202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AE1630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programa</w:t>
            </w:r>
          </w:p>
        </w:tc>
        <w:tc>
          <w:tcPr>
            <w:tcW w:w="88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3A1ED4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161954F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88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4DCCE0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05D90E5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88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3087FC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281B543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r>
      <w:tr w:rsidR="00D57843" w:rsidRPr="00D57843" w14:paraId="24E310C8" w14:textId="77777777" w:rsidTr="00AE5FB5">
        <w:trPr>
          <w:trHeight w:val="20"/>
          <w:jc w:val="center"/>
        </w:trPr>
        <w:tc>
          <w:tcPr>
            <w:tcW w:w="315" w:type="pct"/>
            <w:tcBorders>
              <w:top w:val="single" w:sz="4" w:space="0" w:color="000000"/>
              <w:left w:val="single" w:sz="4" w:space="0" w:color="000000"/>
              <w:bottom w:val="single" w:sz="4" w:space="0" w:color="000000"/>
              <w:right w:val="single" w:sz="4" w:space="0" w:color="000000"/>
            </w:tcBorders>
            <w:vAlign w:val="center"/>
          </w:tcPr>
          <w:p w14:paraId="5AACC64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2022" w:type="pct"/>
            <w:tcBorders>
              <w:top w:val="single" w:sz="4" w:space="0" w:color="auto"/>
              <w:left w:val="single" w:sz="4" w:space="0" w:color="auto"/>
              <w:bottom w:val="single" w:sz="4" w:space="0" w:color="auto"/>
              <w:right w:val="single" w:sz="4" w:space="0" w:color="auto"/>
            </w:tcBorders>
            <w:vAlign w:val="center"/>
          </w:tcPr>
          <w:p w14:paraId="313EA94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1049 Osnovno školstvo i posebni programi obrazovanja i znanosti</w:t>
            </w:r>
          </w:p>
        </w:tc>
        <w:tc>
          <w:tcPr>
            <w:tcW w:w="888" w:type="pct"/>
            <w:tcBorders>
              <w:top w:val="single" w:sz="4" w:space="0" w:color="000000"/>
              <w:left w:val="single" w:sz="4" w:space="0" w:color="000000"/>
              <w:bottom w:val="single" w:sz="4" w:space="0" w:color="000000"/>
              <w:right w:val="single" w:sz="4" w:space="0" w:color="000000"/>
            </w:tcBorders>
            <w:vAlign w:val="center"/>
          </w:tcPr>
          <w:p w14:paraId="4BF086F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47.666.719,00</w:t>
            </w:r>
          </w:p>
        </w:tc>
        <w:tc>
          <w:tcPr>
            <w:tcW w:w="888" w:type="pct"/>
            <w:tcBorders>
              <w:top w:val="single" w:sz="4" w:space="0" w:color="000000"/>
              <w:left w:val="single" w:sz="4" w:space="0" w:color="000000"/>
              <w:bottom w:val="single" w:sz="4" w:space="0" w:color="000000"/>
              <w:right w:val="single" w:sz="4" w:space="0" w:color="000000"/>
            </w:tcBorders>
            <w:vAlign w:val="center"/>
          </w:tcPr>
          <w:p w14:paraId="6577B0B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48.051.217,00</w:t>
            </w:r>
          </w:p>
        </w:tc>
        <w:tc>
          <w:tcPr>
            <w:tcW w:w="888" w:type="pct"/>
            <w:tcBorders>
              <w:top w:val="single" w:sz="4" w:space="0" w:color="000000"/>
              <w:left w:val="single" w:sz="4" w:space="0" w:color="000000"/>
              <w:bottom w:val="single" w:sz="4" w:space="0" w:color="000000"/>
              <w:right w:val="single" w:sz="4" w:space="0" w:color="000000"/>
            </w:tcBorders>
            <w:vAlign w:val="center"/>
          </w:tcPr>
          <w:p w14:paraId="3BC237C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48.935.720,00</w:t>
            </w:r>
          </w:p>
        </w:tc>
      </w:tr>
      <w:tr w:rsidR="00D57843" w:rsidRPr="00D57843" w14:paraId="42B5545A" w14:textId="77777777" w:rsidTr="00AE5FB5">
        <w:trPr>
          <w:trHeight w:val="20"/>
          <w:jc w:val="center"/>
        </w:trPr>
        <w:tc>
          <w:tcPr>
            <w:tcW w:w="315" w:type="pct"/>
            <w:tcBorders>
              <w:top w:val="single" w:sz="4" w:space="0" w:color="000000"/>
              <w:left w:val="single" w:sz="4" w:space="0" w:color="000000"/>
              <w:bottom w:val="single" w:sz="4" w:space="0" w:color="000000"/>
              <w:right w:val="single" w:sz="4" w:space="0" w:color="000000"/>
            </w:tcBorders>
            <w:vAlign w:val="center"/>
          </w:tcPr>
          <w:p w14:paraId="36079EA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2022" w:type="pct"/>
            <w:tcBorders>
              <w:top w:val="single" w:sz="4" w:space="0" w:color="auto"/>
              <w:left w:val="single" w:sz="4" w:space="0" w:color="auto"/>
              <w:bottom w:val="single" w:sz="4" w:space="0" w:color="auto"/>
              <w:right w:val="single" w:sz="4" w:space="0" w:color="auto"/>
            </w:tcBorders>
            <w:vAlign w:val="center"/>
          </w:tcPr>
          <w:p w14:paraId="5D5F1A6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1065 Predškolski odgoj</w:t>
            </w:r>
          </w:p>
        </w:tc>
        <w:tc>
          <w:tcPr>
            <w:tcW w:w="888" w:type="pct"/>
            <w:tcBorders>
              <w:top w:val="single" w:sz="4" w:space="0" w:color="000000"/>
              <w:left w:val="single" w:sz="4" w:space="0" w:color="000000"/>
              <w:bottom w:val="single" w:sz="4" w:space="0" w:color="000000"/>
              <w:right w:val="single" w:sz="4" w:space="0" w:color="000000"/>
            </w:tcBorders>
          </w:tcPr>
          <w:p w14:paraId="2484CD2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6.600,00</w:t>
            </w:r>
          </w:p>
        </w:tc>
        <w:tc>
          <w:tcPr>
            <w:tcW w:w="888" w:type="pct"/>
            <w:tcBorders>
              <w:top w:val="single" w:sz="4" w:space="0" w:color="000000"/>
              <w:left w:val="single" w:sz="4" w:space="0" w:color="000000"/>
              <w:bottom w:val="single" w:sz="4" w:space="0" w:color="000000"/>
              <w:right w:val="single" w:sz="4" w:space="0" w:color="000000"/>
            </w:tcBorders>
          </w:tcPr>
          <w:p w14:paraId="15BFA5B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6.650,00</w:t>
            </w:r>
          </w:p>
        </w:tc>
        <w:tc>
          <w:tcPr>
            <w:tcW w:w="888" w:type="pct"/>
            <w:tcBorders>
              <w:top w:val="single" w:sz="4" w:space="0" w:color="000000"/>
              <w:left w:val="single" w:sz="4" w:space="0" w:color="000000"/>
              <w:bottom w:val="single" w:sz="4" w:space="0" w:color="000000"/>
              <w:right w:val="single" w:sz="4" w:space="0" w:color="000000"/>
            </w:tcBorders>
          </w:tcPr>
          <w:p w14:paraId="7446298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6.800,00</w:t>
            </w:r>
          </w:p>
        </w:tc>
      </w:tr>
      <w:tr w:rsidR="00D57843" w:rsidRPr="00D57843" w14:paraId="440D1C6F" w14:textId="77777777" w:rsidTr="00AE5FB5">
        <w:trPr>
          <w:trHeight w:val="20"/>
          <w:jc w:val="center"/>
        </w:trPr>
        <w:tc>
          <w:tcPr>
            <w:tcW w:w="315" w:type="pct"/>
            <w:tcBorders>
              <w:top w:val="single" w:sz="4" w:space="0" w:color="000000"/>
              <w:left w:val="single" w:sz="4" w:space="0" w:color="000000"/>
              <w:bottom w:val="single" w:sz="4" w:space="0" w:color="000000"/>
              <w:right w:val="single" w:sz="4" w:space="0" w:color="000000"/>
            </w:tcBorders>
            <w:vAlign w:val="center"/>
          </w:tcPr>
          <w:p w14:paraId="4171CED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2022" w:type="pct"/>
            <w:tcBorders>
              <w:top w:val="single" w:sz="4" w:space="0" w:color="auto"/>
              <w:left w:val="single" w:sz="4" w:space="0" w:color="auto"/>
              <w:bottom w:val="single" w:sz="4" w:space="0" w:color="auto"/>
              <w:right w:val="single" w:sz="4" w:space="0" w:color="auto"/>
            </w:tcBorders>
            <w:vAlign w:val="center"/>
          </w:tcPr>
          <w:p w14:paraId="46191F9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888" w:type="pct"/>
            <w:tcBorders>
              <w:top w:val="single" w:sz="4" w:space="0" w:color="000000"/>
              <w:left w:val="single" w:sz="4" w:space="0" w:color="000000"/>
              <w:bottom w:val="single" w:sz="4" w:space="0" w:color="000000"/>
              <w:right w:val="single" w:sz="4" w:space="0" w:color="000000"/>
            </w:tcBorders>
          </w:tcPr>
          <w:p w14:paraId="4CDEC07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47.673.319,00</w:t>
            </w:r>
          </w:p>
        </w:tc>
        <w:tc>
          <w:tcPr>
            <w:tcW w:w="888" w:type="pct"/>
            <w:tcBorders>
              <w:top w:val="single" w:sz="4" w:space="0" w:color="000000"/>
              <w:left w:val="single" w:sz="4" w:space="0" w:color="000000"/>
              <w:bottom w:val="single" w:sz="4" w:space="0" w:color="000000"/>
              <w:right w:val="single" w:sz="4" w:space="0" w:color="000000"/>
            </w:tcBorders>
          </w:tcPr>
          <w:p w14:paraId="188BA8A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48.057.867,00</w:t>
            </w:r>
          </w:p>
        </w:tc>
        <w:tc>
          <w:tcPr>
            <w:tcW w:w="888" w:type="pct"/>
            <w:tcBorders>
              <w:top w:val="single" w:sz="4" w:space="0" w:color="000000"/>
              <w:left w:val="single" w:sz="4" w:space="0" w:color="000000"/>
              <w:bottom w:val="single" w:sz="4" w:space="0" w:color="000000"/>
              <w:right w:val="single" w:sz="4" w:space="0" w:color="000000"/>
            </w:tcBorders>
          </w:tcPr>
          <w:p w14:paraId="40D199F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48.942.528,00</w:t>
            </w:r>
          </w:p>
        </w:tc>
      </w:tr>
    </w:tbl>
    <w:p w14:paraId="46089787" w14:textId="77777777" w:rsidR="00D57843" w:rsidRPr="00D57843" w:rsidRDefault="00D57843" w:rsidP="00D57843">
      <w:pPr>
        <w:rPr>
          <w:rFonts w:ascii="Times New Roman" w:eastAsia="Calibri" w:hAnsi="Times New Roman" w:cs="Times New Roman"/>
          <w:kern w:val="0"/>
          <w14:ligatures w14:val="none"/>
        </w:rPr>
      </w:pPr>
    </w:p>
    <w:p w14:paraId="52AA01A4" w14:textId="77777777" w:rsidR="00D57843" w:rsidRPr="00D57843" w:rsidRDefault="00D57843" w:rsidP="00D57843">
      <w:pPr>
        <w:rPr>
          <w:rFonts w:ascii="Times New Roman" w:eastAsia="Calibri" w:hAnsi="Times New Roman" w:cs="Times New Roman"/>
          <w:kern w:val="0"/>
          <w14:ligatures w14:val="none"/>
        </w:rPr>
      </w:pPr>
    </w:p>
    <w:p w14:paraId="5F0DC41F" w14:textId="77777777" w:rsidR="00D57843" w:rsidRPr="00D57843" w:rsidRDefault="00D57843" w:rsidP="00D57843">
      <w:pPr>
        <w:pBdr>
          <w:top w:val="single" w:sz="4" w:space="1" w:color="auto"/>
          <w:bottom w:val="single" w:sz="4" w:space="1" w:color="auto"/>
        </w:pBdr>
        <w:rPr>
          <w:rFonts w:ascii="Times New Roman" w:eastAsia="TimesNewRoman" w:hAnsi="Times New Roman" w:cs="Times New Roman"/>
          <w:color w:val="000000"/>
          <w:kern w:val="1"/>
          <w:highlight w:val="lightGray"/>
          <w:lang w:eastAsia="ar-SA"/>
          <w14:ligatures w14:val="none"/>
        </w:rPr>
      </w:pPr>
      <w:r w:rsidRPr="00D57843">
        <w:rPr>
          <w:rFonts w:ascii="Times New Roman" w:eastAsia="Calibri" w:hAnsi="Times New Roman" w:cs="Times New Roman"/>
          <w:b/>
          <w:color w:val="000000"/>
          <w:spacing w:val="20"/>
          <w:kern w:val="1"/>
          <w:highlight w:val="lightGray"/>
          <w:lang w:eastAsia="ar-SA"/>
          <w14:ligatures w14:val="none"/>
        </w:rPr>
        <w:t>1049 Osnovno školstvo i posebni programi obrazovanja i znanosti</w:t>
      </w:r>
    </w:p>
    <w:p w14:paraId="2E29C76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Ciljevi programa:</w:t>
      </w:r>
    </w:p>
    <w:p w14:paraId="13D3BB13"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Programom redovne djelatnosti osnovnih škola nastoji se održati redovno funkcioniranje osnovnih škola na području grada, te provoditi sustavnu brigu o funkcioniranju škola kao i o sigurnosti boravka u njima, dugoročno provoditi politiku plaća i drugih materijalnih prava zaposlenika u skladu s proračunskim mogućnostima te osigurati sredstva za nesmetano obavljanje svih poslova sukladno zakonskim propisima.</w:t>
      </w:r>
    </w:p>
    <w:p w14:paraId="3CBC76A8" w14:textId="77777777" w:rsidR="00D57843" w:rsidRPr="00D57843" w:rsidRDefault="00D57843" w:rsidP="00D57843">
      <w:pPr>
        <w:overflowPunct w:val="0"/>
        <w:autoSpaceDE w:val="0"/>
        <w:autoSpaceDN w:val="0"/>
        <w:adjustRightInd w:val="0"/>
        <w:spacing w:line="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Također se nastoji provoditi </w:t>
      </w:r>
      <w:r w:rsidRPr="00D57843">
        <w:rPr>
          <w:rFonts w:ascii="Times New Roman" w:eastAsia="Calibri" w:hAnsi="Times New Roman" w:cs="Times New Roman"/>
          <w:bCs/>
          <w:kern w:val="0"/>
          <w14:ligatures w14:val="none"/>
        </w:rPr>
        <w:t>permanentno obrazovanje i unapređenje znanja i kompetencija profesora i učitelja u našim školama, d</w:t>
      </w:r>
      <w:r w:rsidRPr="00D57843">
        <w:rPr>
          <w:rFonts w:ascii="Times New Roman" w:eastAsia="Calibri" w:hAnsi="Times New Roman" w:cs="Times New Roman"/>
          <w:kern w:val="0"/>
          <w14:ligatures w14:val="none"/>
        </w:rPr>
        <w:t xml:space="preserve">obro osmišljenim i pomno isplaniranim učeničkim ekskurzijama utjecanje na zbližavanje i razvoj prijateljskih odnosa u zajednici, </w:t>
      </w:r>
      <w:r w:rsidRPr="00D57843">
        <w:rPr>
          <w:rFonts w:ascii="Times New Roman" w:eastAsia="Calibri" w:hAnsi="Times New Roman" w:cs="Times New Roman"/>
          <w:bCs/>
          <w:kern w:val="0"/>
          <w14:ligatures w14:val="none"/>
        </w:rPr>
        <w:t xml:space="preserve">poticati učenike na kreativne aktivnosti i  umjetničko stvaralaštvo mladih, </w:t>
      </w:r>
      <w:r w:rsidRPr="00D57843">
        <w:rPr>
          <w:rFonts w:ascii="Times New Roman" w:eastAsia="Calibri" w:hAnsi="Times New Roman" w:cs="Times New Roman"/>
          <w:kern w:val="0"/>
          <w14:ligatures w14:val="none"/>
        </w:rPr>
        <w:t>omogućavati mladim nadarenim osobama da u cijelosti iskažu svoju nadarenost kroz različite znanstvene discipline, jačati znanja i vještina te unapređivati, obrazovati i osposobljavati učenike u cilju konkurentnosti pri zapošljavanja na prostoru cijele EU, sufinancirati prehranu učenika s teškoćama u razvoju koji pohađaju program produženog stručnog postupka kako bi dobili kvalitetniji obrok, promicati uravnoteženu prehranu i zdrave prehrambene navike djece u odgojno-obrazovnim ustanovama na način da se učenicima raspodjeljuje voće i povrće i mlijeko i mliječne proizvode, omogućiti podršku pomoćnika u nastavi svim učenicima koji imaju odluke o primjerenom obliku školovanja.</w:t>
      </w:r>
    </w:p>
    <w:p w14:paraId="2520F20F"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Grad Osijek izdvaja značajna sredstva iz decentralizirane funkcije usmjerene na poboljšanje standarda u osnovnim školama grada Osijeka u smislu ulaganja u objekte osnovnih škola i kroz nabavku opreme.</w:t>
      </w:r>
    </w:p>
    <w:p w14:paraId="7BF2F9EB" w14:textId="77777777" w:rsidR="00D57843" w:rsidRPr="00D57843" w:rsidRDefault="00D57843" w:rsidP="00D57843">
      <w:pPr>
        <w:overflowPunct w:val="0"/>
        <w:autoSpaceDE w:val="0"/>
        <w:autoSpaceDN w:val="0"/>
        <w:adjustRightInd w:val="0"/>
        <w:spacing w:line="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Ciljevi programa su osigurati bolje uvjete za izvođenje nastave i unapređenje obrazovnog sustava te kapitalnom investicijom podići standard školovanja učenika osnovnih škola Grada.</w:t>
      </w:r>
    </w:p>
    <w:p w14:paraId="336AAFB9" w14:textId="77777777" w:rsidR="00D57843" w:rsidRPr="00D57843" w:rsidRDefault="00D57843" w:rsidP="00D57843">
      <w:pPr>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Sredstva ovog programa namijenjena su, između ostalog, za materijal, dijelove i usluge tekućeg i investicijskog održavanja školskog prostora i postrojenja u osnovnim školama.</w:t>
      </w:r>
    </w:p>
    <w:p w14:paraId="1EE40FB8" w14:textId="77777777" w:rsidR="00D57843" w:rsidRPr="00D57843" w:rsidRDefault="00D57843" w:rsidP="00D57843">
      <w:pPr>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 programa je osigurati učenicima sigurno i ugodno okruženje za neometan rad i boravak u školama.</w:t>
      </w:r>
    </w:p>
    <w:p w14:paraId="2E3BD29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480A04E1"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4369FD69"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2025.-2029. godine</w:t>
      </w:r>
    </w:p>
    <w:p w14:paraId="542B7E88"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Razvoj i unaprjeđenje odgojno-obrazovne i znanstveno-istraživačke djelatnosti u funkciji gospodarstva i tržišta rada</w:t>
      </w:r>
    </w:p>
    <w:p w14:paraId="23A21BFF"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lastRenderedPageBreak/>
        <w:t>Mjera 3.1. Osiguravanje kvalitete i dostupnosti odgojno- obrazovnih ustanova</w:t>
      </w:r>
    </w:p>
    <w:p w14:paraId="1D18D16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5C25B54E"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odgoju i obrazovanju u osnovnoj i srednjoj školi  (Narodne novine br. 87/08, 86/09, 92/10, 105/10-ispr.,  90/11, 5/12, 16/12, 86/12, 126/12-pročišćeni tekst, 94/13, 152/14, 7/17, 68/18, 98/19, 64/20, 151/22, 155/23 i 156/23),</w:t>
      </w:r>
    </w:p>
    <w:p w14:paraId="2DA95238"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Program javnih potreba u osnovnom školstvu i posebnim programima obrazovanja i znanosti na području Grada Osijeka za 2026.</w:t>
      </w:r>
    </w:p>
    <w:p w14:paraId="53C402DD"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Odluka o kriterijima i mjerilima za utvrđivanje bilančnih prava za financiranje minimalnog financijskog standarda javnih potreba osnovnog školstva u Gradu Osijeku za 2026.</w:t>
      </w:r>
    </w:p>
    <w:p w14:paraId="21AEADEE"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Pravilnik o izvođenju izleta, ekskurzija i drugih oblika odgojno obrazovnih aktivnosti izvan škole (Narodne novine broj 87/14, 81/15 i 53/21)</w:t>
      </w:r>
    </w:p>
    <w:p w14:paraId="45534E8A"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proračunu (Narodne novine br. 144/21)</w:t>
      </w:r>
    </w:p>
    <w:p w14:paraId="27F8DE20"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Odluka o kriterijima  produženog boravka u osnovnim školama grada Osijeka na području grada Osijeka (Službeni glasnik grada Osijeka broj 14/25)</w:t>
      </w:r>
    </w:p>
    <w:p w14:paraId="116E2AE0" w14:textId="77777777" w:rsidR="00D57843" w:rsidRPr="00D57843" w:rsidRDefault="00D57843" w:rsidP="00D57843">
      <w:pPr>
        <w:spacing w:line="24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Pravilnik o provedbi nacionalne strategije za provedbu školske sheme voća i povrća te mlijeka i mliječnih proizvoda od školske godine 2023./2024. do 2028./2029. (Narodne novine broj 81/23, 40/24, 101/25)</w:t>
      </w:r>
    </w:p>
    <w:p w14:paraId="4A6F7E29"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Pravilnik o osnovnoškolskom i srednjoškolskom odgoju i obrazovanju učenika s teškoćama u razvoju (Narodne novine br. 24/15)</w:t>
      </w:r>
    </w:p>
    <w:p w14:paraId="3247B9DF"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Pravilnik o pomoćnicima u nastavi i stručnim komunikacijskim posrednicima (Narodne novine br. 85/24)</w:t>
      </w:r>
    </w:p>
    <w:p w14:paraId="04B264BA"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Odluka o kriterijima i mjerilima za utvrđivanje bilančnih prava za financiranje minimalnog financijskog standarda javnih potreba osnovnog školstva u Gradu Osijeku za 2026.</w:t>
      </w:r>
    </w:p>
    <w:p w14:paraId="4ACED656" w14:textId="77777777" w:rsidR="00D57843" w:rsidRPr="00D57843" w:rsidRDefault="00D57843" w:rsidP="00D57843">
      <w:pPr>
        <w:overflowPunct w:val="0"/>
        <w:autoSpaceDE w:val="0"/>
        <w:autoSpaceDN w:val="0"/>
        <w:adjustRightInd w:val="0"/>
        <w:spacing w:before="120"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Plan rashoda za nabavu proizvedene dugotrajne imovine i dodatna ulaganja na ne financijskoj imovini u školstvu na području Grada Osijeka za 2026.</w:t>
      </w:r>
    </w:p>
    <w:p w14:paraId="7C0185DE" w14:textId="77777777" w:rsidR="00D57843" w:rsidRPr="00D57843" w:rsidRDefault="00D57843" w:rsidP="00D57843">
      <w:pPr>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Plan rashoda za materijal, dijelove i usluge tekućeg i investicijskog održavanja osnovnih škola  Grada Osijeka za 2026. </w:t>
      </w:r>
    </w:p>
    <w:p w14:paraId="617993AD"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Planirana sredstva za realizaciju programa:</w:t>
      </w:r>
      <w:r w:rsidRPr="00D57843">
        <w:rPr>
          <w:rFonts w:ascii="Times New Roman" w:eastAsia="Calibri" w:hAnsi="Times New Roman" w:cs="Times New Roman"/>
          <w:b/>
          <w:color w:val="000000"/>
          <w:kern w:val="1"/>
          <w:lang w:eastAsia="ar-SA"/>
          <w14:ligatures w14:val="none"/>
        </w:rPr>
        <w:tab/>
      </w:r>
    </w:p>
    <w:tbl>
      <w:tblPr>
        <w:tblW w:w="0" w:type="auto"/>
        <w:jc w:val="center"/>
        <w:tblLook w:val="0000" w:firstRow="0" w:lastRow="0" w:firstColumn="0" w:lastColumn="0" w:noHBand="0" w:noVBand="0"/>
      </w:tblPr>
      <w:tblGrid>
        <w:gridCol w:w="567"/>
        <w:gridCol w:w="4052"/>
        <w:gridCol w:w="1481"/>
        <w:gridCol w:w="1481"/>
        <w:gridCol w:w="1481"/>
      </w:tblGrid>
      <w:tr w:rsidR="00D57843" w:rsidRPr="00D57843" w14:paraId="67BA4C05" w14:textId="77777777" w:rsidTr="00AE5FB5">
        <w:trPr>
          <w:trHeight w:val="77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02341C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39EE7F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23536C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7E82966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2CFE24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2C288BF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A8D87C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129E8E0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69272A9D"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1035A98"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28B75FF2"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 xml:space="preserve">A104909 Financiranje iznad minimalnog standarda i izvanučioničke </w:t>
            </w:r>
            <w:r w:rsidRPr="00D57843">
              <w:rPr>
                <w:rFonts w:ascii="Times New Roman" w:eastAsia="Calibri" w:hAnsi="Times New Roman" w:cs="Times New Roman"/>
                <w:bCs/>
                <w:color w:val="000000"/>
                <w:kern w:val="1"/>
                <w:lang w:eastAsia="ar-SA"/>
                <w14:ligatures w14:val="none"/>
              </w:rPr>
              <w:t>nastave</w:t>
            </w:r>
          </w:p>
        </w:tc>
        <w:tc>
          <w:tcPr>
            <w:tcW w:w="0" w:type="auto"/>
            <w:tcBorders>
              <w:top w:val="single" w:sz="4" w:space="0" w:color="000000"/>
              <w:left w:val="single" w:sz="4" w:space="0" w:color="000000"/>
              <w:bottom w:val="single" w:sz="4" w:space="0" w:color="000000"/>
              <w:right w:val="single" w:sz="4" w:space="0" w:color="000000"/>
            </w:tcBorders>
            <w:vAlign w:val="center"/>
          </w:tcPr>
          <w:p w14:paraId="1DE8A1F4"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23.013,00</w:t>
            </w:r>
          </w:p>
        </w:tc>
        <w:tc>
          <w:tcPr>
            <w:tcW w:w="0" w:type="auto"/>
            <w:tcBorders>
              <w:top w:val="single" w:sz="4" w:space="0" w:color="000000"/>
              <w:left w:val="single" w:sz="4" w:space="0" w:color="000000"/>
              <w:bottom w:val="single" w:sz="4" w:space="0" w:color="000000"/>
              <w:right w:val="single" w:sz="4" w:space="0" w:color="000000"/>
            </w:tcBorders>
            <w:vAlign w:val="center"/>
          </w:tcPr>
          <w:p w14:paraId="0099DBB8"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23.165,00</w:t>
            </w:r>
          </w:p>
        </w:tc>
        <w:tc>
          <w:tcPr>
            <w:tcW w:w="0" w:type="auto"/>
            <w:tcBorders>
              <w:top w:val="single" w:sz="4" w:space="0" w:color="000000"/>
              <w:left w:val="single" w:sz="4" w:space="0" w:color="000000"/>
              <w:bottom w:val="single" w:sz="4" w:space="0" w:color="000000"/>
              <w:right w:val="single" w:sz="4" w:space="0" w:color="000000"/>
            </w:tcBorders>
            <w:vAlign w:val="center"/>
          </w:tcPr>
          <w:p w14:paraId="298EDFA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23.189,00</w:t>
            </w:r>
          </w:p>
        </w:tc>
      </w:tr>
      <w:tr w:rsidR="00D57843" w:rsidRPr="00D57843" w14:paraId="0490BC59"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E9AB4A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011EE5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A104910 Financiranje temeljem kriterija</w:t>
            </w:r>
          </w:p>
        </w:tc>
        <w:tc>
          <w:tcPr>
            <w:tcW w:w="0" w:type="auto"/>
            <w:tcBorders>
              <w:top w:val="single" w:sz="4" w:space="0" w:color="000000"/>
              <w:left w:val="single" w:sz="4" w:space="0" w:color="000000"/>
              <w:bottom w:val="single" w:sz="4" w:space="0" w:color="000000"/>
              <w:right w:val="single" w:sz="4" w:space="0" w:color="000000"/>
            </w:tcBorders>
            <w:vAlign w:val="center"/>
          </w:tcPr>
          <w:p w14:paraId="3AF27BB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407.359,00</w:t>
            </w:r>
          </w:p>
        </w:tc>
        <w:tc>
          <w:tcPr>
            <w:tcW w:w="0" w:type="auto"/>
            <w:tcBorders>
              <w:top w:val="single" w:sz="4" w:space="0" w:color="000000"/>
              <w:left w:val="single" w:sz="4" w:space="0" w:color="000000"/>
              <w:bottom w:val="single" w:sz="4" w:space="0" w:color="000000"/>
              <w:right w:val="single" w:sz="4" w:space="0" w:color="000000"/>
            </w:tcBorders>
            <w:vAlign w:val="center"/>
          </w:tcPr>
          <w:p w14:paraId="0381071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414.202,00</w:t>
            </w:r>
          </w:p>
        </w:tc>
        <w:tc>
          <w:tcPr>
            <w:tcW w:w="0" w:type="auto"/>
            <w:tcBorders>
              <w:top w:val="single" w:sz="4" w:space="0" w:color="000000"/>
              <w:left w:val="single" w:sz="4" w:space="0" w:color="000000"/>
              <w:bottom w:val="single" w:sz="4" w:space="0" w:color="000000"/>
              <w:right w:val="single" w:sz="4" w:space="0" w:color="000000"/>
            </w:tcBorders>
            <w:vAlign w:val="center"/>
          </w:tcPr>
          <w:p w14:paraId="07F95DD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415.718,00</w:t>
            </w:r>
          </w:p>
        </w:tc>
      </w:tr>
      <w:tr w:rsidR="00D57843" w:rsidRPr="00D57843" w14:paraId="36A4FB15"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F965642"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tcPr>
          <w:p w14:paraId="0577F719"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A104911 Financiranje temeljem stvarnih troškova</w:t>
            </w:r>
          </w:p>
        </w:tc>
        <w:tc>
          <w:tcPr>
            <w:tcW w:w="0" w:type="auto"/>
            <w:tcBorders>
              <w:top w:val="single" w:sz="4" w:space="0" w:color="000000"/>
              <w:left w:val="single" w:sz="4" w:space="0" w:color="000000"/>
              <w:bottom w:val="single" w:sz="4" w:space="0" w:color="000000"/>
              <w:right w:val="single" w:sz="4" w:space="0" w:color="000000"/>
            </w:tcBorders>
            <w:vAlign w:val="center"/>
          </w:tcPr>
          <w:p w14:paraId="664F3ABE"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1.630.225,00</w:t>
            </w:r>
          </w:p>
        </w:tc>
        <w:tc>
          <w:tcPr>
            <w:tcW w:w="0" w:type="auto"/>
            <w:tcBorders>
              <w:top w:val="single" w:sz="4" w:space="0" w:color="000000"/>
              <w:left w:val="single" w:sz="4" w:space="0" w:color="000000"/>
              <w:bottom w:val="single" w:sz="4" w:space="0" w:color="000000"/>
              <w:right w:val="single" w:sz="4" w:space="0" w:color="000000"/>
            </w:tcBorders>
            <w:vAlign w:val="center"/>
          </w:tcPr>
          <w:p w14:paraId="088D81DD"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1.351.342,00</w:t>
            </w:r>
          </w:p>
        </w:tc>
        <w:tc>
          <w:tcPr>
            <w:tcW w:w="0" w:type="auto"/>
            <w:tcBorders>
              <w:top w:val="single" w:sz="4" w:space="0" w:color="000000"/>
              <w:left w:val="single" w:sz="4" w:space="0" w:color="000000"/>
              <w:bottom w:val="single" w:sz="4" w:space="0" w:color="000000"/>
              <w:right w:val="single" w:sz="4" w:space="0" w:color="000000"/>
            </w:tcBorders>
            <w:vAlign w:val="center"/>
          </w:tcPr>
          <w:p w14:paraId="37BBB1E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1.367.253,00</w:t>
            </w:r>
          </w:p>
        </w:tc>
      </w:tr>
      <w:tr w:rsidR="00D57843" w:rsidRPr="00D57843" w14:paraId="4AEEAFA7"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2411A62"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r w:rsidRPr="00D57843">
              <w:rPr>
                <w:rFonts w:ascii="Times New Roman" w:eastAsia="Calibri" w:hAnsi="Times New Roman" w:cs="Times New Roman"/>
                <w:color w:val="000000"/>
                <w:kern w:val="1"/>
                <w:lang w:eastAsia="ar-SA"/>
                <w14:ligatures w14:val="none"/>
              </w:rPr>
              <w:t>.</w:t>
            </w:r>
          </w:p>
        </w:tc>
        <w:tc>
          <w:tcPr>
            <w:tcW w:w="0" w:type="auto"/>
            <w:tcBorders>
              <w:top w:val="single" w:sz="4" w:space="0" w:color="000000"/>
              <w:left w:val="single" w:sz="4" w:space="0" w:color="000000"/>
              <w:bottom w:val="single" w:sz="4" w:space="0" w:color="000000"/>
              <w:right w:val="single" w:sz="4" w:space="0" w:color="000000"/>
            </w:tcBorders>
          </w:tcPr>
          <w:p w14:paraId="469E25ED"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A104912 Energenti i osnovnim školama</w:t>
            </w:r>
          </w:p>
        </w:tc>
        <w:tc>
          <w:tcPr>
            <w:tcW w:w="0" w:type="auto"/>
            <w:tcBorders>
              <w:top w:val="single" w:sz="4" w:space="0" w:color="000000"/>
              <w:left w:val="single" w:sz="4" w:space="0" w:color="000000"/>
              <w:bottom w:val="single" w:sz="4" w:space="0" w:color="000000"/>
              <w:right w:val="single" w:sz="4" w:space="0" w:color="000000"/>
            </w:tcBorders>
            <w:vAlign w:val="center"/>
          </w:tcPr>
          <w:p w14:paraId="3C21C68C"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865.614,00</w:t>
            </w:r>
          </w:p>
        </w:tc>
        <w:tc>
          <w:tcPr>
            <w:tcW w:w="0" w:type="auto"/>
            <w:tcBorders>
              <w:top w:val="single" w:sz="4" w:space="0" w:color="000000"/>
              <w:left w:val="single" w:sz="4" w:space="0" w:color="000000"/>
              <w:bottom w:val="single" w:sz="4" w:space="0" w:color="000000"/>
              <w:right w:val="single" w:sz="4" w:space="0" w:color="000000"/>
            </w:tcBorders>
            <w:vAlign w:val="center"/>
          </w:tcPr>
          <w:p w14:paraId="76CAAD57"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875.050,00</w:t>
            </w:r>
          </w:p>
        </w:tc>
        <w:tc>
          <w:tcPr>
            <w:tcW w:w="0" w:type="auto"/>
            <w:tcBorders>
              <w:top w:val="single" w:sz="4" w:space="0" w:color="000000"/>
              <w:left w:val="single" w:sz="4" w:space="0" w:color="000000"/>
              <w:bottom w:val="single" w:sz="4" w:space="0" w:color="000000"/>
              <w:right w:val="single" w:sz="4" w:space="0" w:color="000000"/>
            </w:tcBorders>
            <w:vAlign w:val="center"/>
          </w:tcPr>
          <w:p w14:paraId="5868E38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884.544,00</w:t>
            </w:r>
          </w:p>
        </w:tc>
      </w:tr>
      <w:tr w:rsidR="00D57843" w:rsidRPr="00D57843" w14:paraId="70BD0AA4"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1D5772E"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lastRenderedPageBreak/>
              <w:t>5.</w:t>
            </w:r>
          </w:p>
        </w:tc>
        <w:tc>
          <w:tcPr>
            <w:tcW w:w="0" w:type="auto"/>
            <w:tcBorders>
              <w:top w:val="single" w:sz="4" w:space="0" w:color="000000"/>
              <w:left w:val="single" w:sz="4" w:space="0" w:color="000000"/>
              <w:bottom w:val="single" w:sz="4" w:space="0" w:color="000000"/>
              <w:right w:val="single" w:sz="4" w:space="0" w:color="000000"/>
            </w:tcBorders>
          </w:tcPr>
          <w:p w14:paraId="3549ED90"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bCs/>
                <w:kern w:val="0"/>
                <w14:ligatures w14:val="none"/>
              </w:rPr>
              <w:t>A104913</w:t>
            </w:r>
            <w:r w:rsidRPr="00D57843">
              <w:rPr>
                <w:rFonts w:ascii="Times New Roman" w:eastAsia="Calibri" w:hAnsi="Times New Roman" w:cs="Times New Roman"/>
                <w:kern w:val="0"/>
                <w14:ligatures w14:val="none"/>
              </w:rPr>
              <w:t xml:space="preserve"> Rashodi za zaposlene u osnovnim školama</w:t>
            </w:r>
          </w:p>
        </w:tc>
        <w:tc>
          <w:tcPr>
            <w:tcW w:w="0" w:type="auto"/>
            <w:tcBorders>
              <w:top w:val="single" w:sz="4" w:space="0" w:color="000000"/>
              <w:left w:val="single" w:sz="4" w:space="0" w:color="000000"/>
              <w:bottom w:val="single" w:sz="4" w:space="0" w:color="000000"/>
              <w:right w:val="single" w:sz="4" w:space="0" w:color="000000"/>
            </w:tcBorders>
            <w:vAlign w:val="center"/>
          </w:tcPr>
          <w:p w14:paraId="702B7C96"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34.360.855,00</w:t>
            </w:r>
          </w:p>
        </w:tc>
        <w:tc>
          <w:tcPr>
            <w:tcW w:w="0" w:type="auto"/>
            <w:tcBorders>
              <w:top w:val="single" w:sz="4" w:space="0" w:color="000000"/>
              <w:left w:val="single" w:sz="4" w:space="0" w:color="000000"/>
              <w:bottom w:val="single" w:sz="4" w:space="0" w:color="000000"/>
              <w:right w:val="single" w:sz="4" w:space="0" w:color="000000"/>
            </w:tcBorders>
            <w:vAlign w:val="center"/>
          </w:tcPr>
          <w:p w14:paraId="4F57671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35.203.451,00</w:t>
            </w:r>
          </w:p>
        </w:tc>
        <w:tc>
          <w:tcPr>
            <w:tcW w:w="0" w:type="auto"/>
            <w:tcBorders>
              <w:top w:val="single" w:sz="4" w:space="0" w:color="000000"/>
              <w:left w:val="single" w:sz="4" w:space="0" w:color="000000"/>
              <w:bottom w:val="single" w:sz="4" w:space="0" w:color="000000"/>
              <w:right w:val="single" w:sz="4" w:space="0" w:color="000000"/>
            </w:tcBorders>
            <w:vAlign w:val="center"/>
          </w:tcPr>
          <w:p w14:paraId="671A22F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35.940.412,00</w:t>
            </w:r>
          </w:p>
        </w:tc>
      </w:tr>
      <w:tr w:rsidR="00D57843" w:rsidRPr="00D57843" w14:paraId="382C5FFB"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F4E2167"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tcPr>
          <w:p w14:paraId="13642E95"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A104914 Ostali rashodi za zaposlene u osnovnom školstvu</w:t>
            </w:r>
          </w:p>
        </w:tc>
        <w:tc>
          <w:tcPr>
            <w:tcW w:w="0" w:type="auto"/>
            <w:tcBorders>
              <w:top w:val="single" w:sz="4" w:space="0" w:color="000000"/>
              <w:left w:val="single" w:sz="4" w:space="0" w:color="000000"/>
              <w:bottom w:val="single" w:sz="4" w:space="0" w:color="000000"/>
              <w:right w:val="single" w:sz="4" w:space="0" w:color="000000"/>
            </w:tcBorders>
            <w:vAlign w:val="center"/>
          </w:tcPr>
          <w:p w14:paraId="055BCC85"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1.871.316,00</w:t>
            </w:r>
          </w:p>
        </w:tc>
        <w:tc>
          <w:tcPr>
            <w:tcW w:w="0" w:type="auto"/>
            <w:tcBorders>
              <w:top w:val="single" w:sz="4" w:space="0" w:color="000000"/>
              <w:left w:val="single" w:sz="4" w:space="0" w:color="000000"/>
              <w:bottom w:val="single" w:sz="4" w:space="0" w:color="000000"/>
              <w:right w:val="single" w:sz="4" w:space="0" w:color="000000"/>
            </w:tcBorders>
            <w:vAlign w:val="center"/>
          </w:tcPr>
          <w:p w14:paraId="2DC1BB3F"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1.898.728,00</w:t>
            </w:r>
          </w:p>
        </w:tc>
        <w:tc>
          <w:tcPr>
            <w:tcW w:w="0" w:type="auto"/>
            <w:tcBorders>
              <w:top w:val="single" w:sz="4" w:space="0" w:color="000000"/>
              <w:left w:val="single" w:sz="4" w:space="0" w:color="000000"/>
              <w:bottom w:val="single" w:sz="4" w:space="0" w:color="000000"/>
              <w:right w:val="single" w:sz="4" w:space="0" w:color="000000"/>
            </w:tcBorders>
            <w:vAlign w:val="center"/>
          </w:tcPr>
          <w:p w14:paraId="7C392AD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1.923.746,00</w:t>
            </w:r>
          </w:p>
        </w:tc>
      </w:tr>
      <w:tr w:rsidR="00D57843" w:rsidRPr="00D57843" w14:paraId="49A926DF"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96AE1C0"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7.</w:t>
            </w:r>
          </w:p>
        </w:tc>
        <w:tc>
          <w:tcPr>
            <w:tcW w:w="0" w:type="auto"/>
            <w:tcBorders>
              <w:top w:val="single" w:sz="4" w:space="0" w:color="000000"/>
              <w:left w:val="single" w:sz="4" w:space="0" w:color="000000"/>
              <w:bottom w:val="single" w:sz="4" w:space="0" w:color="000000"/>
              <w:right w:val="single" w:sz="4" w:space="0" w:color="000000"/>
            </w:tcBorders>
          </w:tcPr>
          <w:p w14:paraId="346333C1"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A106006 Najam centralnih printera za osnovne škole</w:t>
            </w:r>
          </w:p>
        </w:tc>
        <w:tc>
          <w:tcPr>
            <w:tcW w:w="0" w:type="auto"/>
            <w:tcBorders>
              <w:top w:val="single" w:sz="4" w:space="0" w:color="000000"/>
              <w:left w:val="single" w:sz="4" w:space="0" w:color="000000"/>
              <w:bottom w:val="single" w:sz="4" w:space="0" w:color="000000"/>
              <w:right w:val="single" w:sz="4" w:space="0" w:color="000000"/>
            </w:tcBorders>
            <w:vAlign w:val="center"/>
          </w:tcPr>
          <w:p w14:paraId="5CC54502"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w:t>
            </w:r>
            <w:r w:rsidRPr="00D57843">
              <w:rPr>
                <w:rFonts w:ascii="Times New Roman" w:eastAsia="Calibri" w:hAnsi="Times New Roman" w:cs="Times New Roman"/>
                <w:color w:val="000000"/>
                <w:kern w:val="1"/>
                <w:lang w:eastAsia="ar-SA"/>
                <w14:ligatures w14:val="none"/>
              </w:rPr>
              <w:t>.000,00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6F54C06"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31</w:t>
            </w:r>
            <w:r w:rsidRPr="00D57843">
              <w:rPr>
                <w:rFonts w:ascii="Times New Roman" w:eastAsia="Calibri" w:hAnsi="Times New Roman" w:cs="Times New Roman"/>
                <w:color w:val="000000"/>
                <w:kern w:val="1"/>
                <w:lang w:eastAsia="ar-SA"/>
                <w14:ligatures w14:val="none"/>
              </w:rPr>
              <w:t>.000,00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B72440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32.000,00</w:t>
            </w:r>
          </w:p>
        </w:tc>
      </w:tr>
      <w:tr w:rsidR="00D57843" w:rsidRPr="00D57843" w14:paraId="0EE86730"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94520C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w:t>
            </w:r>
          </w:p>
        </w:tc>
        <w:tc>
          <w:tcPr>
            <w:tcW w:w="0" w:type="auto"/>
            <w:tcBorders>
              <w:top w:val="single" w:sz="4" w:space="0" w:color="000000"/>
              <w:left w:val="single" w:sz="4" w:space="0" w:color="000000"/>
              <w:bottom w:val="single" w:sz="4" w:space="0" w:color="000000"/>
              <w:right w:val="single" w:sz="4" w:space="0" w:color="000000"/>
            </w:tcBorders>
          </w:tcPr>
          <w:p w14:paraId="6C07AEC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A104920 Produženi boravak</w:t>
            </w:r>
          </w:p>
        </w:tc>
        <w:tc>
          <w:tcPr>
            <w:tcW w:w="0" w:type="auto"/>
            <w:tcBorders>
              <w:top w:val="single" w:sz="4" w:space="0" w:color="000000"/>
              <w:left w:val="single" w:sz="4" w:space="0" w:color="000000"/>
              <w:bottom w:val="single" w:sz="4" w:space="0" w:color="000000"/>
              <w:right w:val="single" w:sz="4" w:space="0" w:color="000000"/>
            </w:tcBorders>
            <w:vAlign w:val="center"/>
          </w:tcPr>
          <w:p w14:paraId="7DCA3BB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2.369.724,00</w:t>
            </w:r>
          </w:p>
        </w:tc>
        <w:tc>
          <w:tcPr>
            <w:tcW w:w="0" w:type="auto"/>
            <w:tcBorders>
              <w:top w:val="single" w:sz="4" w:space="0" w:color="000000"/>
              <w:left w:val="single" w:sz="4" w:space="0" w:color="000000"/>
              <w:bottom w:val="single" w:sz="4" w:space="0" w:color="000000"/>
              <w:right w:val="single" w:sz="4" w:space="0" w:color="000000"/>
            </w:tcBorders>
            <w:vAlign w:val="center"/>
          </w:tcPr>
          <w:p w14:paraId="52612FA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2.385.461,00</w:t>
            </w:r>
          </w:p>
        </w:tc>
        <w:tc>
          <w:tcPr>
            <w:tcW w:w="0" w:type="auto"/>
            <w:tcBorders>
              <w:top w:val="single" w:sz="4" w:space="0" w:color="000000"/>
              <w:left w:val="single" w:sz="4" w:space="0" w:color="000000"/>
              <w:bottom w:val="single" w:sz="4" w:space="0" w:color="000000"/>
              <w:right w:val="single" w:sz="4" w:space="0" w:color="000000"/>
            </w:tcBorders>
            <w:vAlign w:val="center"/>
          </w:tcPr>
          <w:p w14:paraId="756DC34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2.408.133,00</w:t>
            </w:r>
          </w:p>
        </w:tc>
      </w:tr>
      <w:tr w:rsidR="00D57843" w:rsidRPr="00D57843" w14:paraId="3A77C868"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4CB568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w:t>
            </w:r>
          </w:p>
        </w:tc>
        <w:tc>
          <w:tcPr>
            <w:tcW w:w="0" w:type="auto"/>
            <w:tcBorders>
              <w:top w:val="single" w:sz="4" w:space="0" w:color="000000"/>
              <w:left w:val="single" w:sz="4" w:space="0" w:color="000000"/>
              <w:bottom w:val="single" w:sz="4" w:space="0" w:color="000000"/>
              <w:right w:val="single" w:sz="4" w:space="0" w:color="000000"/>
            </w:tcBorders>
          </w:tcPr>
          <w:p w14:paraId="07C28A4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A104921 Rad s naprednim i darovitim učenicima, natjecanja</w:t>
            </w:r>
          </w:p>
        </w:tc>
        <w:tc>
          <w:tcPr>
            <w:tcW w:w="0" w:type="auto"/>
            <w:tcBorders>
              <w:top w:val="single" w:sz="4" w:space="0" w:color="000000"/>
              <w:left w:val="single" w:sz="4" w:space="0" w:color="000000"/>
              <w:bottom w:val="single" w:sz="4" w:space="0" w:color="000000"/>
              <w:right w:val="single" w:sz="4" w:space="0" w:color="000000"/>
            </w:tcBorders>
            <w:vAlign w:val="center"/>
          </w:tcPr>
          <w:p w14:paraId="4D4073F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1.747,00</w:t>
            </w:r>
          </w:p>
        </w:tc>
        <w:tc>
          <w:tcPr>
            <w:tcW w:w="0" w:type="auto"/>
            <w:tcBorders>
              <w:top w:val="single" w:sz="4" w:space="0" w:color="000000"/>
              <w:left w:val="single" w:sz="4" w:space="0" w:color="000000"/>
              <w:bottom w:val="single" w:sz="4" w:space="0" w:color="000000"/>
              <w:right w:val="single" w:sz="4" w:space="0" w:color="000000"/>
            </w:tcBorders>
            <w:vAlign w:val="center"/>
          </w:tcPr>
          <w:p w14:paraId="3CAE2D0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1.765,00</w:t>
            </w:r>
          </w:p>
        </w:tc>
        <w:tc>
          <w:tcPr>
            <w:tcW w:w="0" w:type="auto"/>
            <w:tcBorders>
              <w:top w:val="single" w:sz="4" w:space="0" w:color="000000"/>
              <w:left w:val="single" w:sz="4" w:space="0" w:color="000000"/>
              <w:bottom w:val="single" w:sz="4" w:space="0" w:color="000000"/>
              <w:right w:val="single" w:sz="4" w:space="0" w:color="000000"/>
            </w:tcBorders>
            <w:vAlign w:val="center"/>
          </w:tcPr>
          <w:p w14:paraId="0101BB3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1.785,00</w:t>
            </w:r>
          </w:p>
        </w:tc>
      </w:tr>
      <w:tr w:rsidR="00D57843" w:rsidRPr="00D57843" w14:paraId="41CEA97E"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05003B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w:t>
            </w:r>
          </w:p>
        </w:tc>
        <w:tc>
          <w:tcPr>
            <w:tcW w:w="0" w:type="auto"/>
            <w:tcBorders>
              <w:top w:val="single" w:sz="4" w:space="0" w:color="000000"/>
              <w:left w:val="single" w:sz="4" w:space="0" w:color="000000"/>
              <w:bottom w:val="single" w:sz="4" w:space="0" w:color="000000"/>
              <w:right w:val="single" w:sz="4" w:space="0" w:color="000000"/>
            </w:tcBorders>
          </w:tcPr>
          <w:p w14:paraId="38AA6E4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 xml:space="preserve">A104922 Osiguravanje stručne podrške u radu s učenicima s teškoćama </w:t>
            </w:r>
          </w:p>
        </w:tc>
        <w:tc>
          <w:tcPr>
            <w:tcW w:w="0" w:type="auto"/>
            <w:tcBorders>
              <w:top w:val="single" w:sz="4" w:space="0" w:color="000000"/>
              <w:left w:val="single" w:sz="4" w:space="0" w:color="000000"/>
              <w:bottom w:val="single" w:sz="4" w:space="0" w:color="000000"/>
              <w:right w:val="single" w:sz="4" w:space="0" w:color="000000"/>
            </w:tcBorders>
            <w:vAlign w:val="center"/>
          </w:tcPr>
          <w:p w14:paraId="7D56410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14.260,00</w:t>
            </w:r>
          </w:p>
        </w:tc>
        <w:tc>
          <w:tcPr>
            <w:tcW w:w="0" w:type="auto"/>
            <w:tcBorders>
              <w:top w:val="single" w:sz="4" w:space="0" w:color="000000"/>
              <w:left w:val="single" w:sz="4" w:space="0" w:color="000000"/>
              <w:bottom w:val="single" w:sz="4" w:space="0" w:color="000000"/>
              <w:right w:val="single" w:sz="4" w:space="0" w:color="000000"/>
            </w:tcBorders>
            <w:vAlign w:val="center"/>
          </w:tcPr>
          <w:p w14:paraId="7108DD0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14.544,00</w:t>
            </w:r>
          </w:p>
        </w:tc>
        <w:tc>
          <w:tcPr>
            <w:tcW w:w="0" w:type="auto"/>
            <w:tcBorders>
              <w:top w:val="single" w:sz="4" w:space="0" w:color="000000"/>
              <w:left w:val="single" w:sz="4" w:space="0" w:color="000000"/>
              <w:bottom w:val="single" w:sz="4" w:space="0" w:color="000000"/>
              <w:right w:val="single" w:sz="4" w:space="0" w:color="000000"/>
            </w:tcBorders>
            <w:vAlign w:val="center"/>
          </w:tcPr>
          <w:p w14:paraId="7C14B77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14.834,00</w:t>
            </w:r>
          </w:p>
        </w:tc>
      </w:tr>
      <w:tr w:rsidR="00D57843" w:rsidRPr="00D57843" w14:paraId="619CCA13"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049243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11.</w:t>
            </w:r>
          </w:p>
        </w:tc>
        <w:tc>
          <w:tcPr>
            <w:tcW w:w="0" w:type="auto"/>
            <w:tcBorders>
              <w:top w:val="single" w:sz="4" w:space="0" w:color="000000"/>
              <w:left w:val="single" w:sz="4" w:space="0" w:color="000000"/>
              <w:bottom w:val="single" w:sz="4" w:space="0" w:color="000000"/>
              <w:right w:val="single" w:sz="4" w:space="0" w:color="000000"/>
            </w:tcBorders>
          </w:tcPr>
          <w:p w14:paraId="00FEF28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A104930 Uređenje i opremanje škola</w:t>
            </w:r>
          </w:p>
        </w:tc>
        <w:tc>
          <w:tcPr>
            <w:tcW w:w="0" w:type="auto"/>
            <w:tcBorders>
              <w:top w:val="single" w:sz="4" w:space="0" w:color="000000"/>
              <w:left w:val="single" w:sz="4" w:space="0" w:color="000000"/>
              <w:bottom w:val="single" w:sz="4" w:space="0" w:color="000000"/>
              <w:right w:val="single" w:sz="4" w:space="0" w:color="000000"/>
            </w:tcBorders>
            <w:vAlign w:val="center"/>
          </w:tcPr>
          <w:p w14:paraId="4FA9EBE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670.011,00</w:t>
            </w:r>
          </w:p>
        </w:tc>
        <w:tc>
          <w:tcPr>
            <w:tcW w:w="0" w:type="auto"/>
            <w:tcBorders>
              <w:top w:val="single" w:sz="4" w:space="0" w:color="000000"/>
              <w:left w:val="single" w:sz="4" w:space="0" w:color="000000"/>
              <w:bottom w:val="single" w:sz="4" w:space="0" w:color="000000"/>
              <w:right w:val="single" w:sz="4" w:space="0" w:color="000000"/>
            </w:tcBorders>
            <w:vAlign w:val="center"/>
          </w:tcPr>
          <w:p w14:paraId="44CB906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662.129,00</w:t>
            </w:r>
          </w:p>
        </w:tc>
        <w:tc>
          <w:tcPr>
            <w:tcW w:w="0" w:type="auto"/>
            <w:tcBorders>
              <w:top w:val="single" w:sz="4" w:space="0" w:color="000000"/>
              <w:left w:val="single" w:sz="4" w:space="0" w:color="000000"/>
              <w:bottom w:val="single" w:sz="4" w:space="0" w:color="000000"/>
              <w:right w:val="single" w:sz="4" w:space="0" w:color="000000"/>
            </w:tcBorders>
            <w:vAlign w:val="center"/>
          </w:tcPr>
          <w:p w14:paraId="506F870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667.277,00</w:t>
            </w:r>
          </w:p>
        </w:tc>
      </w:tr>
      <w:tr w:rsidR="00D57843" w:rsidRPr="00D57843" w14:paraId="5681F9A8"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701184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tcPr>
          <w:p w14:paraId="600CA89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A104931 Tekuće i investicijsko održavanje osnovnih škola</w:t>
            </w:r>
          </w:p>
        </w:tc>
        <w:tc>
          <w:tcPr>
            <w:tcW w:w="0" w:type="auto"/>
            <w:tcBorders>
              <w:top w:val="single" w:sz="4" w:space="0" w:color="000000"/>
              <w:left w:val="single" w:sz="4" w:space="0" w:color="000000"/>
              <w:bottom w:val="single" w:sz="4" w:space="0" w:color="000000"/>
              <w:right w:val="single" w:sz="4" w:space="0" w:color="000000"/>
            </w:tcBorders>
            <w:vAlign w:val="center"/>
          </w:tcPr>
          <w:p w14:paraId="60AD8CE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445.171,00</w:t>
            </w:r>
          </w:p>
        </w:tc>
        <w:tc>
          <w:tcPr>
            <w:tcW w:w="0" w:type="auto"/>
            <w:tcBorders>
              <w:top w:val="single" w:sz="4" w:space="0" w:color="000000"/>
              <w:left w:val="single" w:sz="4" w:space="0" w:color="000000"/>
              <w:bottom w:val="single" w:sz="4" w:space="0" w:color="000000"/>
              <w:right w:val="single" w:sz="4" w:space="0" w:color="000000"/>
            </w:tcBorders>
            <w:vAlign w:val="center"/>
          </w:tcPr>
          <w:p w14:paraId="7D03CCD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445.804,00</w:t>
            </w:r>
          </w:p>
        </w:tc>
        <w:tc>
          <w:tcPr>
            <w:tcW w:w="0" w:type="auto"/>
            <w:tcBorders>
              <w:top w:val="single" w:sz="4" w:space="0" w:color="000000"/>
              <w:left w:val="single" w:sz="4" w:space="0" w:color="000000"/>
              <w:bottom w:val="single" w:sz="4" w:space="0" w:color="000000"/>
              <w:right w:val="single" w:sz="4" w:space="0" w:color="000000"/>
            </w:tcBorders>
            <w:vAlign w:val="center"/>
          </w:tcPr>
          <w:p w14:paraId="15D63A2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447.573,00</w:t>
            </w:r>
          </w:p>
        </w:tc>
      </w:tr>
      <w:tr w:rsidR="00D57843" w:rsidRPr="00D57843" w14:paraId="38D43B08"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35375C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13.</w:t>
            </w:r>
          </w:p>
        </w:tc>
        <w:tc>
          <w:tcPr>
            <w:tcW w:w="0" w:type="auto"/>
            <w:tcBorders>
              <w:top w:val="single" w:sz="4" w:space="0" w:color="000000"/>
              <w:left w:val="single" w:sz="4" w:space="0" w:color="000000"/>
              <w:bottom w:val="single" w:sz="4" w:space="0" w:color="000000"/>
              <w:right w:val="single" w:sz="4" w:space="0" w:color="000000"/>
            </w:tcBorders>
          </w:tcPr>
          <w:p w14:paraId="43DB162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A104932 Ulaganja u osnovne škole - prihodi od zakupa krovova (fotonaponske ploče)</w:t>
            </w:r>
          </w:p>
        </w:tc>
        <w:tc>
          <w:tcPr>
            <w:tcW w:w="0" w:type="auto"/>
            <w:tcBorders>
              <w:top w:val="single" w:sz="4" w:space="0" w:color="000000"/>
              <w:left w:val="single" w:sz="4" w:space="0" w:color="000000"/>
              <w:bottom w:val="single" w:sz="4" w:space="0" w:color="000000"/>
              <w:right w:val="single" w:sz="4" w:space="0" w:color="000000"/>
            </w:tcBorders>
            <w:vAlign w:val="center"/>
          </w:tcPr>
          <w:p w14:paraId="46EDF0D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2.389,00</w:t>
            </w:r>
          </w:p>
        </w:tc>
        <w:tc>
          <w:tcPr>
            <w:tcW w:w="0" w:type="auto"/>
            <w:tcBorders>
              <w:top w:val="single" w:sz="4" w:space="0" w:color="000000"/>
              <w:left w:val="single" w:sz="4" w:space="0" w:color="000000"/>
              <w:bottom w:val="single" w:sz="4" w:space="0" w:color="000000"/>
              <w:right w:val="single" w:sz="4" w:space="0" w:color="000000"/>
            </w:tcBorders>
            <w:vAlign w:val="center"/>
          </w:tcPr>
          <w:p w14:paraId="313C7E8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2.404,00</w:t>
            </w:r>
          </w:p>
        </w:tc>
        <w:tc>
          <w:tcPr>
            <w:tcW w:w="0" w:type="auto"/>
            <w:tcBorders>
              <w:top w:val="single" w:sz="4" w:space="0" w:color="000000"/>
              <w:left w:val="single" w:sz="4" w:space="0" w:color="000000"/>
              <w:bottom w:val="single" w:sz="4" w:space="0" w:color="000000"/>
              <w:right w:val="single" w:sz="4" w:space="0" w:color="000000"/>
            </w:tcBorders>
            <w:vAlign w:val="center"/>
          </w:tcPr>
          <w:p w14:paraId="78CF03D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2.420,00</w:t>
            </w:r>
          </w:p>
        </w:tc>
      </w:tr>
      <w:tr w:rsidR="00D57843" w:rsidRPr="00D57843" w14:paraId="66589FDD"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0E9849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14.</w:t>
            </w:r>
          </w:p>
        </w:tc>
        <w:tc>
          <w:tcPr>
            <w:tcW w:w="0" w:type="auto"/>
            <w:tcBorders>
              <w:top w:val="single" w:sz="4" w:space="0" w:color="000000"/>
              <w:left w:val="single" w:sz="4" w:space="0" w:color="000000"/>
              <w:bottom w:val="single" w:sz="4" w:space="0" w:color="000000"/>
              <w:right w:val="single" w:sz="4" w:space="0" w:color="000000"/>
            </w:tcBorders>
          </w:tcPr>
          <w:p w14:paraId="599050C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A104935 Školska kuhinja - prehrana učenika PKC Mađara</w:t>
            </w:r>
          </w:p>
        </w:tc>
        <w:tc>
          <w:tcPr>
            <w:tcW w:w="0" w:type="auto"/>
            <w:tcBorders>
              <w:top w:val="single" w:sz="4" w:space="0" w:color="000000"/>
              <w:left w:val="single" w:sz="4" w:space="0" w:color="000000"/>
              <w:bottom w:val="single" w:sz="4" w:space="0" w:color="000000"/>
              <w:right w:val="single" w:sz="4" w:space="0" w:color="000000"/>
            </w:tcBorders>
            <w:vAlign w:val="center"/>
          </w:tcPr>
          <w:p w14:paraId="107887F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50.090,00</w:t>
            </w:r>
          </w:p>
        </w:tc>
        <w:tc>
          <w:tcPr>
            <w:tcW w:w="0" w:type="auto"/>
            <w:tcBorders>
              <w:top w:val="single" w:sz="4" w:space="0" w:color="000000"/>
              <w:left w:val="single" w:sz="4" w:space="0" w:color="000000"/>
              <w:bottom w:val="single" w:sz="4" w:space="0" w:color="000000"/>
              <w:right w:val="single" w:sz="4" w:space="0" w:color="000000"/>
            </w:tcBorders>
            <w:vAlign w:val="center"/>
          </w:tcPr>
          <w:p w14:paraId="7B03D64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50.090,00</w:t>
            </w:r>
          </w:p>
        </w:tc>
        <w:tc>
          <w:tcPr>
            <w:tcW w:w="0" w:type="auto"/>
            <w:tcBorders>
              <w:top w:val="single" w:sz="4" w:space="0" w:color="000000"/>
              <w:left w:val="single" w:sz="4" w:space="0" w:color="000000"/>
              <w:bottom w:val="single" w:sz="4" w:space="0" w:color="000000"/>
              <w:right w:val="single" w:sz="4" w:space="0" w:color="000000"/>
            </w:tcBorders>
            <w:vAlign w:val="center"/>
          </w:tcPr>
          <w:p w14:paraId="5D3F742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50.090,00</w:t>
            </w:r>
          </w:p>
        </w:tc>
      </w:tr>
      <w:tr w:rsidR="00D57843" w:rsidRPr="00D57843" w14:paraId="0EFCFEC1"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0F9BFF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w:t>
            </w:r>
          </w:p>
        </w:tc>
        <w:tc>
          <w:tcPr>
            <w:tcW w:w="0" w:type="auto"/>
            <w:tcBorders>
              <w:top w:val="single" w:sz="4" w:space="0" w:color="000000"/>
              <w:left w:val="single" w:sz="4" w:space="0" w:color="000000"/>
              <w:bottom w:val="single" w:sz="4" w:space="0" w:color="000000"/>
              <w:right w:val="single" w:sz="4" w:space="0" w:color="000000"/>
            </w:tcBorders>
          </w:tcPr>
          <w:p w14:paraId="384763E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A104936 Učeničke ekskurzije</w:t>
            </w:r>
          </w:p>
        </w:tc>
        <w:tc>
          <w:tcPr>
            <w:tcW w:w="0" w:type="auto"/>
            <w:tcBorders>
              <w:top w:val="single" w:sz="4" w:space="0" w:color="000000"/>
              <w:left w:val="single" w:sz="4" w:space="0" w:color="000000"/>
              <w:bottom w:val="single" w:sz="4" w:space="0" w:color="000000"/>
              <w:right w:val="single" w:sz="4" w:space="0" w:color="000000"/>
            </w:tcBorders>
            <w:vAlign w:val="center"/>
          </w:tcPr>
          <w:p w14:paraId="25CFFBF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30.693,00</w:t>
            </w:r>
          </w:p>
        </w:tc>
        <w:tc>
          <w:tcPr>
            <w:tcW w:w="0" w:type="auto"/>
            <w:tcBorders>
              <w:top w:val="single" w:sz="4" w:space="0" w:color="000000"/>
              <w:left w:val="single" w:sz="4" w:space="0" w:color="000000"/>
              <w:bottom w:val="single" w:sz="4" w:space="0" w:color="000000"/>
              <w:right w:val="single" w:sz="4" w:space="0" w:color="000000"/>
            </w:tcBorders>
            <w:vAlign w:val="center"/>
          </w:tcPr>
          <w:p w14:paraId="3702204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30.837,00</w:t>
            </w:r>
          </w:p>
        </w:tc>
        <w:tc>
          <w:tcPr>
            <w:tcW w:w="0" w:type="auto"/>
            <w:tcBorders>
              <w:top w:val="single" w:sz="4" w:space="0" w:color="000000"/>
              <w:left w:val="single" w:sz="4" w:space="0" w:color="000000"/>
              <w:bottom w:val="single" w:sz="4" w:space="0" w:color="000000"/>
              <w:right w:val="single" w:sz="4" w:space="0" w:color="000000"/>
            </w:tcBorders>
            <w:vAlign w:val="center"/>
          </w:tcPr>
          <w:p w14:paraId="679D0CB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30.982,00</w:t>
            </w:r>
          </w:p>
        </w:tc>
      </w:tr>
      <w:tr w:rsidR="00D57843" w:rsidRPr="00D57843" w14:paraId="5521F113"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AC5EFC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16.</w:t>
            </w:r>
          </w:p>
        </w:tc>
        <w:tc>
          <w:tcPr>
            <w:tcW w:w="0" w:type="auto"/>
            <w:tcBorders>
              <w:top w:val="single" w:sz="4" w:space="0" w:color="000000"/>
              <w:left w:val="single" w:sz="4" w:space="0" w:color="000000"/>
              <w:bottom w:val="single" w:sz="4" w:space="0" w:color="000000"/>
              <w:right w:val="single" w:sz="4" w:space="0" w:color="000000"/>
            </w:tcBorders>
          </w:tcPr>
          <w:p w14:paraId="368C91F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A104937 Stručno osposobljavanje</w:t>
            </w:r>
          </w:p>
        </w:tc>
        <w:tc>
          <w:tcPr>
            <w:tcW w:w="0" w:type="auto"/>
            <w:tcBorders>
              <w:top w:val="single" w:sz="4" w:space="0" w:color="000000"/>
              <w:left w:val="single" w:sz="4" w:space="0" w:color="000000"/>
              <w:bottom w:val="single" w:sz="4" w:space="0" w:color="000000"/>
              <w:right w:val="single" w:sz="4" w:space="0" w:color="000000"/>
            </w:tcBorders>
            <w:vAlign w:val="center"/>
          </w:tcPr>
          <w:p w14:paraId="49C78C9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3.982,00</w:t>
            </w:r>
          </w:p>
        </w:tc>
        <w:tc>
          <w:tcPr>
            <w:tcW w:w="0" w:type="auto"/>
            <w:tcBorders>
              <w:top w:val="single" w:sz="4" w:space="0" w:color="000000"/>
              <w:left w:val="single" w:sz="4" w:space="0" w:color="000000"/>
              <w:bottom w:val="single" w:sz="4" w:space="0" w:color="000000"/>
              <w:right w:val="single" w:sz="4" w:space="0" w:color="000000"/>
            </w:tcBorders>
            <w:vAlign w:val="center"/>
          </w:tcPr>
          <w:p w14:paraId="07684B2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3.982,00</w:t>
            </w:r>
          </w:p>
        </w:tc>
        <w:tc>
          <w:tcPr>
            <w:tcW w:w="0" w:type="auto"/>
            <w:tcBorders>
              <w:top w:val="single" w:sz="4" w:space="0" w:color="000000"/>
              <w:left w:val="single" w:sz="4" w:space="0" w:color="000000"/>
              <w:bottom w:val="single" w:sz="4" w:space="0" w:color="000000"/>
              <w:right w:val="single" w:sz="4" w:space="0" w:color="000000"/>
            </w:tcBorders>
            <w:vAlign w:val="center"/>
          </w:tcPr>
          <w:p w14:paraId="4716EA2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3.982,00</w:t>
            </w:r>
          </w:p>
        </w:tc>
      </w:tr>
      <w:tr w:rsidR="00D57843" w:rsidRPr="00D57843" w14:paraId="40BF645D"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22A390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17.</w:t>
            </w:r>
          </w:p>
        </w:tc>
        <w:tc>
          <w:tcPr>
            <w:tcW w:w="0" w:type="auto"/>
            <w:tcBorders>
              <w:top w:val="single" w:sz="4" w:space="0" w:color="000000"/>
              <w:left w:val="single" w:sz="4" w:space="0" w:color="000000"/>
              <w:bottom w:val="single" w:sz="4" w:space="0" w:color="000000"/>
              <w:right w:val="single" w:sz="4" w:space="0" w:color="000000"/>
            </w:tcBorders>
          </w:tcPr>
          <w:p w14:paraId="78D9795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A104938 Učenička zadruga</w:t>
            </w:r>
          </w:p>
        </w:tc>
        <w:tc>
          <w:tcPr>
            <w:tcW w:w="0" w:type="auto"/>
            <w:tcBorders>
              <w:top w:val="single" w:sz="4" w:space="0" w:color="000000"/>
              <w:left w:val="single" w:sz="4" w:space="0" w:color="000000"/>
              <w:bottom w:val="single" w:sz="4" w:space="0" w:color="000000"/>
              <w:right w:val="single" w:sz="4" w:space="0" w:color="000000"/>
            </w:tcBorders>
            <w:vAlign w:val="center"/>
          </w:tcPr>
          <w:p w14:paraId="4A10A4E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15.617,00</w:t>
            </w:r>
          </w:p>
        </w:tc>
        <w:tc>
          <w:tcPr>
            <w:tcW w:w="0" w:type="auto"/>
            <w:tcBorders>
              <w:top w:val="single" w:sz="4" w:space="0" w:color="000000"/>
              <w:left w:val="single" w:sz="4" w:space="0" w:color="000000"/>
              <w:bottom w:val="single" w:sz="4" w:space="0" w:color="000000"/>
              <w:right w:val="single" w:sz="4" w:space="0" w:color="000000"/>
            </w:tcBorders>
            <w:vAlign w:val="center"/>
          </w:tcPr>
          <w:p w14:paraId="7B92B82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15.468,00</w:t>
            </w:r>
          </w:p>
        </w:tc>
        <w:tc>
          <w:tcPr>
            <w:tcW w:w="0" w:type="auto"/>
            <w:tcBorders>
              <w:top w:val="single" w:sz="4" w:space="0" w:color="000000"/>
              <w:left w:val="single" w:sz="4" w:space="0" w:color="000000"/>
              <w:bottom w:val="single" w:sz="4" w:space="0" w:color="000000"/>
              <w:right w:val="single" w:sz="4" w:space="0" w:color="000000"/>
            </w:tcBorders>
            <w:vAlign w:val="center"/>
          </w:tcPr>
          <w:p w14:paraId="46AEF37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15.519,00</w:t>
            </w:r>
          </w:p>
        </w:tc>
      </w:tr>
      <w:tr w:rsidR="00D57843" w:rsidRPr="00D57843" w14:paraId="0D12935E"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97A23D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18.</w:t>
            </w:r>
          </w:p>
        </w:tc>
        <w:tc>
          <w:tcPr>
            <w:tcW w:w="0" w:type="auto"/>
            <w:tcBorders>
              <w:top w:val="single" w:sz="4" w:space="0" w:color="000000"/>
              <w:left w:val="single" w:sz="4" w:space="0" w:color="000000"/>
              <w:bottom w:val="single" w:sz="4" w:space="0" w:color="000000"/>
              <w:right w:val="single" w:sz="4" w:space="0" w:color="000000"/>
            </w:tcBorders>
          </w:tcPr>
          <w:p w14:paraId="2DBDEA1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A104940 Poludnevni boravak odraslih osoba</w:t>
            </w:r>
          </w:p>
        </w:tc>
        <w:tc>
          <w:tcPr>
            <w:tcW w:w="0" w:type="auto"/>
            <w:tcBorders>
              <w:top w:val="single" w:sz="4" w:space="0" w:color="000000"/>
              <w:left w:val="single" w:sz="4" w:space="0" w:color="000000"/>
              <w:bottom w:val="single" w:sz="4" w:space="0" w:color="000000"/>
              <w:right w:val="single" w:sz="4" w:space="0" w:color="000000"/>
            </w:tcBorders>
            <w:vAlign w:val="center"/>
          </w:tcPr>
          <w:p w14:paraId="69C9446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323.000,00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952D08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279.700,00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917B1F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279.700,00</w:t>
            </w:r>
          </w:p>
        </w:tc>
      </w:tr>
      <w:tr w:rsidR="00D57843" w:rsidRPr="00D57843" w14:paraId="4192F8AE"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CAC39B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19.</w:t>
            </w:r>
          </w:p>
        </w:tc>
        <w:tc>
          <w:tcPr>
            <w:tcW w:w="0" w:type="auto"/>
            <w:tcBorders>
              <w:top w:val="single" w:sz="4" w:space="0" w:color="000000"/>
              <w:left w:val="single" w:sz="4" w:space="0" w:color="000000"/>
              <w:bottom w:val="single" w:sz="4" w:space="0" w:color="000000"/>
              <w:right w:val="single" w:sz="4" w:space="0" w:color="000000"/>
            </w:tcBorders>
          </w:tcPr>
          <w:p w14:paraId="162E0C2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A104941 Učenički dom</w:t>
            </w:r>
          </w:p>
        </w:tc>
        <w:tc>
          <w:tcPr>
            <w:tcW w:w="0" w:type="auto"/>
            <w:tcBorders>
              <w:top w:val="single" w:sz="4" w:space="0" w:color="000000"/>
              <w:left w:val="single" w:sz="4" w:space="0" w:color="000000"/>
              <w:bottom w:val="single" w:sz="4" w:space="0" w:color="000000"/>
              <w:right w:val="single" w:sz="4" w:space="0" w:color="000000"/>
            </w:tcBorders>
            <w:vAlign w:val="center"/>
          </w:tcPr>
          <w:p w14:paraId="7F94E74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51.912,00</w:t>
            </w:r>
          </w:p>
        </w:tc>
        <w:tc>
          <w:tcPr>
            <w:tcW w:w="0" w:type="auto"/>
            <w:tcBorders>
              <w:top w:val="single" w:sz="4" w:space="0" w:color="000000"/>
              <w:left w:val="single" w:sz="4" w:space="0" w:color="000000"/>
              <w:bottom w:val="single" w:sz="4" w:space="0" w:color="000000"/>
              <w:right w:val="single" w:sz="4" w:space="0" w:color="000000"/>
            </w:tcBorders>
            <w:vAlign w:val="center"/>
          </w:tcPr>
          <w:p w14:paraId="0E79174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51.912,00</w:t>
            </w:r>
          </w:p>
        </w:tc>
        <w:tc>
          <w:tcPr>
            <w:tcW w:w="0" w:type="auto"/>
            <w:tcBorders>
              <w:top w:val="single" w:sz="4" w:space="0" w:color="000000"/>
              <w:left w:val="single" w:sz="4" w:space="0" w:color="000000"/>
              <w:bottom w:val="single" w:sz="4" w:space="0" w:color="000000"/>
              <w:right w:val="single" w:sz="4" w:space="0" w:color="000000"/>
            </w:tcBorders>
            <w:vAlign w:val="center"/>
          </w:tcPr>
          <w:p w14:paraId="567E2D0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51.912,00</w:t>
            </w:r>
          </w:p>
        </w:tc>
      </w:tr>
      <w:tr w:rsidR="00D57843" w:rsidRPr="00D57843" w14:paraId="67F916C9"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E5B047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w:t>
            </w:r>
          </w:p>
        </w:tc>
        <w:tc>
          <w:tcPr>
            <w:tcW w:w="0" w:type="auto"/>
            <w:tcBorders>
              <w:top w:val="single" w:sz="4" w:space="0" w:color="000000"/>
              <w:left w:val="single" w:sz="4" w:space="0" w:color="000000"/>
              <w:bottom w:val="single" w:sz="4" w:space="0" w:color="000000"/>
              <w:right w:val="single" w:sz="4" w:space="0" w:color="000000"/>
            </w:tcBorders>
          </w:tcPr>
          <w:p w14:paraId="44C6966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A104942 Poseban odjel</w:t>
            </w:r>
          </w:p>
        </w:tc>
        <w:tc>
          <w:tcPr>
            <w:tcW w:w="0" w:type="auto"/>
            <w:tcBorders>
              <w:top w:val="single" w:sz="4" w:space="0" w:color="000000"/>
              <w:left w:val="single" w:sz="4" w:space="0" w:color="000000"/>
              <w:bottom w:val="single" w:sz="4" w:space="0" w:color="000000"/>
              <w:right w:val="single" w:sz="4" w:space="0" w:color="000000"/>
            </w:tcBorders>
            <w:vAlign w:val="center"/>
          </w:tcPr>
          <w:p w14:paraId="1185CDF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15.600,00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53AFB3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15.600,00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2C4EE5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15.600,00</w:t>
            </w:r>
          </w:p>
        </w:tc>
      </w:tr>
      <w:tr w:rsidR="00D57843" w:rsidRPr="00D57843" w14:paraId="5DCF41B1"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9EC154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21.</w:t>
            </w:r>
          </w:p>
        </w:tc>
        <w:tc>
          <w:tcPr>
            <w:tcW w:w="0" w:type="auto"/>
            <w:tcBorders>
              <w:top w:val="single" w:sz="4" w:space="0" w:color="000000"/>
              <w:left w:val="single" w:sz="4" w:space="0" w:color="000000"/>
              <w:bottom w:val="single" w:sz="4" w:space="0" w:color="000000"/>
              <w:right w:val="single" w:sz="4" w:space="0" w:color="000000"/>
            </w:tcBorders>
          </w:tcPr>
          <w:p w14:paraId="50F9331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A104943 Stručna vijeća, mentorstva, natjecanja, stručni ispiti i kurikularna reforma</w:t>
            </w:r>
          </w:p>
        </w:tc>
        <w:tc>
          <w:tcPr>
            <w:tcW w:w="0" w:type="auto"/>
            <w:tcBorders>
              <w:top w:val="single" w:sz="4" w:space="0" w:color="000000"/>
              <w:left w:val="single" w:sz="4" w:space="0" w:color="000000"/>
              <w:bottom w:val="single" w:sz="4" w:space="0" w:color="000000"/>
              <w:right w:val="single" w:sz="4" w:space="0" w:color="000000"/>
            </w:tcBorders>
            <w:vAlign w:val="center"/>
          </w:tcPr>
          <w:p w14:paraId="0329BB3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321.963,00</w:t>
            </w:r>
          </w:p>
        </w:tc>
        <w:tc>
          <w:tcPr>
            <w:tcW w:w="0" w:type="auto"/>
            <w:tcBorders>
              <w:top w:val="single" w:sz="4" w:space="0" w:color="000000"/>
              <w:left w:val="single" w:sz="4" w:space="0" w:color="000000"/>
              <w:bottom w:val="single" w:sz="4" w:space="0" w:color="000000"/>
              <w:right w:val="single" w:sz="4" w:space="0" w:color="000000"/>
            </w:tcBorders>
            <w:vAlign w:val="center"/>
          </w:tcPr>
          <w:p w14:paraId="7300203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319.213,00</w:t>
            </w:r>
          </w:p>
        </w:tc>
        <w:tc>
          <w:tcPr>
            <w:tcW w:w="0" w:type="auto"/>
            <w:tcBorders>
              <w:top w:val="single" w:sz="4" w:space="0" w:color="000000"/>
              <w:left w:val="single" w:sz="4" w:space="0" w:color="000000"/>
              <w:bottom w:val="single" w:sz="4" w:space="0" w:color="000000"/>
              <w:right w:val="single" w:sz="4" w:space="0" w:color="000000"/>
            </w:tcBorders>
            <w:vAlign w:val="center"/>
          </w:tcPr>
          <w:p w14:paraId="66E0EC1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320.391,00</w:t>
            </w:r>
          </w:p>
        </w:tc>
      </w:tr>
      <w:tr w:rsidR="00D57843" w:rsidRPr="00D57843" w14:paraId="624BB578"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3181AB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22.</w:t>
            </w:r>
          </w:p>
        </w:tc>
        <w:tc>
          <w:tcPr>
            <w:tcW w:w="0" w:type="auto"/>
            <w:tcBorders>
              <w:top w:val="single" w:sz="4" w:space="0" w:color="000000"/>
              <w:left w:val="single" w:sz="4" w:space="0" w:color="000000"/>
              <w:bottom w:val="single" w:sz="4" w:space="0" w:color="000000"/>
              <w:right w:val="single" w:sz="4" w:space="0" w:color="000000"/>
            </w:tcBorders>
          </w:tcPr>
          <w:p w14:paraId="7EC68CA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A104944 Besplatne menstrualne higijenske potrepštine</w:t>
            </w:r>
          </w:p>
        </w:tc>
        <w:tc>
          <w:tcPr>
            <w:tcW w:w="0" w:type="auto"/>
            <w:tcBorders>
              <w:top w:val="single" w:sz="4" w:space="0" w:color="000000"/>
              <w:left w:val="single" w:sz="4" w:space="0" w:color="000000"/>
              <w:bottom w:val="single" w:sz="4" w:space="0" w:color="000000"/>
              <w:right w:val="single" w:sz="4" w:space="0" w:color="000000"/>
            </w:tcBorders>
            <w:vAlign w:val="center"/>
          </w:tcPr>
          <w:p w14:paraId="220F450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16.167,00</w:t>
            </w:r>
          </w:p>
        </w:tc>
        <w:tc>
          <w:tcPr>
            <w:tcW w:w="0" w:type="auto"/>
            <w:tcBorders>
              <w:top w:val="single" w:sz="4" w:space="0" w:color="000000"/>
              <w:left w:val="single" w:sz="4" w:space="0" w:color="000000"/>
              <w:bottom w:val="single" w:sz="4" w:space="0" w:color="000000"/>
              <w:right w:val="single" w:sz="4" w:space="0" w:color="000000"/>
            </w:tcBorders>
            <w:vAlign w:val="center"/>
          </w:tcPr>
          <w:p w14:paraId="3ED7ED5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16.225,00</w:t>
            </w:r>
          </w:p>
        </w:tc>
        <w:tc>
          <w:tcPr>
            <w:tcW w:w="0" w:type="auto"/>
            <w:tcBorders>
              <w:top w:val="single" w:sz="4" w:space="0" w:color="000000"/>
              <w:left w:val="single" w:sz="4" w:space="0" w:color="000000"/>
              <w:bottom w:val="single" w:sz="4" w:space="0" w:color="000000"/>
              <w:right w:val="single" w:sz="4" w:space="0" w:color="000000"/>
            </w:tcBorders>
            <w:vAlign w:val="center"/>
          </w:tcPr>
          <w:p w14:paraId="7CB90D9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16.292,00</w:t>
            </w:r>
          </w:p>
        </w:tc>
      </w:tr>
      <w:tr w:rsidR="00D57843" w:rsidRPr="00D57843" w14:paraId="13700322"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D7DA56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23.</w:t>
            </w:r>
          </w:p>
        </w:tc>
        <w:tc>
          <w:tcPr>
            <w:tcW w:w="0" w:type="auto"/>
            <w:tcBorders>
              <w:top w:val="single" w:sz="4" w:space="0" w:color="000000"/>
              <w:left w:val="single" w:sz="4" w:space="0" w:color="000000"/>
              <w:bottom w:val="single" w:sz="4" w:space="0" w:color="000000"/>
              <w:right w:val="single" w:sz="4" w:space="0" w:color="000000"/>
            </w:tcBorders>
          </w:tcPr>
          <w:p w14:paraId="283FD82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A104945 Centar izvrsnosti</w:t>
            </w:r>
          </w:p>
        </w:tc>
        <w:tc>
          <w:tcPr>
            <w:tcW w:w="0" w:type="auto"/>
            <w:tcBorders>
              <w:top w:val="single" w:sz="4" w:space="0" w:color="000000"/>
              <w:left w:val="single" w:sz="4" w:space="0" w:color="000000"/>
              <w:bottom w:val="single" w:sz="4" w:space="0" w:color="000000"/>
              <w:right w:val="single" w:sz="4" w:space="0" w:color="000000"/>
            </w:tcBorders>
            <w:vAlign w:val="center"/>
          </w:tcPr>
          <w:p w14:paraId="3453572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34.000,00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C438C5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35.680,00</w:t>
            </w:r>
          </w:p>
        </w:tc>
        <w:tc>
          <w:tcPr>
            <w:tcW w:w="0" w:type="auto"/>
            <w:tcBorders>
              <w:top w:val="single" w:sz="4" w:space="0" w:color="000000"/>
              <w:left w:val="single" w:sz="4" w:space="0" w:color="000000"/>
              <w:bottom w:val="single" w:sz="4" w:space="0" w:color="000000"/>
              <w:right w:val="single" w:sz="4" w:space="0" w:color="000000"/>
            </w:tcBorders>
            <w:vAlign w:val="center"/>
          </w:tcPr>
          <w:p w14:paraId="466B0A1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38.150,00</w:t>
            </w:r>
          </w:p>
        </w:tc>
      </w:tr>
      <w:tr w:rsidR="00D57843" w:rsidRPr="00D57843" w14:paraId="46C12600"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B34E7D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24.</w:t>
            </w:r>
          </w:p>
        </w:tc>
        <w:tc>
          <w:tcPr>
            <w:tcW w:w="0" w:type="auto"/>
            <w:tcBorders>
              <w:top w:val="single" w:sz="4" w:space="0" w:color="000000"/>
              <w:left w:val="single" w:sz="4" w:space="0" w:color="000000"/>
              <w:bottom w:val="single" w:sz="4" w:space="0" w:color="000000"/>
              <w:right w:val="single" w:sz="4" w:space="0" w:color="000000"/>
            </w:tcBorders>
          </w:tcPr>
          <w:p w14:paraId="47AF480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T104901 Cjelodnevna škola 2025./26.</w:t>
            </w:r>
          </w:p>
        </w:tc>
        <w:tc>
          <w:tcPr>
            <w:tcW w:w="0" w:type="auto"/>
            <w:tcBorders>
              <w:top w:val="single" w:sz="4" w:space="0" w:color="000000"/>
              <w:left w:val="single" w:sz="4" w:space="0" w:color="000000"/>
              <w:bottom w:val="single" w:sz="4" w:space="0" w:color="000000"/>
              <w:right w:val="single" w:sz="4" w:space="0" w:color="000000"/>
            </w:tcBorders>
            <w:vAlign w:val="center"/>
          </w:tcPr>
          <w:p w14:paraId="2A6AE00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459.426,00</w:t>
            </w:r>
          </w:p>
        </w:tc>
        <w:tc>
          <w:tcPr>
            <w:tcW w:w="0" w:type="auto"/>
            <w:tcBorders>
              <w:top w:val="single" w:sz="4" w:space="0" w:color="000000"/>
              <w:left w:val="single" w:sz="4" w:space="0" w:color="000000"/>
              <w:bottom w:val="single" w:sz="4" w:space="0" w:color="000000"/>
              <w:right w:val="single" w:sz="4" w:space="0" w:color="000000"/>
            </w:tcBorders>
            <w:vAlign w:val="center"/>
          </w:tcPr>
          <w:p w14:paraId="6120475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308.585,00</w:t>
            </w:r>
          </w:p>
        </w:tc>
        <w:tc>
          <w:tcPr>
            <w:tcW w:w="0" w:type="auto"/>
            <w:tcBorders>
              <w:top w:val="single" w:sz="4" w:space="0" w:color="000000"/>
              <w:left w:val="single" w:sz="4" w:space="0" w:color="000000"/>
              <w:bottom w:val="single" w:sz="4" w:space="0" w:color="000000"/>
              <w:right w:val="single" w:sz="4" w:space="0" w:color="000000"/>
            </w:tcBorders>
            <w:vAlign w:val="center"/>
          </w:tcPr>
          <w:p w14:paraId="2E5D278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310.110,00</w:t>
            </w:r>
          </w:p>
        </w:tc>
      </w:tr>
      <w:tr w:rsidR="00D57843" w:rsidRPr="00D57843" w14:paraId="7D797073"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ADBB94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25.</w:t>
            </w:r>
          </w:p>
        </w:tc>
        <w:tc>
          <w:tcPr>
            <w:tcW w:w="0" w:type="auto"/>
            <w:tcBorders>
              <w:top w:val="single" w:sz="4" w:space="0" w:color="000000"/>
              <w:left w:val="single" w:sz="4" w:space="0" w:color="000000"/>
              <w:bottom w:val="single" w:sz="4" w:space="0" w:color="000000"/>
              <w:right w:val="single" w:sz="4" w:space="0" w:color="000000"/>
            </w:tcBorders>
          </w:tcPr>
          <w:p w14:paraId="5A6076A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T104902 Cjelodnevna škola</w:t>
            </w:r>
          </w:p>
        </w:tc>
        <w:tc>
          <w:tcPr>
            <w:tcW w:w="0" w:type="auto"/>
            <w:tcBorders>
              <w:top w:val="single" w:sz="4" w:space="0" w:color="000000"/>
              <w:left w:val="single" w:sz="4" w:space="0" w:color="000000"/>
              <w:bottom w:val="single" w:sz="4" w:space="0" w:color="000000"/>
              <w:right w:val="single" w:sz="4" w:space="0" w:color="000000"/>
            </w:tcBorders>
            <w:vAlign w:val="center"/>
          </w:tcPr>
          <w:p w14:paraId="41B4704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24459E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92.820,00</w:t>
            </w:r>
          </w:p>
        </w:tc>
        <w:tc>
          <w:tcPr>
            <w:tcW w:w="0" w:type="auto"/>
            <w:tcBorders>
              <w:top w:val="single" w:sz="4" w:space="0" w:color="000000"/>
              <w:left w:val="single" w:sz="4" w:space="0" w:color="000000"/>
              <w:bottom w:val="single" w:sz="4" w:space="0" w:color="000000"/>
              <w:right w:val="single" w:sz="4" w:space="0" w:color="000000"/>
            </w:tcBorders>
            <w:vAlign w:val="center"/>
          </w:tcPr>
          <w:p w14:paraId="533A451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94.676,00</w:t>
            </w:r>
          </w:p>
        </w:tc>
      </w:tr>
      <w:tr w:rsidR="00D57843" w:rsidRPr="00D57843" w14:paraId="61D58131"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6DBD79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26.</w:t>
            </w:r>
          </w:p>
        </w:tc>
        <w:tc>
          <w:tcPr>
            <w:tcW w:w="0" w:type="auto"/>
            <w:tcBorders>
              <w:top w:val="single" w:sz="4" w:space="0" w:color="000000"/>
              <w:left w:val="single" w:sz="4" w:space="0" w:color="000000"/>
              <w:bottom w:val="single" w:sz="4" w:space="0" w:color="000000"/>
              <w:right w:val="single" w:sz="4" w:space="0" w:color="000000"/>
            </w:tcBorders>
          </w:tcPr>
          <w:p w14:paraId="2AEAF11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T104906 Školska shema 2025./26.</w:t>
            </w:r>
          </w:p>
        </w:tc>
        <w:tc>
          <w:tcPr>
            <w:tcW w:w="0" w:type="auto"/>
            <w:tcBorders>
              <w:top w:val="single" w:sz="4" w:space="0" w:color="000000"/>
              <w:left w:val="single" w:sz="4" w:space="0" w:color="000000"/>
              <w:bottom w:val="single" w:sz="4" w:space="0" w:color="000000"/>
              <w:right w:val="single" w:sz="4" w:space="0" w:color="000000"/>
            </w:tcBorders>
            <w:vAlign w:val="center"/>
          </w:tcPr>
          <w:p w14:paraId="1230819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75.650,00</w:t>
            </w:r>
          </w:p>
        </w:tc>
        <w:tc>
          <w:tcPr>
            <w:tcW w:w="0" w:type="auto"/>
            <w:tcBorders>
              <w:top w:val="single" w:sz="4" w:space="0" w:color="000000"/>
              <w:left w:val="single" w:sz="4" w:space="0" w:color="000000"/>
              <w:bottom w:val="single" w:sz="4" w:space="0" w:color="000000"/>
              <w:right w:val="single" w:sz="4" w:space="0" w:color="000000"/>
            </w:tcBorders>
            <w:vAlign w:val="center"/>
          </w:tcPr>
          <w:p w14:paraId="69E7223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61.269,00</w:t>
            </w:r>
          </w:p>
        </w:tc>
        <w:tc>
          <w:tcPr>
            <w:tcW w:w="0" w:type="auto"/>
            <w:tcBorders>
              <w:top w:val="single" w:sz="4" w:space="0" w:color="000000"/>
              <w:left w:val="single" w:sz="4" w:space="0" w:color="000000"/>
              <w:bottom w:val="single" w:sz="4" w:space="0" w:color="000000"/>
              <w:right w:val="single" w:sz="4" w:space="0" w:color="000000"/>
            </w:tcBorders>
            <w:vAlign w:val="center"/>
          </w:tcPr>
          <w:p w14:paraId="63196F7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61.552,00</w:t>
            </w:r>
          </w:p>
        </w:tc>
      </w:tr>
      <w:tr w:rsidR="00D57843" w:rsidRPr="00D57843" w14:paraId="1356D257"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6CA1CA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27.</w:t>
            </w:r>
          </w:p>
        </w:tc>
        <w:tc>
          <w:tcPr>
            <w:tcW w:w="0" w:type="auto"/>
            <w:tcBorders>
              <w:top w:val="single" w:sz="4" w:space="0" w:color="000000"/>
              <w:left w:val="single" w:sz="4" w:space="0" w:color="000000"/>
              <w:bottom w:val="single" w:sz="4" w:space="0" w:color="000000"/>
              <w:right w:val="single" w:sz="4" w:space="0" w:color="000000"/>
            </w:tcBorders>
          </w:tcPr>
          <w:p w14:paraId="22BA031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T104911 Sufinanciranje prehrane za učenike koji pohađaj program produženog stručnog postupka</w:t>
            </w:r>
          </w:p>
        </w:tc>
        <w:tc>
          <w:tcPr>
            <w:tcW w:w="0" w:type="auto"/>
            <w:tcBorders>
              <w:top w:val="single" w:sz="4" w:space="0" w:color="000000"/>
              <w:left w:val="single" w:sz="4" w:space="0" w:color="000000"/>
              <w:bottom w:val="single" w:sz="4" w:space="0" w:color="000000"/>
              <w:right w:val="single" w:sz="4" w:space="0" w:color="000000"/>
            </w:tcBorders>
            <w:vAlign w:val="center"/>
          </w:tcPr>
          <w:p w14:paraId="5514793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D7A3AB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5.650,00</w:t>
            </w:r>
          </w:p>
        </w:tc>
        <w:tc>
          <w:tcPr>
            <w:tcW w:w="0" w:type="auto"/>
            <w:tcBorders>
              <w:top w:val="single" w:sz="4" w:space="0" w:color="000000"/>
              <w:left w:val="single" w:sz="4" w:space="0" w:color="000000"/>
              <w:bottom w:val="single" w:sz="4" w:space="0" w:color="000000"/>
              <w:right w:val="single" w:sz="4" w:space="0" w:color="000000"/>
            </w:tcBorders>
            <w:vAlign w:val="center"/>
          </w:tcPr>
          <w:p w14:paraId="252B909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5.750,00</w:t>
            </w:r>
          </w:p>
        </w:tc>
      </w:tr>
      <w:tr w:rsidR="00D57843" w:rsidRPr="00D57843" w14:paraId="44BC0362"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4D0132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28.</w:t>
            </w:r>
          </w:p>
        </w:tc>
        <w:tc>
          <w:tcPr>
            <w:tcW w:w="0" w:type="auto"/>
            <w:tcBorders>
              <w:top w:val="single" w:sz="4" w:space="0" w:color="000000"/>
              <w:left w:val="single" w:sz="4" w:space="0" w:color="000000"/>
              <w:bottom w:val="single" w:sz="4" w:space="0" w:color="000000"/>
              <w:right w:val="single" w:sz="4" w:space="0" w:color="000000"/>
            </w:tcBorders>
          </w:tcPr>
          <w:p w14:paraId="3D7B4D7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T104912 Osigurajmo im jednakost 8</w:t>
            </w:r>
          </w:p>
        </w:tc>
        <w:tc>
          <w:tcPr>
            <w:tcW w:w="0" w:type="auto"/>
            <w:tcBorders>
              <w:top w:val="single" w:sz="4" w:space="0" w:color="000000"/>
              <w:left w:val="single" w:sz="4" w:space="0" w:color="000000"/>
              <w:bottom w:val="single" w:sz="4" w:space="0" w:color="000000"/>
              <w:right w:val="single" w:sz="4" w:space="0" w:color="000000"/>
            </w:tcBorders>
            <w:vAlign w:val="center"/>
          </w:tcPr>
          <w:p w14:paraId="3E5835C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1.915.554,00</w:t>
            </w:r>
          </w:p>
        </w:tc>
        <w:tc>
          <w:tcPr>
            <w:tcW w:w="0" w:type="auto"/>
            <w:tcBorders>
              <w:top w:val="single" w:sz="4" w:space="0" w:color="000000"/>
              <w:left w:val="single" w:sz="4" w:space="0" w:color="000000"/>
              <w:bottom w:val="single" w:sz="4" w:space="0" w:color="000000"/>
              <w:right w:val="single" w:sz="4" w:space="0" w:color="000000"/>
            </w:tcBorders>
            <w:vAlign w:val="center"/>
          </w:tcPr>
          <w:p w14:paraId="591337A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1.976.147,00</w:t>
            </w:r>
          </w:p>
        </w:tc>
        <w:tc>
          <w:tcPr>
            <w:tcW w:w="0" w:type="auto"/>
            <w:tcBorders>
              <w:top w:val="single" w:sz="4" w:space="0" w:color="000000"/>
              <w:left w:val="single" w:sz="4" w:space="0" w:color="000000"/>
              <w:bottom w:val="single" w:sz="4" w:space="0" w:color="000000"/>
              <w:right w:val="single" w:sz="4" w:space="0" w:color="000000"/>
            </w:tcBorders>
            <w:vAlign w:val="center"/>
          </w:tcPr>
          <w:p w14:paraId="514AFC4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2.024.176,00</w:t>
            </w:r>
          </w:p>
        </w:tc>
      </w:tr>
      <w:tr w:rsidR="00D57843" w:rsidRPr="00D57843" w14:paraId="56DFCCAB"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BDAA22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29.</w:t>
            </w:r>
          </w:p>
        </w:tc>
        <w:tc>
          <w:tcPr>
            <w:tcW w:w="0" w:type="auto"/>
            <w:tcBorders>
              <w:top w:val="single" w:sz="4" w:space="0" w:color="000000"/>
              <w:left w:val="single" w:sz="4" w:space="0" w:color="000000"/>
              <w:bottom w:val="single" w:sz="4" w:space="0" w:color="000000"/>
              <w:right w:val="single" w:sz="4" w:space="0" w:color="000000"/>
            </w:tcBorders>
          </w:tcPr>
          <w:p w14:paraId="0D8BFDC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T104915 Školska kuhinja 2025./26</w:t>
            </w:r>
          </w:p>
        </w:tc>
        <w:tc>
          <w:tcPr>
            <w:tcW w:w="0" w:type="auto"/>
            <w:tcBorders>
              <w:top w:val="single" w:sz="4" w:space="0" w:color="000000"/>
              <w:left w:val="single" w:sz="4" w:space="0" w:color="000000"/>
              <w:bottom w:val="single" w:sz="4" w:space="0" w:color="000000"/>
              <w:right w:val="single" w:sz="4" w:space="0" w:color="000000"/>
            </w:tcBorders>
            <w:vAlign w:val="center"/>
          </w:tcPr>
          <w:p w14:paraId="4E92762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1.188.872,00</w:t>
            </w:r>
          </w:p>
        </w:tc>
        <w:tc>
          <w:tcPr>
            <w:tcW w:w="0" w:type="auto"/>
            <w:tcBorders>
              <w:top w:val="single" w:sz="4" w:space="0" w:color="000000"/>
              <w:left w:val="single" w:sz="4" w:space="0" w:color="000000"/>
              <w:bottom w:val="single" w:sz="4" w:space="0" w:color="000000"/>
              <w:right w:val="single" w:sz="4" w:space="0" w:color="000000"/>
            </w:tcBorders>
            <w:vAlign w:val="center"/>
          </w:tcPr>
          <w:p w14:paraId="63CBBA5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1.190.827,00</w:t>
            </w:r>
          </w:p>
        </w:tc>
        <w:tc>
          <w:tcPr>
            <w:tcW w:w="0" w:type="auto"/>
            <w:tcBorders>
              <w:top w:val="single" w:sz="4" w:space="0" w:color="000000"/>
              <w:left w:val="single" w:sz="4" w:space="0" w:color="000000"/>
              <w:bottom w:val="single" w:sz="4" w:space="0" w:color="000000"/>
              <w:right w:val="single" w:sz="4" w:space="0" w:color="000000"/>
            </w:tcBorders>
            <w:vAlign w:val="center"/>
          </w:tcPr>
          <w:p w14:paraId="19B8855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1.198.628,00</w:t>
            </w:r>
          </w:p>
        </w:tc>
      </w:tr>
      <w:tr w:rsidR="00D57843" w:rsidRPr="00D57843" w14:paraId="0650F133"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2BB9E3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w:t>
            </w:r>
          </w:p>
        </w:tc>
        <w:tc>
          <w:tcPr>
            <w:tcW w:w="0" w:type="auto"/>
            <w:tcBorders>
              <w:top w:val="single" w:sz="4" w:space="0" w:color="000000"/>
              <w:left w:val="single" w:sz="4" w:space="0" w:color="000000"/>
              <w:bottom w:val="single" w:sz="4" w:space="0" w:color="000000"/>
              <w:right w:val="single" w:sz="4" w:space="0" w:color="000000"/>
            </w:tcBorders>
          </w:tcPr>
          <w:p w14:paraId="52B101D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T104916 Betlen Gabor Alap-BGA</w:t>
            </w:r>
          </w:p>
        </w:tc>
        <w:tc>
          <w:tcPr>
            <w:tcW w:w="0" w:type="auto"/>
            <w:tcBorders>
              <w:top w:val="single" w:sz="4" w:space="0" w:color="000000"/>
              <w:left w:val="single" w:sz="4" w:space="0" w:color="000000"/>
              <w:bottom w:val="single" w:sz="4" w:space="0" w:color="000000"/>
              <w:right w:val="single" w:sz="4" w:space="0" w:color="000000"/>
            </w:tcBorders>
            <w:vAlign w:val="center"/>
          </w:tcPr>
          <w:p w14:paraId="6B9F68F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D8BCFB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28.000,00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7AC414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28.000,00</w:t>
            </w:r>
          </w:p>
        </w:tc>
      </w:tr>
      <w:tr w:rsidR="00D57843" w:rsidRPr="00D57843" w14:paraId="2BFF96B1"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A41F20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31.</w:t>
            </w:r>
          </w:p>
        </w:tc>
        <w:tc>
          <w:tcPr>
            <w:tcW w:w="0" w:type="auto"/>
            <w:tcBorders>
              <w:top w:val="single" w:sz="4" w:space="0" w:color="000000"/>
              <w:left w:val="single" w:sz="4" w:space="0" w:color="000000"/>
              <w:bottom w:val="single" w:sz="4" w:space="0" w:color="000000"/>
              <w:right w:val="single" w:sz="4" w:space="0" w:color="000000"/>
            </w:tcBorders>
          </w:tcPr>
          <w:p w14:paraId="7EEF528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T104917 ERASMUS</w:t>
            </w:r>
          </w:p>
        </w:tc>
        <w:tc>
          <w:tcPr>
            <w:tcW w:w="0" w:type="auto"/>
            <w:tcBorders>
              <w:top w:val="single" w:sz="4" w:space="0" w:color="000000"/>
              <w:left w:val="single" w:sz="4" w:space="0" w:color="000000"/>
              <w:bottom w:val="single" w:sz="4" w:space="0" w:color="000000"/>
              <w:right w:val="single" w:sz="4" w:space="0" w:color="000000"/>
            </w:tcBorders>
            <w:vAlign w:val="center"/>
          </w:tcPr>
          <w:p w14:paraId="3E3E10A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332.731,00</w:t>
            </w:r>
          </w:p>
        </w:tc>
        <w:tc>
          <w:tcPr>
            <w:tcW w:w="0" w:type="auto"/>
            <w:tcBorders>
              <w:top w:val="single" w:sz="4" w:space="0" w:color="000000"/>
              <w:left w:val="single" w:sz="4" w:space="0" w:color="000000"/>
              <w:bottom w:val="single" w:sz="4" w:space="0" w:color="000000"/>
              <w:right w:val="single" w:sz="4" w:space="0" w:color="000000"/>
            </w:tcBorders>
            <w:vAlign w:val="center"/>
          </w:tcPr>
          <w:p w14:paraId="6E10FFF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239.489,00</w:t>
            </w:r>
          </w:p>
        </w:tc>
        <w:tc>
          <w:tcPr>
            <w:tcW w:w="0" w:type="auto"/>
            <w:tcBorders>
              <w:top w:val="single" w:sz="4" w:space="0" w:color="000000"/>
              <w:left w:val="single" w:sz="4" w:space="0" w:color="000000"/>
              <w:bottom w:val="single" w:sz="4" w:space="0" w:color="000000"/>
              <w:right w:val="single" w:sz="4" w:space="0" w:color="000000"/>
            </w:tcBorders>
            <w:vAlign w:val="center"/>
          </w:tcPr>
          <w:p w14:paraId="1D38ED9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240.656,00</w:t>
            </w:r>
          </w:p>
        </w:tc>
      </w:tr>
      <w:tr w:rsidR="00D57843" w:rsidRPr="00D57843" w14:paraId="6E83FAAD"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744E02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w:t>
            </w:r>
          </w:p>
        </w:tc>
        <w:tc>
          <w:tcPr>
            <w:tcW w:w="0" w:type="auto"/>
            <w:tcBorders>
              <w:top w:val="single" w:sz="4" w:space="0" w:color="000000"/>
              <w:left w:val="single" w:sz="4" w:space="0" w:color="000000"/>
              <w:bottom w:val="single" w:sz="4" w:space="0" w:color="000000"/>
              <w:right w:val="single" w:sz="4" w:space="0" w:color="000000"/>
            </w:tcBorders>
          </w:tcPr>
          <w:p w14:paraId="7858794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T104918 EMMI</w:t>
            </w:r>
          </w:p>
        </w:tc>
        <w:tc>
          <w:tcPr>
            <w:tcW w:w="0" w:type="auto"/>
            <w:tcBorders>
              <w:top w:val="single" w:sz="4" w:space="0" w:color="000000"/>
              <w:left w:val="single" w:sz="4" w:space="0" w:color="000000"/>
              <w:bottom w:val="single" w:sz="4" w:space="0" w:color="000000"/>
              <w:right w:val="single" w:sz="4" w:space="0" w:color="000000"/>
            </w:tcBorders>
            <w:vAlign w:val="center"/>
          </w:tcPr>
          <w:p w14:paraId="7530B62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6.618,00</w:t>
            </w:r>
          </w:p>
        </w:tc>
        <w:tc>
          <w:tcPr>
            <w:tcW w:w="0" w:type="auto"/>
            <w:tcBorders>
              <w:top w:val="single" w:sz="4" w:space="0" w:color="000000"/>
              <w:left w:val="single" w:sz="4" w:space="0" w:color="000000"/>
              <w:bottom w:val="single" w:sz="4" w:space="0" w:color="000000"/>
              <w:right w:val="single" w:sz="4" w:space="0" w:color="000000"/>
            </w:tcBorders>
            <w:vAlign w:val="center"/>
          </w:tcPr>
          <w:p w14:paraId="68CA27C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6.618,00</w:t>
            </w:r>
          </w:p>
        </w:tc>
        <w:tc>
          <w:tcPr>
            <w:tcW w:w="0" w:type="auto"/>
            <w:tcBorders>
              <w:top w:val="single" w:sz="4" w:space="0" w:color="000000"/>
              <w:left w:val="single" w:sz="4" w:space="0" w:color="000000"/>
              <w:bottom w:val="single" w:sz="4" w:space="0" w:color="000000"/>
              <w:right w:val="single" w:sz="4" w:space="0" w:color="000000"/>
            </w:tcBorders>
            <w:vAlign w:val="center"/>
          </w:tcPr>
          <w:p w14:paraId="2E64DD2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6.618,00</w:t>
            </w:r>
          </w:p>
        </w:tc>
      </w:tr>
      <w:tr w:rsidR="00D57843" w:rsidRPr="00D57843" w14:paraId="4520326A"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834A7D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33.</w:t>
            </w:r>
          </w:p>
        </w:tc>
        <w:tc>
          <w:tcPr>
            <w:tcW w:w="0" w:type="auto"/>
            <w:tcBorders>
              <w:top w:val="single" w:sz="4" w:space="0" w:color="000000"/>
              <w:left w:val="single" w:sz="4" w:space="0" w:color="000000"/>
              <w:bottom w:val="single" w:sz="4" w:space="0" w:color="000000"/>
              <w:right w:val="single" w:sz="4" w:space="0" w:color="000000"/>
            </w:tcBorders>
          </w:tcPr>
          <w:p w14:paraId="77170F8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T104919 STEM</w:t>
            </w:r>
          </w:p>
        </w:tc>
        <w:tc>
          <w:tcPr>
            <w:tcW w:w="0" w:type="auto"/>
            <w:tcBorders>
              <w:top w:val="single" w:sz="4" w:space="0" w:color="000000"/>
              <w:left w:val="single" w:sz="4" w:space="0" w:color="000000"/>
              <w:bottom w:val="single" w:sz="4" w:space="0" w:color="000000"/>
              <w:right w:val="single" w:sz="4" w:space="0" w:color="000000"/>
            </w:tcBorders>
            <w:vAlign w:val="center"/>
          </w:tcPr>
          <w:p w14:paraId="4ABCCCD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5.560,00</w:t>
            </w:r>
          </w:p>
        </w:tc>
        <w:tc>
          <w:tcPr>
            <w:tcW w:w="0" w:type="auto"/>
            <w:tcBorders>
              <w:top w:val="single" w:sz="4" w:space="0" w:color="000000"/>
              <w:left w:val="single" w:sz="4" w:space="0" w:color="000000"/>
              <w:bottom w:val="single" w:sz="4" w:space="0" w:color="000000"/>
              <w:right w:val="single" w:sz="4" w:space="0" w:color="000000"/>
            </w:tcBorders>
            <w:vAlign w:val="center"/>
          </w:tcPr>
          <w:p w14:paraId="480B69E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5.560,00</w:t>
            </w:r>
          </w:p>
        </w:tc>
        <w:tc>
          <w:tcPr>
            <w:tcW w:w="0" w:type="auto"/>
            <w:tcBorders>
              <w:top w:val="single" w:sz="4" w:space="0" w:color="000000"/>
              <w:left w:val="single" w:sz="4" w:space="0" w:color="000000"/>
              <w:bottom w:val="single" w:sz="4" w:space="0" w:color="000000"/>
              <w:right w:val="single" w:sz="4" w:space="0" w:color="000000"/>
            </w:tcBorders>
            <w:vAlign w:val="center"/>
          </w:tcPr>
          <w:p w14:paraId="78EA071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5.560,00</w:t>
            </w:r>
          </w:p>
        </w:tc>
      </w:tr>
      <w:tr w:rsidR="00D57843" w:rsidRPr="00D57843" w14:paraId="5DAD3ACA"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F3AD39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34.</w:t>
            </w:r>
          </w:p>
        </w:tc>
        <w:tc>
          <w:tcPr>
            <w:tcW w:w="0" w:type="auto"/>
            <w:tcBorders>
              <w:top w:val="single" w:sz="4" w:space="0" w:color="000000"/>
              <w:left w:val="single" w:sz="4" w:space="0" w:color="000000"/>
              <w:bottom w:val="single" w:sz="4" w:space="0" w:color="000000"/>
              <w:right w:val="single" w:sz="4" w:space="0" w:color="000000"/>
            </w:tcBorders>
          </w:tcPr>
          <w:p w14:paraId="0ED5165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0"/>
                <w14:ligatures w14:val="none"/>
              </w:rPr>
            </w:pPr>
            <w:r w:rsidRPr="00D57843">
              <w:rPr>
                <w:rFonts w:ascii="Times New Roman" w:eastAsia="Calibri" w:hAnsi="Times New Roman" w:cs="Times New Roman"/>
                <w:color w:val="000000"/>
                <w:kern w:val="0"/>
                <w14:ligatures w14:val="none"/>
              </w:rPr>
              <w:t>T104920 INCLuDE</w:t>
            </w:r>
          </w:p>
        </w:tc>
        <w:tc>
          <w:tcPr>
            <w:tcW w:w="0" w:type="auto"/>
            <w:tcBorders>
              <w:top w:val="single" w:sz="4" w:space="0" w:color="000000"/>
              <w:left w:val="single" w:sz="4" w:space="0" w:color="000000"/>
              <w:bottom w:val="single" w:sz="4" w:space="0" w:color="000000"/>
              <w:right w:val="single" w:sz="4" w:space="0" w:color="000000"/>
            </w:tcBorders>
            <w:vAlign w:val="center"/>
          </w:tcPr>
          <w:p w14:paraId="1FC6B51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251DF0A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8A5DA1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8.500,00</w:t>
            </w:r>
          </w:p>
        </w:tc>
      </w:tr>
      <w:tr w:rsidR="00D57843" w:rsidRPr="00D57843" w14:paraId="03333FE7"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59B53052"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170BAAEF"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35A950F1"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47.666.719,00</w:t>
            </w:r>
          </w:p>
        </w:tc>
        <w:tc>
          <w:tcPr>
            <w:tcW w:w="0" w:type="auto"/>
            <w:tcBorders>
              <w:top w:val="single" w:sz="4" w:space="0" w:color="000000"/>
              <w:left w:val="single" w:sz="4" w:space="0" w:color="000000"/>
              <w:bottom w:val="single" w:sz="4" w:space="0" w:color="000000"/>
              <w:right w:val="single" w:sz="4" w:space="0" w:color="000000"/>
            </w:tcBorders>
            <w:vAlign w:val="center"/>
          </w:tcPr>
          <w:p w14:paraId="3B92F748"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48.051.867,00</w:t>
            </w:r>
          </w:p>
        </w:tc>
        <w:tc>
          <w:tcPr>
            <w:tcW w:w="0" w:type="auto"/>
            <w:tcBorders>
              <w:top w:val="single" w:sz="4" w:space="0" w:color="000000"/>
              <w:left w:val="single" w:sz="4" w:space="0" w:color="000000"/>
              <w:bottom w:val="single" w:sz="4" w:space="0" w:color="000000"/>
              <w:right w:val="single" w:sz="4" w:space="0" w:color="000000"/>
            </w:tcBorders>
            <w:vAlign w:val="center"/>
          </w:tcPr>
          <w:p w14:paraId="102554C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48.935.728,00</w:t>
            </w:r>
          </w:p>
        </w:tc>
      </w:tr>
    </w:tbl>
    <w:p w14:paraId="602724F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4993" w:type="pct"/>
        <w:jc w:val="center"/>
        <w:tblLook w:val="0000" w:firstRow="0" w:lastRow="0" w:firstColumn="0" w:lastColumn="0" w:noHBand="0" w:noVBand="0"/>
      </w:tblPr>
      <w:tblGrid>
        <w:gridCol w:w="567"/>
        <w:gridCol w:w="2536"/>
        <w:gridCol w:w="1384"/>
        <w:gridCol w:w="1522"/>
        <w:gridCol w:w="1522"/>
        <w:gridCol w:w="1518"/>
      </w:tblGrid>
      <w:tr w:rsidR="00D57843" w:rsidRPr="00D57843" w14:paraId="21D7BAD0" w14:textId="77777777" w:rsidTr="00AE5FB5">
        <w:trPr>
          <w:trHeight w:val="965"/>
          <w:jc w:val="center"/>
        </w:trPr>
        <w:tc>
          <w:tcPr>
            <w:tcW w:w="31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8C1B30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40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9FD22B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76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F29181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84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68E669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84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001FA0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83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6E1DC9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2028.</w:t>
            </w:r>
          </w:p>
        </w:tc>
      </w:tr>
      <w:tr w:rsidR="00D57843" w:rsidRPr="00D57843" w14:paraId="0817A590"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6C26750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401" w:type="pct"/>
            <w:tcBorders>
              <w:top w:val="single" w:sz="4" w:space="0" w:color="000000"/>
              <w:left w:val="single" w:sz="4" w:space="0" w:color="000000"/>
              <w:bottom w:val="single" w:sz="4" w:space="0" w:color="000000"/>
              <w:right w:val="single" w:sz="4" w:space="0" w:color="000000"/>
            </w:tcBorders>
          </w:tcPr>
          <w:p w14:paraId="1A63B77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učenika u OŠ na području grada Osijeka</w:t>
            </w:r>
          </w:p>
        </w:tc>
        <w:tc>
          <w:tcPr>
            <w:tcW w:w="765" w:type="pct"/>
            <w:tcBorders>
              <w:top w:val="single" w:sz="4" w:space="0" w:color="000000"/>
              <w:left w:val="single" w:sz="4" w:space="0" w:color="000000"/>
              <w:bottom w:val="single" w:sz="4" w:space="0" w:color="000000"/>
              <w:right w:val="single" w:sz="4" w:space="0" w:color="000000"/>
            </w:tcBorders>
            <w:vAlign w:val="center"/>
          </w:tcPr>
          <w:p w14:paraId="7E819C0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7184</w:t>
            </w:r>
          </w:p>
        </w:tc>
        <w:tc>
          <w:tcPr>
            <w:tcW w:w="841" w:type="pct"/>
            <w:tcBorders>
              <w:top w:val="single" w:sz="4" w:space="0" w:color="000000"/>
              <w:left w:val="single" w:sz="4" w:space="0" w:color="000000"/>
              <w:bottom w:val="single" w:sz="4" w:space="0" w:color="000000"/>
              <w:right w:val="single" w:sz="4" w:space="0" w:color="000000"/>
            </w:tcBorders>
            <w:vAlign w:val="center"/>
          </w:tcPr>
          <w:p w14:paraId="4D4ABB6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7183</w:t>
            </w:r>
          </w:p>
        </w:tc>
        <w:tc>
          <w:tcPr>
            <w:tcW w:w="841" w:type="pct"/>
            <w:tcBorders>
              <w:top w:val="single" w:sz="4" w:space="0" w:color="000000"/>
              <w:left w:val="single" w:sz="4" w:space="0" w:color="000000"/>
              <w:bottom w:val="single" w:sz="4" w:space="0" w:color="000000"/>
              <w:right w:val="single" w:sz="4" w:space="0" w:color="000000"/>
            </w:tcBorders>
            <w:vAlign w:val="center"/>
          </w:tcPr>
          <w:p w14:paraId="47049E7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7182</w:t>
            </w:r>
          </w:p>
        </w:tc>
        <w:tc>
          <w:tcPr>
            <w:tcW w:w="839" w:type="pct"/>
            <w:tcBorders>
              <w:top w:val="single" w:sz="4" w:space="0" w:color="000000"/>
              <w:left w:val="single" w:sz="4" w:space="0" w:color="000000"/>
              <w:bottom w:val="single" w:sz="4" w:space="0" w:color="000000"/>
              <w:right w:val="single" w:sz="4" w:space="0" w:color="000000"/>
            </w:tcBorders>
            <w:vAlign w:val="center"/>
          </w:tcPr>
          <w:p w14:paraId="173FDD4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7181</w:t>
            </w:r>
          </w:p>
        </w:tc>
      </w:tr>
      <w:tr w:rsidR="00D57843" w:rsidRPr="00D57843" w14:paraId="2EE77FA9" w14:textId="77777777" w:rsidTr="00AE5FB5">
        <w:trPr>
          <w:trHeight w:val="887"/>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0E37397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1401" w:type="pct"/>
            <w:tcBorders>
              <w:top w:val="single" w:sz="4" w:space="0" w:color="000000"/>
              <w:left w:val="single" w:sz="4" w:space="0" w:color="000000"/>
              <w:bottom w:val="single" w:sz="4" w:space="0" w:color="000000"/>
              <w:right w:val="single" w:sz="4" w:space="0" w:color="000000"/>
            </w:tcBorders>
          </w:tcPr>
          <w:p w14:paraId="77A44DE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Broj učenika u OŠ kojima je osigurana besplatna prehrana </w:t>
            </w:r>
          </w:p>
        </w:tc>
        <w:tc>
          <w:tcPr>
            <w:tcW w:w="765" w:type="pct"/>
            <w:tcBorders>
              <w:top w:val="single" w:sz="4" w:space="0" w:color="000000"/>
              <w:left w:val="single" w:sz="4" w:space="0" w:color="000000"/>
              <w:bottom w:val="single" w:sz="4" w:space="0" w:color="000000"/>
              <w:right w:val="single" w:sz="4" w:space="0" w:color="000000"/>
            </w:tcBorders>
            <w:vAlign w:val="center"/>
          </w:tcPr>
          <w:p w14:paraId="754CFE7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7184</w:t>
            </w:r>
          </w:p>
        </w:tc>
        <w:tc>
          <w:tcPr>
            <w:tcW w:w="841" w:type="pct"/>
            <w:tcBorders>
              <w:top w:val="single" w:sz="4" w:space="0" w:color="000000"/>
              <w:left w:val="single" w:sz="4" w:space="0" w:color="000000"/>
              <w:bottom w:val="single" w:sz="4" w:space="0" w:color="000000"/>
              <w:right w:val="single" w:sz="4" w:space="0" w:color="000000"/>
            </w:tcBorders>
            <w:vAlign w:val="center"/>
          </w:tcPr>
          <w:p w14:paraId="25CBF98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7183</w:t>
            </w:r>
          </w:p>
        </w:tc>
        <w:tc>
          <w:tcPr>
            <w:tcW w:w="841" w:type="pct"/>
            <w:tcBorders>
              <w:top w:val="single" w:sz="4" w:space="0" w:color="000000"/>
              <w:left w:val="single" w:sz="4" w:space="0" w:color="000000"/>
              <w:bottom w:val="single" w:sz="4" w:space="0" w:color="000000"/>
              <w:right w:val="single" w:sz="4" w:space="0" w:color="000000"/>
            </w:tcBorders>
            <w:vAlign w:val="center"/>
          </w:tcPr>
          <w:p w14:paraId="1D3043C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7182</w:t>
            </w:r>
          </w:p>
        </w:tc>
        <w:tc>
          <w:tcPr>
            <w:tcW w:w="839" w:type="pct"/>
            <w:tcBorders>
              <w:top w:val="single" w:sz="4" w:space="0" w:color="000000"/>
              <w:left w:val="single" w:sz="4" w:space="0" w:color="000000"/>
              <w:bottom w:val="single" w:sz="4" w:space="0" w:color="000000"/>
              <w:right w:val="single" w:sz="4" w:space="0" w:color="000000"/>
            </w:tcBorders>
            <w:vAlign w:val="center"/>
          </w:tcPr>
          <w:p w14:paraId="5FA3EDD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7181</w:t>
            </w:r>
          </w:p>
        </w:tc>
      </w:tr>
      <w:tr w:rsidR="00D57843" w:rsidRPr="00D57843" w14:paraId="41C66971"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02193F3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1401" w:type="pct"/>
            <w:tcBorders>
              <w:top w:val="single" w:sz="4" w:space="0" w:color="000000"/>
              <w:left w:val="single" w:sz="4" w:space="0" w:color="000000"/>
              <w:bottom w:val="single" w:sz="4" w:space="0" w:color="000000"/>
              <w:right w:val="single" w:sz="4" w:space="0" w:color="000000"/>
            </w:tcBorders>
          </w:tcPr>
          <w:p w14:paraId="1D9B5CD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učenika kojima je dodijeljen pomoćnik u nastavi</w:t>
            </w:r>
          </w:p>
        </w:tc>
        <w:tc>
          <w:tcPr>
            <w:tcW w:w="765" w:type="pct"/>
            <w:tcBorders>
              <w:top w:val="single" w:sz="4" w:space="0" w:color="000000"/>
              <w:left w:val="single" w:sz="4" w:space="0" w:color="000000"/>
              <w:bottom w:val="single" w:sz="4" w:space="0" w:color="000000"/>
              <w:right w:val="single" w:sz="4" w:space="0" w:color="000000"/>
            </w:tcBorders>
            <w:vAlign w:val="center"/>
          </w:tcPr>
          <w:p w14:paraId="6C44F2C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170</w:t>
            </w:r>
          </w:p>
        </w:tc>
        <w:tc>
          <w:tcPr>
            <w:tcW w:w="841" w:type="pct"/>
            <w:tcBorders>
              <w:top w:val="single" w:sz="4" w:space="0" w:color="000000"/>
              <w:left w:val="single" w:sz="4" w:space="0" w:color="000000"/>
              <w:bottom w:val="single" w:sz="4" w:space="0" w:color="000000"/>
              <w:right w:val="single" w:sz="4" w:space="0" w:color="000000"/>
            </w:tcBorders>
            <w:vAlign w:val="center"/>
          </w:tcPr>
          <w:p w14:paraId="2C23A5C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170</w:t>
            </w:r>
          </w:p>
        </w:tc>
        <w:tc>
          <w:tcPr>
            <w:tcW w:w="841" w:type="pct"/>
            <w:tcBorders>
              <w:top w:val="single" w:sz="4" w:space="0" w:color="000000"/>
              <w:left w:val="single" w:sz="4" w:space="0" w:color="000000"/>
              <w:bottom w:val="single" w:sz="4" w:space="0" w:color="000000"/>
              <w:right w:val="single" w:sz="4" w:space="0" w:color="000000"/>
            </w:tcBorders>
            <w:vAlign w:val="center"/>
          </w:tcPr>
          <w:p w14:paraId="6E9A733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175</w:t>
            </w:r>
          </w:p>
        </w:tc>
        <w:tc>
          <w:tcPr>
            <w:tcW w:w="839" w:type="pct"/>
            <w:tcBorders>
              <w:top w:val="single" w:sz="4" w:space="0" w:color="000000"/>
              <w:left w:val="single" w:sz="4" w:space="0" w:color="000000"/>
              <w:bottom w:val="single" w:sz="4" w:space="0" w:color="000000"/>
              <w:right w:val="single" w:sz="4" w:space="0" w:color="000000"/>
            </w:tcBorders>
            <w:vAlign w:val="center"/>
          </w:tcPr>
          <w:p w14:paraId="3642F53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180</w:t>
            </w:r>
          </w:p>
        </w:tc>
      </w:tr>
      <w:tr w:rsidR="00D57843" w:rsidRPr="00D57843" w14:paraId="705CAD42"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73C7F6C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1401" w:type="pct"/>
            <w:tcBorders>
              <w:top w:val="single" w:sz="4" w:space="0" w:color="000000"/>
              <w:left w:val="single" w:sz="4" w:space="0" w:color="000000"/>
              <w:bottom w:val="single" w:sz="4" w:space="0" w:color="000000"/>
              <w:right w:val="single" w:sz="4" w:space="0" w:color="000000"/>
            </w:tcBorders>
          </w:tcPr>
          <w:p w14:paraId="5954261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pomoćnika u nastavi</w:t>
            </w:r>
          </w:p>
        </w:tc>
        <w:tc>
          <w:tcPr>
            <w:tcW w:w="765" w:type="pct"/>
            <w:tcBorders>
              <w:top w:val="single" w:sz="4" w:space="0" w:color="000000"/>
              <w:left w:val="single" w:sz="4" w:space="0" w:color="000000"/>
              <w:bottom w:val="single" w:sz="4" w:space="0" w:color="000000"/>
              <w:right w:val="single" w:sz="4" w:space="0" w:color="000000"/>
            </w:tcBorders>
            <w:vAlign w:val="center"/>
          </w:tcPr>
          <w:p w14:paraId="0C46E1F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155</w:t>
            </w:r>
          </w:p>
        </w:tc>
        <w:tc>
          <w:tcPr>
            <w:tcW w:w="841" w:type="pct"/>
            <w:tcBorders>
              <w:top w:val="single" w:sz="4" w:space="0" w:color="000000"/>
              <w:left w:val="single" w:sz="4" w:space="0" w:color="000000"/>
              <w:bottom w:val="single" w:sz="4" w:space="0" w:color="000000"/>
              <w:right w:val="single" w:sz="4" w:space="0" w:color="000000"/>
            </w:tcBorders>
            <w:vAlign w:val="center"/>
          </w:tcPr>
          <w:p w14:paraId="1657290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155</w:t>
            </w:r>
          </w:p>
        </w:tc>
        <w:tc>
          <w:tcPr>
            <w:tcW w:w="841" w:type="pct"/>
            <w:tcBorders>
              <w:top w:val="single" w:sz="4" w:space="0" w:color="000000"/>
              <w:left w:val="single" w:sz="4" w:space="0" w:color="000000"/>
              <w:bottom w:val="single" w:sz="4" w:space="0" w:color="000000"/>
              <w:right w:val="single" w:sz="4" w:space="0" w:color="000000"/>
            </w:tcBorders>
            <w:vAlign w:val="center"/>
          </w:tcPr>
          <w:p w14:paraId="28CEC8A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158</w:t>
            </w:r>
          </w:p>
        </w:tc>
        <w:tc>
          <w:tcPr>
            <w:tcW w:w="839" w:type="pct"/>
            <w:tcBorders>
              <w:top w:val="single" w:sz="4" w:space="0" w:color="000000"/>
              <w:left w:val="single" w:sz="4" w:space="0" w:color="000000"/>
              <w:bottom w:val="single" w:sz="4" w:space="0" w:color="000000"/>
              <w:right w:val="single" w:sz="4" w:space="0" w:color="000000"/>
            </w:tcBorders>
            <w:vAlign w:val="center"/>
          </w:tcPr>
          <w:p w14:paraId="1FF40B2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160</w:t>
            </w:r>
          </w:p>
        </w:tc>
      </w:tr>
      <w:tr w:rsidR="00D57843" w:rsidRPr="00D57843" w14:paraId="561A8A6A"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2E6FB1D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1401" w:type="pct"/>
            <w:tcBorders>
              <w:top w:val="single" w:sz="4" w:space="0" w:color="000000"/>
              <w:left w:val="single" w:sz="4" w:space="0" w:color="000000"/>
              <w:bottom w:val="single" w:sz="4" w:space="0" w:color="000000"/>
              <w:right w:val="single" w:sz="4" w:space="0" w:color="000000"/>
            </w:tcBorders>
          </w:tcPr>
          <w:p w14:paraId="0E0752E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škola uključenih u CDŠ</w:t>
            </w:r>
          </w:p>
        </w:tc>
        <w:tc>
          <w:tcPr>
            <w:tcW w:w="765" w:type="pct"/>
            <w:tcBorders>
              <w:top w:val="single" w:sz="4" w:space="0" w:color="000000"/>
              <w:left w:val="single" w:sz="4" w:space="0" w:color="000000"/>
              <w:bottom w:val="single" w:sz="4" w:space="0" w:color="000000"/>
              <w:right w:val="single" w:sz="4" w:space="0" w:color="000000"/>
            </w:tcBorders>
            <w:vAlign w:val="center"/>
          </w:tcPr>
          <w:p w14:paraId="4A04968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841" w:type="pct"/>
            <w:tcBorders>
              <w:top w:val="single" w:sz="4" w:space="0" w:color="000000"/>
              <w:left w:val="single" w:sz="4" w:space="0" w:color="000000"/>
              <w:bottom w:val="single" w:sz="4" w:space="0" w:color="000000"/>
              <w:right w:val="single" w:sz="4" w:space="0" w:color="000000"/>
            </w:tcBorders>
            <w:vAlign w:val="center"/>
          </w:tcPr>
          <w:p w14:paraId="2D0E8EE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841" w:type="pct"/>
            <w:tcBorders>
              <w:top w:val="single" w:sz="4" w:space="0" w:color="000000"/>
              <w:left w:val="single" w:sz="4" w:space="0" w:color="000000"/>
              <w:bottom w:val="single" w:sz="4" w:space="0" w:color="000000"/>
              <w:right w:val="single" w:sz="4" w:space="0" w:color="000000"/>
            </w:tcBorders>
            <w:vAlign w:val="center"/>
          </w:tcPr>
          <w:p w14:paraId="228C3A8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22</w:t>
            </w:r>
          </w:p>
        </w:tc>
        <w:tc>
          <w:tcPr>
            <w:tcW w:w="839" w:type="pct"/>
            <w:tcBorders>
              <w:top w:val="single" w:sz="4" w:space="0" w:color="000000"/>
              <w:left w:val="single" w:sz="4" w:space="0" w:color="000000"/>
              <w:bottom w:val="single" w:sz="4" w:space="0" w:color="000000"/>
              <w:right w:val="single" w:sz="4" w:space="0" w:color="000000"/>
            </w:tcBorders>
            <w:vAlign w:val="center"/>
          </w:tcPr>
          <w:p w14:paraId="78AE69B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22</w:t>
            </w:r>
          </w:p>
        </w:tc>
      </w:tr>
      <w:tr w:rsidR="00D57843" w:rsidRPr="00D57843" w14:paraId="00CC1C89"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533CE4F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w:t>
            </w:r>
          </w:p>
        </w:tc>
        <w:tc>
          <w:tcPr>
            <w:tcW w:w="1401" w:type="pct"/>
            <w:tcBorders>
              <w:top w:val="single" w:sz="4" w:space="0" w:color="000000"/>
              <w:left w:val="single" w:sz="4" w:space="0" w:color="000000"/>
              <w:bottom w:val="single" w:sz="4" w:space="0" w:color="000000"/>
              <w:right w:val="single" w:sz="4" w:space="0" w:color="000000"/>
            </w:tcBorders>
          </w:tcPr>
          <w:p w14:paraId="6227C29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učenika uključenih u CDŠ</w:t>
            </w:r>
          </w:p>
        </w:tc>
        <w:tc>
          <w:tcPr>
            <w:tcW w:w="765" w:type="pct"/>
            <w:tcBorders>
              <w:top w:val="single" w:sz="4" w:space="0" w:color="000000"/>
              <w:left w:val="single" w:sz="4" w:space="0" w:color="000000"/>
              <w:bottom w:val="single" w:sz="4" w:space="0" w:color="000000"/>
              <w:right w:val="single" w:sz="4" w:space="0" w:color="000000"/>
            </w:tcBorders>
            <w:vAlign w:val="center"/>
          </w:tcPr>
          <w:p w14:paraId="2A623C2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748</w:t>
            </w:r>
          </w:p>
        </w:tc>
        <w:tc>
          <w:tcPr>
            <w:tcW w:w="841" w:type="pct"/>
            <w:tcBorders>
              <w:top w:val="single" w:sz="4" w:space="0" w:color="000000"/>
              <w:left w:val="single" w:sz="4" w:space="0" w:color="000000"/>
              <w:bottom w:val="single" w:sz="4" w:space="0" w:color="000000"/>
              <w:right w:val="single" w:sz="4" w:space="0" w:color="000000"/>
            </w:tcBorders>
            <w:vAlign w:val="center"/>
          </w:tcPr>
          <w:p w14:paraId="15A9AD2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748</w:t>
            </w:r>
          </w:p>
        </w:tc>
        <w:tc>
          <w:tcPr>
            <w:tcW w:w="841" w:type="pct"/>
            <w:tcBorders>
              <w:top w:val="single" w:sz="4" w:space="0" w:color="000000"/>
              <w:left w:val="single" w:sz="4" w:space="0" w:color="000000"/>
              <w:bottom w:val="single" w:sz="4" w:space="0" w:color="000000"/>
              <w:right w:val="single" w:sz="4" w:space="0" w:color="000000"/>
            </w:tcBorders>
            <w:vAlign w:val="center"/>
          </w:tcPr>
          <w:p w14:paraId="2965ACD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7182</w:t>
            </w:r>
          </w:p>
        </w:tc>
        <w:tc>
          <w:tcPr>
            <w:tcW w:w="839" w:type="pct"/>
            <w:tcBorders>
              <w:top w:val="single" w:sz="4" w:space="0" w:color="000000"/>
              <w:left w:val="single" w:sz="4" w:space="0" w:color="000000"/>
              <w:bottom w:val="single" w:sz="4" w:space="0" w:color="000000"/>
              <w:right w:val="single" w:sz="4" w:space="0" w:color="000000"/>
            </w:tcBorders>
            <w:vAlign w:val="center"/>
          </w:tcPr>
          <w:p w14:paraId="3CA4292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7182</w:t>
            </w:r>
          </w:p>
        </w:tc>
      </w:tr>
      <w:tr w:rsidR="00D57843" w:rsidRPr="00D57843" w14:paraId="2F35A585"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316F52F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w:t>
            </w:r>
          </w:p>
        </w:tc>
        <w:tc>
          <w:tcPr>
            <w:tcW w:w="1401" w:type="pct"/>
            <w:tcBorders>
              <w:top w:val="single" w:sz="4" w:space="0" w:color="000000"/>
              <w:left w:val="single" w:sz="4" w:space="0" w:color="000000"/>
              <w:bottom w:val="single" w:sz="4" w:space="0" w:color="000000"/>
              <w:right w:val="single" w:sz="4" w:space="0" w:color="000000"/>
            </w:tcBorders>
          </w:tcPr>
          <w:p w14:paraId="16CDB09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učenika u produženom boravku</w:t>
            </w:r>
          </w:p>
        </w:tc>
        <w:tc>
          <w:tcPr>
            <w:tcW w:w="765" w:type="pct"/>
            <w:tcBorders>
              <w:top w:val="single" w:sz="4" w:space="0" w:color="000000"/>
              <w:left w:val="single" w:sz="4" w:space="0" w:color="000000"/>
              <w:bottom w:val="single" w:sz="4" w:space="0" w:color="000000"/>
              <w:right w:val="single" w:sz="4" w:space="0" w:color="000000"/>
            </w:tcBorders>
            <w:vAlign w:val="center"/>
          </w:tcPr>
          <w:p w14:paraId="6BFD137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1350</w:t>
            </w:r>
          </w:p>
        </w:tc>
        <w:tc>
          <w:tcPr>
            <w:tcW w:w="841" w:type="pct"/>
            <w:tcBorders>
              <w:top w:val="single" w:sz="4" w:space="0" w:color="000000"/>
              <w:left w:val="single" w:sz="4" w:space="0" w:color="000000"/>
              <w:bottom w:val="single" w:sz="4" w:space="0" w:color="000000"/>
              <w:right w:val="single" w:sz="4" w:space="0" w:color="000000"/>
            </w:tcBorders>
            <w:vAlign w:val="center"/>
          </w:tcPr>
          <w:p w14:paraId="66E0CD0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1320</w:t>
            </w:r>
          </w:p>
        </w:tc>
        <w:tc>
          <w:tcPr>
            <w:tcW w:w="841" w:type="pct"/>
            <w:tcBorders>
              <w:top w:val="single" w:sz="4" w:space="0" w:color="000000"/>
              <w:left w:val="single" w:sz="4" w:space="0" w:color="000000"/>
              <w:bottom w:val="single" w:sz="4" w:space="0" w:color="000000"/>
              <w:right w:val="single" w:sz="4" w:space="0" w:color="000000"/>
            </w:tcBorders>
            <w:vAlign w:val="center"/>
          </w:tcPr>
          <w:p w14:paraId="5926737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1300</w:t>
            </w:r>
          </w:p>
        </w:tc>
        <w:tc>
          <w:tcPr>
            <w:tcW w:w="839" w:type="pct"/>
            <w:tcBorders>
              <w:top w:val="single" w:sz="4" w:space="0" w:color="000000"/>
              <w:left w:val="single" w:sz="4" w:space="0" w:color="000000"/>
              <w:bottom w:val="single" w:sz="4" w:space="0" w:color="000000"/>
              <w:right w:val="single" w:sz="4" w:space="0" w:color="000000"/>
            </w:tcBorders>
            <w:vAlign w:val="center"/>
          </w:tcPr>
          <w:p w14:paraId="3328619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r w:rsidR="00D57843" w:rsidRPr="00D57843" w14:paraId="7D4D2702"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381B9ED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w:t>
            </w:r>
          </w:p>
        </w:tc>
        <w:tc>
          <w:tcPr>
            <w:tcW w:w="1401" w:type="pct"/>
            <w:tcBorders>
              <w:top w:val="single" w:sz="4" w:space="0" w:color="000000"/>
              <w:left w:val="single" w:sz="4" w:space="0" w:color="000000"/>
              <w:bottom w:val="single" w:sz="4" w:space="0" w:color="000000"/>
              <w:right w:val="single" w:sz="4" w:space="0" w:color="000000"/>
            </w:tcBorders>
          </w:tcPr>
          <w:p w14:paraId="16AA129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zgrada o kojima brine Grada Osijek</w:t>
            </w:r>
          </w:p>
        </w:tc>
        <w:tc>
          <w:tcPr>
            <w:tcW w:w="765" w:type="pct"/>
            <w:tcBorders>
              <w:top w:val="single" w:sz="4" w:space="0" w:color="000000"/>
              <w:left w:val="single" w:sz="4" w:space="0" w:color="000000"/>
              <w:bottom w:val="single" w:sz="4" w:space="0" w:color="000000"/>
              <w:right w:val="single" w:sz="4" w:space="0" w:color="000000"/>
            </w:tcBorders>
            <w:vAlign w:val="center"/>
          </w:tcPr>
          <w:p w14:paraId="159845A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23</w:t>
            </w:r>
          </w:p>
        </w:tc>
        <w:tc>
          <w:tcPr>
            <w:tcW w:w="841" w:type="pct"/>
            <w:tcBorders>
              <w:top w:val="single" w:sz="4" w:space="0" w:color="000000"/>
              <w:left w:val="single" w:sz="4" w:space="0" w:color="000000"/>
              <w:bottom w:val="single" w:sz="4" w:space="0" w:color="000000"/>
              <w:right w:val="single" w:sz="4" w:space="0" w:color="000000"/>
            </w:tcBorders>
            <w:vAlign w:val="center"/>
          </w:tcPr>
          <w:p w14:paraId="0DB5223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23</w:t>
            </w:r>
          </w:p>
        </w:tc>
        <w:tc>
          <w:tcPr>
            <w:tcW w:w="841" w:type="pct"/>
            <w:tcBorders>
              <w:top w:val="single" w:sz="4" w:space="0" w:color="000000"/>
              <w:left w:val="single" w:sz="4" w:space="0" w:color="000000"/>
              <w:bottom w:val="single" w:sz="4" w:space="0" w:color="000000"/>
              <w:right w:val="single" w:sz="4" w:space="0" w:color="000000"/>
            </w:tcBorders>
            <w:vAlign w:val="center"/>
          </w:tcPr>
          <w:p w14:paraId="78EE45D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24</w:t>
            </w:r>
          </w:p>
        </w:tc>
        <w:tc>
          <w:tcPr>
            <w:tcW w:w="839" w:type="pct"/>
            <w:tcBorders>
              <w:top w:val="single" w:sz="4" w:space="0" w:color="000000"/>
              <w:left w:val="single" w:sz="4" w:space="0" w:color="000000"/>
              <w:bottom w:val="single" w:sz="4" w:space="0" w:color="000000"/>
              <w:right w:val="single" w:sz="4" w:space="0" w:color="000000"/>
            </w:tcBorders>
            <w:vAlign w:val="center"/>
          </w:tcPr>
          <w:p w14:paraId="67FA02E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24</w:t>
            </w:r>
          </w:p>
        </w:tc>
      </w:tr>
    </w:tbl>
    <w:p w14:paraId="13DE7D8D" w14:textId="77777777" w:rsidR="00D57843" w:rsidRPr="00D57843" w:rsidRDefault="00D57843" w:rsidP="00D57843">
      <w:pPr>
        <w:suppressAutoHyphens/>
        <w:spacing w:before="120" w:line="100" w:lineRule="atLeast"/>
        <w:jc w:val="both"/>
        <w:rPr>
          <w:rFonts w:ascii="Times New Roman" w:eastAsia="Calibri" w:hAnsi="Times New Roman" w:cs="Times New Roman"/>
          <w:color w:val="000000"/>
          <w:kern w:val="1"/>
          <w:highlight w:val="yellow"/>
          <w:lang w:eastAsia="ar-SA"/>
          <w14:ligatures w14:val="none"/>
        </w:rPr>
      </w:pPr>
    </w:p>
    <w:p w14:paraId="59834D95"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1065 Predškolski odgoj</w:t>
      </w:r>
    </w:p>
    <w:p w14:paraId="1D44324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5C49D63C"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 sklopu Prosvjetno-kulturnog centra Mađara u Republici Hrvatskoj djeluje Dječji vrtić „Bobita“ koji provodi dvojezični redoviti program za mađarsku djecu predškolske dobi. Osnivač Centra i ovoga vrtića je Republika Hrvatska.</w:t>
      </w:r>
    </w:p>
    <w:p w14:paraId="17ACB316"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 programa je unaprijediti uvjete rada predškolskog odgoja za djecu mađarske nacionalne manjine.</w:t>
      </w:r>
    </w:p>
    <w:p w14:paraId="575F0D0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Calibri" w:hAnsi="Times New Roman" w:cs="Times New Roman"/>
          <w:b/>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7484EFE2"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2AF39F79"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2025.-2029. godine</w:t>
      </w:r>
    </w:p>
    <w:p w14:paraId="5F39ADDC"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Razvoj i unaprjeđenje odgojno-obrazovne i znanstveno-istraživačke djelatnosti u funkciji gospodarstva i tržišta rada</w:t>
      </w:r>
    </w:p>
    <w:p w14:paraId="42CFC702"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3.1. Osiguravanje kvalitete i dostupnosti odgojno-obrazovnih ustanova.</w:t>
      </w:r>
    </w:p>
    <w:p w14:paraId="38127BC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382287C3" w14:textId="77777777" w:rsidR="00D57843" w:rsidRPr="00D57843" w:rsidRDefault="00D57843" w:rsidP="00D57843">
      <w:pPr>
        <w:suppressAutoHyphens/>
        <w:spacing w:line="10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1"/>
          <w:lang w:eastAsia="ar-SA"/>
          <w14:ligatures w14:val="none"/>
        </w:rPr>
        <w:t>Zakon o predškolskom odgoju i obrazovanju (NN br. 10/97, 107/07, 94/13, 98/19, 57/22 i 101/23),</w:t>
      </w:r>
      <w:r w:rsidRPr="00D57843">
        <w:rPr>
          <w:rFonts w:ascii="Times New Roman" w:eastAsia="Calibri" w:hAnsi="Times New Roman" w:cs="Times New Roman"/>
          <w:kern w:val="0"/>
          <w14:ligatures w14:val="none"/>
        </w:rPr>
        <w:t>Program javnih potreba u predškolskom odgoju na području Grada Osijeka za 2026.</w:t>
      </w:r>
    </w:p>
    <w:p w14:paraId="1FBF05DB" w14:textId="77777777" w:rsidR="00D57843" w:rsidRPr="00D57843" w:rsidRDefault="00D57843" w:rsidP="00D57843">
      <w:pPr>
        <w:spacing w:line="240" w:lineRule="atLeast"/>
        <w:jc w:val="both"/>
        <w:rPr>
          <w:rFonts w:ascii="Times New Roman" w:eastAsia="Calibri" w:hAnsi="Times New Roman" w:cs="Times New Roman"/>
          <w:kern w:val="0"/>
          <w14:ligatures w14:val="none"/>
        </w:rPr>
      </w:pPr>
    </w:p>
    <w:p w14:paraId="7E505701"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color w:val="000000"/>
          <w:kern w:val="1"/>
          <w:lang w:eastAsia="ar-SA"/>
          <w14:ligatures w14:val="none"/>
        </w:rPr>
        <w:t>Planirana sredstva za realizaciju programa:</w:t>
      </w:r>
      <w:r w:rsidRPr="00D57843">
        <w:rPr>
          <w:rFonts w:ascii="Times New Roman" w:eastAsia="Calibri" w:hAnsi="Times New Roman" w:cs="Times New Roman"/>
          <w:b/>
          <w:color w:val="000000"/>
          <w:kern w:val="1"/>
          <w:lang w:eastAsia="ar-SA"/>
          <w14:ligatures w14:val="none"/>
        </w:rPr>
        <w:tab/>
      </w:r>
    </w:p>
    <w:tbl>
      <w:tblPr>
        <w:tblW w:w="0" w:type="auto"/>
        <w:jc w:val="center"/>
        <w:tblLook w:val="0000" w:firstRow="0" w:lastRow="0" w:firstColumn="0" w:lastColumn="0" w:noHBand="0" w:noVBand="0"/>
      </w:tblPr>
      <w:tblGrid>
        <w:gridCol w:w="568"/>
        <w:gridCol w:w="4459"/>
        <w:gridCol w:w="1343"/>
        <w:gridCol w:w="1346"/>
        <w:gridCol w:w="1346"/>
      </w:tblGrid>
      <w:tr w:rsidR="00D57843" w:rsidRPr="00D57843" w14:paraId="642ACE87" w14:textId="77777777" w:rsidTr="00AE5FB5">
        <w:trPr>
          <w:trHeight w:val="90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B26C74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9B71F9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143E45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749C649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ECC573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703AA8C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569C54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15C2906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1E6D4D96"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9420EB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563AB3F4"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A106510 Posebni programi predškolskog odgoja</w:t>
            </w:r>
          </w:p>
        </w:tc>
        <w:tc>
          <w:tcPr>
            <w:tcW w:w="0" w:type="auto"/>
            <w:tcBorders>
              <w:top w:val="single" w:sz="4" w:space="0" w:color="000000"/>
              <w:left w:val="single" w:sz="4" w:space="0" w:color="000000"/>
              <w:bottom w:val="single" w:sz="4" w:space="0" w:color="000000"/>
              <w:right w:val="single" w:sz="4" w:space="0" w:color="000000"/>
            </w:tcBorders>
            <w:vAlign w:val="center"/>
          </w:tcPr>
          <w:p w14:paraId="25168A0F"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6.600,00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CBB22EF"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6.650,00</w:t>
            </w:r>
          </w:p>
        </w:tc>
        <w:tc>
          <w:tcPr>
            <w:tcW w:w="0" w:type="auto"/>
            <w:tcBorders>
              <w:top w:val="single" w:sz="4" w:space="0" w:color="000000"/>
              <w:left w:val="single" w:sz="4" w:space="0" w:color="000000"/>
              <w:bottom w:val="single" w:sz="4" w:space="0" w:color="000000"/>
              <w:right w:val="single" w:sz="4" w:space="0" w:color="000000"/>
            </w:tcBorders>
            <w:vAlign w:val="center"/>
          </w:tcPr>
          <w:p w14:paraId="6238219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6.800,00</w:t>
            </w:r>
          </w:p>
        </w:tc>
      </w:tr>
      <w:tr w:rsidR="00D57843" w:rsidRPr="00D57843" w14:paraId="69B081D2"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62464204"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3C5F7B14"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3601901F"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fldChar w:fldCharType="begin"/>
            </w:r>
            <w:r w:rsidRPr="00D57843">
              <w:rPr>
                <w:rFonts w:ascii="Times New Roman" w:eastAsia="Calibri" w:hAnsi="Times New Roman" w:cs="Times New Roman"/>
                <w:color w:val="000000"/>
                <w:kern w:val="1"/>
                <w:highlight w:val="yellow"/>
                <w:lang w:eastAsia="ar-SA"/>
                <w14:ligatures w14:val="none"/>
              </w:rPr>
              <w:instrText xml:space="preserve"> =SUM(ABOVE) </w:instrText>
            </w:r>
            <w:r w:rsidRPr="00D57843">
              <w:rPr>
                <w:rFonts w:ascii="Times New Roman" w:eastAsia="Calibri" w:hAnsi="Times New Roman" w:cs="Times New Roman"/>
                <w:color w:val="000000"/>
                <w:kern w:val="1"/>
                <w:lang w:eastAsia="ar-SA"/>
                <w14:ligatures w14:val="none"/>
              </w:rPr>
              <w:fldChar w:fldCharType="separate"/>
            </w:r>
            <w:r w:rsidRPr="00D57843">
              <w:rPr>
                <w:rFonts w:ascii="Times New Roman" w:eastAsia="Calibri" w:hAnsi="Times New Roman" w:cs="Times New Roman"/>
                <w:color w:val="000000"/>
                <w:kern w:val="1"/>
                <w:lang w:eastAsia="ar-SA"/>
                <w14:ligatures w14:val="none"/>
              </w:rPr>
              <w:t>6.600</w:t>
            </w:r>
            <w:r w:rsidRPr="00D57843">
              <w:rPr>
                <w:rFonts w:ascii="Times New Roman" w:eastAsia="Calibri" w:hAnsi="Times New Roman" w:cs="Times New Roman"/>
                <w:color w:val="000000"/>
                <w:kern w:val="1"/>
                <w:lang w:eastAsia="ar-SA"/>
                <w14:ligatures w14:val="none"/>
              </w:rPr>
              <w:fldChar w:fldCharType="end"/>
            </w:r>
            <w:r w:rsidRPr="00D57843">
              <w:rPr>
                <w:rFonts w:ascii="Times New Roman" w:eastAsia="Calibri" w:hAnsi="Times New Roman" w:cs="Times New Roman"/>
                <w:color w:val="000000"/>
                <w:kern w:val="1"/>
                <w:lang w:eastAsia="ar-SA"/>
                <w14:ligatures w14:val="none"/>
              </w:rPr>
              <w:t>,00</w:t>
            </w:r>
          </w:p>
        </w:tc>
        <w:tc>
          <w:tcPr>
            <w:tcW w:w="0" w:type="auto"/>
            <w:tcBorders>
              <w:top w:val="single" w:sz="4" w:space="0" w:color="000000"/>
              <w:left w:val="single" w:sz="4" w:space="0" w:color="000000"/>
              <w:bottom w:val="single" w:sz="4" w:space="0" w:color="000000"/>
              <w:right w:val="single" w:sz="4" w:space="0" w:color="000000"/>
            </w:tcBorders>
            <w:vAlign w:val="center"/>
          </w:tcPr>
          <w:p w14:paraId="7502D7A4"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6.650,00</w:t>
            </w:r>
          </w:p>
        </w:tc>
        <w:tc>
          <w:tcPr>
            <w:tcW w:w="0" w:type="auto"/>
            <w:tcBorders>
              <w:top w:val="single" w:sz="4" w:space="0" w:color="000000"/>
              <w:left w:val="single" w:sz="4" w:space="0" w:color="000000"/>
              <w:bottom w:val="single" w:sz="4" w:space="0" w:color="000000"/>
              <w:right w:val="single" w:sz="4" w:space="0" w:color="000000"/>
            </w:tcBorders>
            <w:vAlign w:val="center"/>
          </w:tcPr>
          <w:p w14:paraId="09179B6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fldChar w:fldCharType="begin"/>
            </w:r>
            <w:r w:rsidRPr="00D57843">
              <w:rPr>
                <w:rFonts w:ascii="Times New Roman" w:eastAsia="Calibri" w:hAnsi="Times New Roman" w:cs="Times New Roman"/>
                <w:kern w:val="1"/>
                <w:highlight w:val="yellow"/>
                <w:lang w:eastAsia="ar-SA"/>
                <w14:ligatures w14:val="none"/>
              </w:rPr>
              <w:instrText xml:space="preserve"> =SUM(ABOVE) </w:instrText>
            </w:r>
            <w:r w:rsidRPr="00D57843">
              <w:rPr>
                <w:rFonts w:ascii="Times New Roman" w:eastAsia="Calibri" w:hAnsi="Times New Roman" w:cs="Times New Roman"/>
                <w:kern w:val="1"/>
                <w:lang w:eastAsia="ar-SA"/>
                <w14:ligatures w14:val="none"/>
              </w:rPr>
              <w:fldChar w:fldCharType="separate"/>
            </w:r>
            <w:r w:rsidRPr="00D57843">
              <w:rPr>
                <w:rFonts w:ascii="Times New Roman" w:eastAsia="Calibri" w:hAnsi="Times New Roman" w:cs="Times New Roman"/>
                <w:noProof/>
                <w:kern w:val="1"/>
                <w:lang w:eastAsia="ar-SA"/>
                <w14:ligatures w14:val="none"/>
              </w:rPr>
              <w:t>6.800</w:t>
            </w:r>
            <w:r w:rsidRPr="00D57843">
              <w:rPr>
                <w:rFonts w:ascii="Times New Roman" w:eastAsia="Calibri" w:hAnsi="Times New Roman" w:cs="Times New Roman"/>
                <w:kern w:val="1"/>
                <w:lang w:eastAsia="ar-SA"/>
                <w14:ligatures w14:val="none"/>
              </w:rPr>
              <w:fldChar w:fldCharType="end"/>
            </w:r>
            <w:r w:rsidRPr="00D57843">
              <w:rPr>
                <w:rFonts w:ascii="Times New Roman" w:eastAsia="Calibri" w:hAnsi="Times New Roman" w:cs="Times New Roman"/>
                <w:kern w:val="1"/>
                <w:lang w:eastAsia="ar-SA"/>
                <w14:ligatures w14:val="none"/>
              </w:rPr>
              <w:t>,00</w:t>
            </w:r>
          </w:p>
        </w:tc>
      </w:tr>
    </w:tbl>
    <w:p w14:paraId="33714E3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67"/>
        <w:gridCol w:w="1773"/>
        <w:gridCol w:w="1544"/>
        <w:gridCol w:w="1835"/>
        <w:gridCol w:w="1835"/>
        <w:gridCol w:w="1508"/>
      </w:tblGrid>
      <w:tr w:rsidR="00D57843" w:rsidRPr="00D57843" w14:paraId="6CB0E37A"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CD2C0F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C42936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11DF36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50F31C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2F548B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6F3FE2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096B192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20EB532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tcPr>
          <w:p w14:paraId="5913B84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bookmarkStart w:id="24" w:name="_Hlk182574418"/>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490760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djece u vrtiću</w:t>
            </w:r>
          </w:p>
        </w:tc>
        <w:tc>
          <w:tcPr>
            <w:tcW w:w="0" w:type="auto"/>
            <w:tcBorders>
              <w:top w:val="single" w:sz="4" w:space="0" w:color="000000"/>
              <w:left w:val="single" w:sz="4" w:space="0" w:color="000000"/>
              <w:bottom w:val="single" w:sz="4" w:space="0" w:color="000000"/>
              <w:right w:val="single" w:sz="4" w:space="0" w:color="000000"/>
            </w:tcBorders>
            <w:vAlign w:val="center"/>
          </w:tcPr>
          <w:p w14:paraId="150D7B6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4145195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51</w:t>
            </w:r>
          </w:p>
        </w:tc>
        <w:tc>
          <w:tcPr>
            <w:tcW w:w="0" w:type="auto"/>
            <w:tcBorders>
              <w:top w:val="single" w:sz="4" w:space="0" w:color="000000"/>
              <w:left w:val="single" w:sz="4" w:space="0" w:color="000000"/>
              <w:bottom w:val="single" w:sz="4" w:space="0" w:color="000000"/>
              <w:right w:val="single" w:sz="4" w:space="0" w:color="000000"/>
            </w:tcBorders>
            <w:vAlign w:val="center"/>
          </w:tcPr>
          <w:p w14:paraId="12E99AB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52</w:t>
            </w:r>
          </w:p>
        </w:tc>
        <w:tc>
          <w:tcPr>
            <w:tcW w:w="0" w:type="auto"/>
            <w:tcBorders>
              <w:top w:val="single" w:sz="4" w:space="0" w:color="000000"/>
              <w:left w:val="single" w:sz="4" w:space="0" w:color="000000"/>
              <w:bottom w:val="single" w:sz="4" w:space="0" w:color="000000"/>
              <w:right w:val="single" w:sz="4" w:space="0" w:color="000000"/>
            </w:tcBorders>
            <w:vAlign w:val="center"/>
          </w:tcPr>
          <w:p w14:paraId="26E100E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53</w:t>
            </w:r>
          </w:p>
        </w:tc>
      </w:tr>
      <w:tr w:rsidR="00D57843" w:rsidRPr="00D57843" w14:paraId="7F2E1D99"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tcPr>
          <w:p w14:paraId="7EE2382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7918F2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skupina</w:t>
            </w:r>
          </w:p>
        </w:tc>
        <w:tc>
          <w:tcPr>
            <w:tcW w:w="0" w:type="auto"/>
            <w:tcBorders>
              <w:top w:val="single" w:sz="4" w:space="0" w:color="000000"/>
              <w:left w:val="single" w:sz="4" w:space="0" w:color="000000"/>
              <w:bottom w:val="single" w:sz="4" w:space="0" w:color="000000"/>
              <w:right w:val="single" w:sz="4" w:space="0" w:color="000000"/>
            </w:tcBorders>
            <w:vAlign w:val="center"/>
          </w:tcPr>
          <w:p w14:paraId="362DBA9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35BEA2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832B5F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C7B3F0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w:t>
            </w:r>
          </w:p>
        </w:tc>
      </w:tr>
    </w:tbl>
    <w:bookmarkEnd w:id="24"/>
    <w:p w14:paraId="273274EA"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i/>
          <w:kern w:val="0"/>
          <w14:ligatures w14:val="none"/>
        </w:rPr>
      </w:pPr>
      <w:r w:rsidRPr="00D57843">
        <w:rPr>
          <w:rFonts w:ascii="Times New Roman" w:eastAsia="Calibri" w:hAnsi="Times New Roman" w:cs="Times New Roman"/>
          <w:b/>
          <w:i/>
          <w:highlight w:val="lightGray"/>
          <w:lang w:eastAsia="ar-SA"/>
          <w14:ligatures w14:val="none"/>
        </w:rPr>
        <w:t>20404 HRVATSKO NARODNO KAZALIŠTE U OSIJEKU</w:t>
      </w:r>
    </w:p>
    <w:p w14:paraId="55BBF213" w14:textId="77777777" w:rsidR="00D57843" w:rsidRPr="00D57843" w:rsidRDefault="00D57843" w:rsidP="00D57843">
      <w:pPr>
        <w:rPr>
          <w:rFonts w:ascii="Times New Roman" w:eastAsia="Calibri" w:hAnsi="Times New Roman" w:cs="Times New Roman"/>
          <w:kern w:val="0"/>
          <w14:ligatures w14:val="none"/>
        </w:rPr>
      </w:pPr>
    </w:p>
    <w:p w14:paraId="26429E2B"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lang w:eastAsia="ar-SA"/>
          <w14:ligatures w14:val="none"/>
        </w:rPr>
      </w:pPr>
      <w:r w:rsidRPr="00D57843">
        <w:rPr>
          <w:rFonts w:ascii="Times New Roman" w:eastAsia="Calibri" w:hAnsi="Times New Roman" w:cs="Times New Roman"/>
          <w:b/>
          <w:spacing w:val="20"/>
          <w:lang w:eastAsia="ar-SA"/>
          <w14:ligatures w14:val="none"/>
        </w:rPr>
        <w:lastRenderedPageBreak/>
        <w:t>1052 Kultura</w:t>
      </w:r>
    </w:p>
    <w:p w14:paraId="64BA943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Ciljevi programa:</w:t>
      </w:r>
    </w:p>
    <w:p w14:paraId="64D5BFF9"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Ciljevi su dugoročno provoditi politiku plaća i drugih materijalnih prava zaposlenika u skladu s proračunskim mogućnostima te osigurati sredstva za nesmetano obavljanje svih poslova sukladno zakonskim propisima; omogućiti učinkovito poslovanje HNK u Osijeku i stvoriti preduvjete za kvalitetnu realizaciju predviđenih programa; zadovoljenje potrebe za kazališnom umjetnošću, razvijanje kulture posjećivanja kazališta kroz kvalitetu ponuđenih programa, ostvarenje međunarodne suradnje, širenje kulture izvan granica Republike Hrvatske; osuvremeniti produkciju predstava, omogućiti nove instrumente, veću tehničku podršku što će na kraju utjecati na kvalitetnije predstave u produkciji HNK u Osijeku te  osuvremeniti prostor i oprema za bolji i kvalitetniji rad HNK u Osijeku i suvremeniju i kvalitetniju izvedbu kazališnih prostora s većim kapacitetom.</w:t>
      </w:r>
    </w:p>
    <w:p w14:paraId="7732AF29"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Povećanje broja publike te povećanje broja pretplatnika u odnosu na prethodnu sezonu poticaj je za nastavkom programske politike. Uz filmske naslove u dramskom programu, koprodukcije na lokalnoj i nacionalnoj (K-HNK) razini, poticaj promociji nove koncertne dvorane „Franjo Krežma“ glazbenim programima upravo za tu dvoranu te brojnim manjim projektima HNK će  proširiti paletu svojih produkcija i učiniti ga mobilnijim i prilagodljivijim.</w:t>
      </w:r>
    </w:p>
    <w:p w14:paraId="6E76B3D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Povezanost programa sa strateškim dokumentima:</w:t>
      </w:r>
    </w:p>
    <w:p w14:paraId="5ADD9046"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Plan razvoja Osječko-baranjske županije za razdoblje do 2027. godine</w:t>
      </w:r>
    </w:p>
    <w:p w14:paraId="00F4B98E"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razdoblje 2025.-2029. godine</w:t>
      </w:r>
    </w:p>
    <w:p w14:paraId="477F342F"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Posebni cilj: Jačanje zajednice i civilnog društva u funkciji poticanja aktivnog i kvalitetnog života građana</w:t>
      </w:r>
    </w:p>
    <w:p w14:paraId="7601C05F"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Mjera 4.4. Razvoj i unaprjeđenje kulturnog i medijskog sektora, kulturnih industrija i očuvanje kulturne baštine</w:t>
      </w:r>
    </w:p>
    <w:p w14:paraId="3C3DE4E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Zakonska osnova za uvođenje programa:</w:t>
      </w:r>
    </w:p>
    <w:p w14:paraId="2D82B35B" w14:textId="77777777" w:rsidR="00D57843" w:rsidRPr="00D57843" w:rsidRDefault="00D57843" w:rsidP="00D57843">
      <w:pPr>
        <w:jc w:val="both"/>
        <w:textAlignment w:val="baseline"/>
        <w:rPr>
          <w:rFonts w:ascii="Times New Roman" w:eastAsia="Calibri" w:hAnsi="Times New Roman" w:cs="Times New Roman"/>
          <w:kern w:val="0"/>
          <w14:ligatures w14:val="none"/>
        </w:rPr>
      </w:pPr>
      <w:bookmarkStart w:id="25" w:name="_Hlk150754708"/>
      <w:r w:rsidRPr="00D57843">
        <w:rPr>
          <w:rFonts w:ascii="Times New Roman" w:eastAsia="Calibri" w:hAnsi="Times New Roman" w:cs="Times New Roman"/>
          <w:kern w:val="0"/>
          <w14:ligatures w14:val="none"/>
        </w:rPr>
        <w:t>Zakon o kazalištima (Narodne novine br.23/23),</w:t>
      </w:r>
    </w:p>
    <w:p w14:paraId="0A276A33"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proračunu (Narodne novine br. 144/21)</w:t>
      </w:r>
    </w:p>
    <w:p w14:paraId="2521EC96"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Kolektivni ugovor za zaposlene u HNK u Osijeku od 29. prosinca 2023., </w:t>
      </w:r>
      <w:bookmarkStart w:id="26" w:name="_Hlk182470170"/>
      <w:r w:rsidRPr="00D57843">
        <w:rPr>
          <w:rFonts w:ascii="Times New Roman" w:eastAsia="Calibri" w:hAnsi="Times New Roman" w:cs="Times New Roman"/>
          <w:kern w:val="0"/>
          <w14:ligatures w14:val="none"/>
        </w:rPr>
        <w:t>Dodatak I. Kolektivnom ugovoru za zaposlene u HNK u Osijeku od 7. studenoga 2024.</w:t>
      </w:r>
    </w:p>
    <w:bookmarkEnd w:id="26"/>
    <w:p w14:paraId="217E09F7"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Sporazum o utvrđivanju osnovnog programskog i financijskog okvira Hrvatskog narodnog kazališta u Osijeku za razdoblje od 2023. do 2026. od 4. travnja 2022.</w:t>
      </w:r>
    </w:p>
    <w:p w14:paraId="7B51098A"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Odluka o prihvaćanju prijenosa osnivačkih prava s Osječko-baranjske županije nad Hrvatskim narodnim kazalištem u Osijeku na Grad Osijek (Službeni glasnik Grada Osijeka br. 18/22, 24/22- ispravak tehničke greške i 10/23 )</w:t>
      </w:r>
    </w:p>
    <w:p w14:paraId="6EE7F7E7"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Ugovor o prijenosu osnivačkih prava Osječko-baranjske županije nad Hrvatskim narodnim kazalištem u Osijeku na Grad Osijek od 13. listopada 2023. </w:t>
      </w:r>
    </w:p>
    <w:bookmarkEnd w:id="25"/>
    <w:p w14:paraId="541E5406"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lastRenderedPageBreak/>
        <w:t>Planirana sredstva za realizaciju programa:</w:t>
      </w:r>
      <w:r w:rsidRPr="00D57843">
        <w:rPr>
          <w:rFonts w:ascii="Times New Roman" w:eastAsia="Calibri" w:hAnsi="Times New Roman" w:cs="Times New Roman"/>
          <w:b/>
          <w:lang w:eastAsia="ar-SA"/>
          <w14:ligatures w14:val="none"/>
        </w:rPr>
        <w:tab/>
      </w:r>
    </w:p>
    <w:tbl>
      <w:tblPr>
        <w:tblW w:w="0" w:type="auto"/>
        <w:jc w:val="center"/>
        <w:tblLook w:val="04A0" w:firstRow="1" w:lastRow="0" w:firstColumn="1" w:lastColumn="0" w:noHBand="0" w:noVBand="1"/>
      </w:tblPr>
      <w:tblGrid>
        <w:gridCol w:w="567"/>
        <w:gridCol w:w="4023"/>
        <w:gridCol w:w="1371"/>
        <w:gridCol w:w="1481"/>
        <w:gridCol w:w="1481"/>
      </w:tblGrid>
      <w:tr w:rsidR="00D57843" w:rsidRPr="00D57843" w14:paraId="6A69D648" w14:textId="77777777" w:rsidTr="00AE5FB5">
        <w:trPr>
          <w:trHeight w:val="90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2A8A54C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17E4288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26F34D4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5EE9A51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44704C6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233124A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2F58DF5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7F7C9B9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3A1F57E4"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94E6DA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1.</w:t>
            </w:r>
          </w:p>
        </w:tc>
        <w:tc>
          <w:tcPr>
            <w:tcW w:w="0" w:type="auto"/>
            <w:tcBorders>
              <w:top w:val="single" w:sz="4" w:space="0" w:color="000000"/>
              <w:left w:val="single" w:sz="4" w:space="0" w:color="000000"/>
              <w:bottom w:val="single" w:sz="4" w:space="0" w:color="000000"/>
              <w:right w:val="single" w:sz="4" w:space="0" w:color="000000"/>
            </w:tcBorders>
            <w:hideMark/>
          </w:tcPr>
          <w:p w14:paraId="50D2B122"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lang w:eastAsia="ar-SA"/>
              </w:rPr>
              <w:t>A105229 Rashodi za plaće HNK</w:t>
            </w:r>
          </w:p>
        </w:tc>
        <w:tc>
          <w:tcPr>
            <w:tcW w:w="0" w:type="auto"/>
            <w:tcBorders>
              <w:top w:val="single" w:sz="4" w:space="0" w:color="000000"/>
              <w:left w:val="single" w:sz="4" w:space="0" w:color="000000"/>
              <w:bottom w:val="single" w:sz="4" w:space="0" w:color="000000"/>
              <w:right w:val="single" w:sz="4" w:space="0" w:color="000000"/>
            </w:tcBorders>
            <w:vAlign w:val="center"/>
          </w:tcPr>
          <w:p w14:paraId="3DE2482F"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4.563.300,00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CF7FCF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4.586.117,00</w:t>
            </w:r>
          </w:p>
        </w:tc>
        <w:tc>
          <w:tcPr>
            <w:tcW w:w="0" w:type="auto"/>
            <w:tcBorders>
              <w:top w:val="single" w:sz="4" w:space="0" w:color="000000"/>
              <w:left w:val="single" w:sz="4" w:space="0" w:color="000000"/>
              <w:bottom w:val="single" w:sz="4" w:space="0" w:color="000000"/>
              <w:right w:val="single" w:sz="4" w:space="0" w:color="000000"/>
            </w:tcBorders>
            <w:vAlign w:val="center"/>
          </w:tcPr>
          <w:p w14:paraId="40AFFA3A"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4.609.022,00</w:t>
            </w:r>
          </w:p>
        </w:tc>
      </w:tr>
      <w:tr w:rsidR="00D57843" w:rsidRPr="00D57843" w14:paraId="0EFF20A7"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F7B90F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2.</w:t>
            </w:r>
          </w:p>
        </w:tc>
        <w:tc>
          <w:tcPr>
            <w:tcW w:w="0" w:type="auto"/>
            <w:tcBorders>
              <w:top w:val="single" w:sz="4" w:space="0" w:color="000000"/>
              <w:left w:val="single" w:sz="4" w:space="0" w:color="000000"/>
              <w:bottom w:val="single" w:sz="4" w:space="0" w:color="000000"/>
              <w:right w:val="single" w:sz="4" w:space="0" w:color="000000"/>
            </w:tcBorders>
            <w:hideMark/>
          </w:tcPr>
          <w:p w14:paraId="2275CE25"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A105230 Ostali rashodi za zaposlene HNK</w:t>
            </w:r>
          </w:p>
        </w:tc>
        <w:tc>
          <w:tcPr>
            <w:tcW w:w="0" w:type="auto"/>
            <w:tcBorders>
              <w:top w:val="single" w:sz="4" w:space="0" w:color="000000"/>
              <w:left w:val="single" w:sz="4" w:space="0" w:color="000000"/>
              <w:bottom w:val="single" w:sz="4" w:space="0" w:color="000000"/>
              <w:right w:val="single" w:sz="4" w:space="0" w:color="000000"/>
            </w:tcBorders>
            <w:vAlign w:val="center"/>
          </w:tcPr>
          <w:p w14:paraId="1C721691"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611.300,00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FD88A32"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612.152,00</w:t>
            </w:r>
          </w:p>
        </w:tc>
        <w:tc>
          <w:tcPr>
            <w:tcW w:w="0" w:type="auto"/>
            <w:tcBorders>
              <w:top w:val="single" w:sz="4" w:space="0" w:color="000000"/>
              <w:left w:val="single" w:sz="4" w:space="0" w:color="000000"/>
              <w:bottom w:val="single" w:sz="4" w:space="0" w:color="000000"/>
              <w:right w:val="single" w:sz="4" w:space="0" w:color="000000"/>
            </w:tcBorders>
            <w:vAlign w:val="center"/>
          </w:tcPr>
          <w:p w14:paraId="113A91FC"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613.038,00</w:t>
            </w:r>
          </w:p>
        </w:tc>
      </w:tr>
      <w:tr w:rsidR="00D57843" w:rsidRPr="00D57843" w14:paraId="4C7AA5F5"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C9471A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3.</w:t>
            </w:r>
          </w:p>
        </w:tc>
        <w:tc>
          <w:tcPr>
            <w:tcW w:w="0" w:type="auto"/>
            <w:tcBorders>
              <w:top w:val="single" w:sz="4" w:space="0" w:color="000000"/>
              <w:left w:val="single" w:sz="4" w:space="0" w:color="000000"/>
              <w:bottom w:val="single" w:sz="4" w:space="0" w:color="000000"/>
              <w:right w:val="single" w:sz="4" w:space="0" w:color="000000"/>
            </w:tcBorders>
            <w:hideMark/>
          </w:tcPr>
          <w:p w14:paraId="15D9A682"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A105231 Materijalni rashodi HNK</w:t>
            </w:r>
          </w:p>
        </w:tc>
        <w:tc>
          <w:tcPr>
            <w:tcW w:w="0" w:type="auto"/>
            <w:tcBorders>
              <w:top w:val="single" w:sz="4" w:space="0" w:color="000000"/>
              <w:left w:val="single" w:sz="4" w:space="0" w:color="000000"/>
              <w:bottom w:val="single" w:sz="4" w:space="0" w:color="000000"/>
              <w:right w:val="single" w:sz="4" w:space="0" w:color="000000"/>
            </w:tcBorders>
            <w:vAlign w:val="center"/>
          </w:tcPr>
          <w:p w14:paraId="59D58697"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465.100,00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F9945FD"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483.304,00</w:t>
            </w:r>
          </w:p>
        </w:tc>
        <w:tc>
          <w:tcPr>
            <w:tcW w:w="0" w:type="auto"/>
            <w:tcBorders>
              <w:top w:val="single" w:sz="4" w:space="0" w:color="000000"/>
              <w:left w:val="single" w:sz="4" w:space="0" w:color="000000"/>
              <w:bottom w:val="single" w:sz="4" w:space="0" w:color="000000"/>
              <w:right w:val="single" w:sz="4" w:space="0" w:color="000000"/>
            </w:tcBorders>
            <w:vAlign w:val="center"/>
          </w:tcPr>
          <w:p w14:paraId="661EF3C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503.023,00</w:t>
            </w:r>
          </w:p>
        </w:tc>
      </w:tr>
      <w:tr w:rsidR="00D57843" w:rsidRPr="00D57843" w14:paraId="3C8D477A"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83D763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4.</w:t>
            </w:r>
          </w:p>
        </w:tc>
        <w:tc>
          <w:tcPr>
            <w:tcW w:w="0" w:type="auto"/>
            <w:tcBorders>
              <w:top w:val="single" w:sz="4" w:space="0" w:color="000000"/>
              <w:left w:val="single" w:sz="4" w:space="0" w:color="000000"/>
              <w:bottom w:val="single" w:sz="4" w:space="0" w:color="000000"/>
              <w:right w:val="single" w:sz="4" w:space="0" w:color="000000"/>
            </w:tcBorders>
            <w:hideMark/>
          </w:tcPr>
          <w:p w14:paraId="08ED8131"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A105232 Financijski rashodi HNK</w:t>
            </w:r>
          </w:p>
        </w:tc>
        <w:tc>
          <w:tcPr>
            <w:tcW w:w="0" w:type="auto"/>
            <w:tcBorders>
              <w:top w:val="single" w:sz="4" w:space="0" w:color="000000"/>
              <w:left w:val="single" w:sz="4" w:space="0" w:color="000000"/>
              <w:bottom w:val="single" w:sz="4" w:space="0" w:color="000000"/>
              <w:right w:val="single" w:sz="4" w:space="0" w:color="000000"/>
            </w:tcBorders>
            <w:vAlign w:val="center"/>
          </w:tcPr>
          <w:p w14:paraId="1A81DA6B"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2A4F565"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11.440,00</w:t>
            </w:r>
          </w:p>
        </w:tc>
        <w:tc>
          <w:tcPr>
            <w:tcW w:w="0" w:type="auto"/>
            <w:tcBorders>
              <w:top w:val="single" w:sz="4" w:space="0" w:color="000000"/>
              <w:left w:val="single" w:sz="4" w:space="0" w:color="000000"/>
              <w:bottom w:val="single" w:sz="4" w:space="0" w:color="000000"/>
              <w:right w:val="single" w:sz="4" w:space="0" w:color="000000"/>
            </w:tcBorders>
            <w:vAlign w:val="center"/>
          </w:tcPr>
          <w:p w14:paraId="0D66D1DA"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11.898,00</w:t>
            </w:r>
          </w:p>
        </w:tc>
      </w:tr>
      <w:tr w:rsidR="00D57843" w:rsidRPr="00D57843" w14:paraId="298F5FAC"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2FBF56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5.</w:t>
            </w:r>
          </w:p>
        </w:tc>
        <w:tc>
          <w:tcPr>
            <w:tcW w:w="0" w:type="auto"/>
            <w:tcBorders>
              <w:top w:val="single" w:sz="4" w:space="0" w:color="000000"/>
              <w:left w:val="single" w:sz="4" w:space="0" w:color="000000"/>
              <w:bottom w:val="single" w:sz="4" w:space="0" w:color="000000"/>
              <w:right w:val="single" w:sz="4" w:space="0" w:color="000000"/>
            </w:tcBorders>
            <w:hideMark/>
          </w:tcPr>
          <w:p w14:paraId="67024157"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A105233 Programska djelatnost HNK</w:t>
            </w:r>
          </w:p>
        </w:tc>
        <w:tc>
          <w:tcPr>
            <w:tcW w:w="0" w:type="auto"/>
            <w:tcBorders>
              <w:top w:val="single" w:sz="4" w:space="0" w:color="000000"/>
              <w:left w:val="single" w:sz="4" w:space="0" w:color="000000"/>
              <w:bottom w:val="single" w:sz="4" w:space="0" w:color="000000"/>
              <w:right w:val="single" w:sz="4" w:space="0" w:color="000000"/>
            </w:tcBorders>
            <w:vAlign w:val="center"/>
          </w:tcPr>
          <w:p w14:paraId="5C918709"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1.582.000,00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5F65BB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1.628.020,0</w:t>
            </w:r>
          </w:p>
        </w:tc>
        <w:tc>
          <w:tcPr>
            <w:tcW w:w="0" w:type="auto"/>
            <w:tcBorders>
              <w:top w:val="single" w:sz="4" w:space="0" w:color="000000"/>
              <w:left w:val="single" w:sz="4" w:space="0" w:color="000000"/>
              <w:bottom w:val="single" w:sz="4" w:space="0" w:color="000000"/>
              <w:right w:val="single" w:sz="4" w:space="0" w:color="000000"/>
            </w:tcBorders>
            <w:vAlign w:val="center"/>
          </w:tcPr>
          <w:p w14:paraId="6728F6C2"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1.674.596,00</w:t>
            </w:r>
          </w:p>
        </w:tc>
      </w:tr>
      <w:tr w:rsidR="00D57843" w:rsidRPr="00D57843" w14:paraId="5BFAA695"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C56123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6.</w:t>
            </w:r>
          </w:p>
        </w:tc>
        <w:tc>
          <w:tcPr>
            <w:tcW w:w="0" w:type="auto"/>
            <w:tcBorders>
              <w:top w:val="single" w:sz="4" w:space="0" w:color="000000"/>
              <w:left w:val="single" w:sz="4" w:space="0" w:color="000000"/>
              <w:bottom w:val="single" w:sz="4" w:space="0" w:color="000000"/>
              <w:right w:val="single" w:sz="4" w:space="0" w:color="000000"/>
            </w:tcBorders>
            <w:hideMark/>
          </w:tcPr>
          <w:p w14:paraId="0D069650"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A105234 Uređenje i opremanje HNK</w:t>
            </w:r>
          </w:p>
        </w:tc>
        <w:tc>
          <w:tcPr>
            <w:tcW w:w="0" w:type="auto"/>
            <w:tcBorders>
              <w:top w:val="single" w:sz="4" w:space="0" w:color="000000"/>
              <w:left w:val="single" w:sz="4" w:space="0" w:color="000000"/>
              <w:bottom w:val="single" w:sz="4" w:space="0" w:color="000000"/>
              <w:right w:val="single" w:sz="4" w:space="0" w:color="000000"/>
            </w:tcBorders>
            <w:vAlign w:val="center"/>
          </w:tcPr>
          <w:p w14:paraId="50C1411F"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104.000,00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0EC15BC"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106.000,00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C0A8E1D"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108.000,00</w:t>
            </w:r>
          </w:p>
        </w:tc>
      </w:tr>
      <w:tr w:rsidR="00D57843" w:rsidRPr="00D57843" w14:paraId="2E7013F6"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9D576E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7.</w:t>
            </w:r>
          </w:p>
        </w:tc>
        <w:tc>
          <w:tcPr>
            <w:tcW w:w="0" w:type="auto"/>
            <w:tcBorders>
              <w:top w:val="single" w:sz="4" w:space="0" w:color="000000"/>
              <w:left w:val="single" w:sz="4" w:space="0" w:color="000000"/>
              <w:bottom w:val="single" w:sz="4" w:space="0" w:color="000000"/>
              <w:right w:val="single" w:sz="4" w:space="0" w:color="000000"/>
            </w:tcBorders>
            <w:hideMark/>
          </w:tcPr>
          <w:p w14:paraId="4D3E338F"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K105203 Rekonstrukcija zgrade HNK</w:t>
            </w:r>
          </w:p>
        </w:tc>
        <w:tc>
          <w:tcPr>
            <w:tcW w:w="0" w:type="auto"/>
            <w:tcBorders>
              <w:top w:val="single" w:sz="4" w:space="0" w:color="000000"/>
              <w:left w:val="single" w:sz="4" w:space="0" w:color="000000"/>
              <w:bottom w:val="single" w:sz="4" w:space="0" w:color="000000"/>
              <w:right w:val="single" w:sz="4" w:space="0" w:color="000000"/>
            </w:tcBorders>
            <w:vAlign w:val="center"/>
          </w:tcPr>
          <w:p w14:paraId="664CDA07"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2.052.000,00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D5519A8"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2.801.000,00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4C61713"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2.747.000,00</w:t>
            </w:r>
          </w:p>
        </w:tc>
      </w:tr>
      <w:tr w:rsidR="00D57843" w:rsidRPr="00D57843" w14:paraId="335F0C9F"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1CBA98F7"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p>
        </w:tc>
        <w:tc>
          <w:tcPr>
            <w:tcW w:w="0" w:type="auto"/>
            <w:tcBorders>
              <w:top w:val="single" w:sz="4" w:space="0" w:color="000000"/>
              <w:left w:val="single" w:sz="4" w:space="0" w:color="000000"/>
              <w:bottom w:val="single" w:sz="4" w:space="0" w:color="000000"/>
              <w:right w:val="single" w:sz="4" w:space="0" w:color="000000"/>
            </w:tcBorders>
            <w:hideMark/>
          </w:tcPr>
          <w:p w14:paraId="3D8AF1FB"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1671F125"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fldChar w:fldCharType="begin"/>
            </w:r>
            <w:r w:rsidRPr="00D57843">
              <w:rPr>
                <w:rFonts w:ascii="Times New Roman" w:eastAsia="Calibri" w:hAnsi="Times New Roman" w:cs="Times New Roman"/>
                <w:bCs/>
                <w:lang w:eastAsia="ar-SA"/>
              </w:rPr>
              <w:instrText xml:space="preserve"> =SUM(ABOVE) </w:instrText>
            </w:r>
            <w:r w:rsidRPr="00D57843">
              <w:rPr>
                <w:rFonts w:ascii="Times New Roman" w:eastAsia="Calibri" w:hAnsi="Times New Roman" w:cs="Times New Roman"/>
                <w:bCs/>
                <w:lang w:eastAsia="ar-SA"/>
              </w:rPr>
              <w:fldChar w:fldCharType="separate"/>
            </w:r>
            <w:r w:rsidRPr="00D57843">
              <w:rPr>
                <w:rFonts w:ascii="Times New Roman" w:eastAsia="Calibri" w:hAnsi="Times New Roman" w:cs="Times New Roman"/>
                <w:bCs/>
                <w:noProof/>
                <w:lang w:eastAsia="ar-SA"/>
              </w:rPr>
              <w:t>9.388.700</w:t>
            </w:r>
            <w:r w:rsidRPr="00D57843">
              <w:rPr>
                <w:rFonts w:ascii="Times New Roman" w:eastAsia="Calibri" w:hAnsi="Times New Roman" w:cs="Times New Roman"/>
                <w:bCs/>
                <w:lang w:eastAsia="ar-SA"/>
              </w:rPr>
              <w:fldChar w:fldCharType="end"/>
            </w:r>
            <w:r w:rsidRPr="00D57843">
              <w:rPr>
                <w:rFonts w:ascii="Times New Roman" w:eastAsia="Calibri" w:hAnsi="Times New Roman" w:cs="Times New Roman"/>
                <w:bCs/>
                <w:lang w:eastAsia="ar-SA"/>
              </w:rPr>
              <w:t>,00</w:t>
            </w:r>
          </w:p>
        </w:tc>
        <w:tc>
          <w:tcPr>
            <w:tcW w:w="0" w:type="auto"/>
            <w:tcBorders>
              <w:top w:val="single" w:sz="4" w:space="0" w:color="000000"/>
              <w:left w:val="single" w:sz="4" w:space="0" w:color="000000"/>
              <w:bottom w:val="single" w:sz="4" w:space="0" w:color="000000"/>
              <w:right w:val="single" w:sz="4" w:space="0" w:color="000000"/>
            </w:tcBorders>
            <w:vAlign w:val="center"/>
          </w:tcPr>
          <w:p w14:paraId="2C3CCC71"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fldChar w:fldCharType="begin"/>
            </w:r>
            <w:r w:rsidRPr="00D57843">
              <w:rPr>
                <w:rFonts w:ascii="Times New Roman" w:eastAsia="Calibri" w:hAnsi="Times New Roman" w:cs="Times New Roman"/>
                <w:bCs/>
                <w:lang w:eastAsia="ar-SA"/>
              </w:rPr>
              <w:instrText xml:space="preserve"> =SUM(ABOVE) </w:instrText>
            </w:r>
            <w:r w:rsidRPr="00D57843">
              <w:rPr>
                <w:rFonts w:ascii="Times New Roman" w:eastAsia="Calibri" w:hAnsi="Times New Roman" w:cs="Times New Roman"/>
                <w:bCs/>
                <w:lang w:eastAsia="ar-SA"/>
              </w:rPr>
              <w:fldChar w:fldCharType="separate"/>
            </w:r>
            <w:r w:rsidRPr="00D57843">
              <w:rPr>
                <w:rFonts w:ascii="Times New Roman" w:eastAsia="Calibri" w:hAnsi="Times New Roman" w:cs="Times New Roman"/>
                <w:bCs/>
                <w:noProof/>
                <w:lang w:eastAsia="ar-SA"/>
              </w:rPr>
              <w:t>10.228.033</w:t>
            </w:r>
            <w:r w:rsidRPr="00D57843">
              <w:rPr>
                <w:rFonts w:ascii="Times New Roman" w:eastAsia="Calibri" w:hAnsi="Times New Roman" w:cs="Times New Roman"/>
                <w:bCs/>
                <w:lang w:eastAsia="ar-SA"/>
              </w:rPr>
              <w:fldChar w:fldCharType="end"/>
            </w:r>
            <w:r w:rsidRPr="00D57843">
              <w:rPr>
                <w:rFonts w:ascii="Times New Roman" w:eastAsia="Calibri" w:hAnsi="Times New Roman" w:cs="Times New Roman"/>
                <w:bCs/>
                <w:lang w:eastAsia="ar-SA"/>
              </w:rPr>
              <w:t>,00</w:t>
            </w:r>
          </w:p>
        </w:tc>
        <w:tc>
          <w:tcPr>
            <w:tcW w:w="0" w:type="auto"/>
            <w:tcBorders>
              <w:top w:val="single" w:sz="4" w:space="0" w:color="000000"/>
              <w:left w:val="single" w:sz="4" w:space="0" w:color="000000"/>
              <w:bottom w:val="single" w:sz="4" w:space="0" w:color="000000"/>
              <w:right w:val="single" w:sz="4" w:space="0" w:color="000000"/>
            </w:tcBorders>
            <w:vAlign w:val="center"/>
          </w:tcPr>
          <w:p w14:paraId="337BE72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fldChar w:fldCharType="begin"/>
            </w:r>
            <w:r w:rsidRPr="00D57843">
              <w:rPr>
                <w:rFonts w:ascii="Times New Roman" w:eastAsia="Calibri" w:hAnsi="Times New Roman" w:cs="Times New Roman"/>
                <w:lang w:eastAsia="ar-SA"/>
              </w:rPr>
              <w:instrText xml:space="preserve"> =SUM(ABOVE) </w:instrText>
            </w:r>
            <w:r w:rsidRPr="00D57843">
              <w:rPr>
                <w:rFonts w:ascii="Times New Roman" w:eastAsia="Calibri" w:hAnsi="Times New Roman" w:cs="Times New Roman"/>
                <w:lang w:eastAsia="ar-SA"/>
              </w:rPr>
              <w:fldChar w:fldCharType="separate"/>
            </w:r>
            <w:r w:rsidRPr="00D57843">
              <w:rPr>
                <w:rFonts w:ascii="Times New Roman" w:eastAsia="Calibri" w:hAnsi="Times New Roman" w:cs="Times New Roman"/>
                <w:noProof/>
                <w:lang w:eastAsia="ar-SA"/>
              </w:rPr>
              <w:t>10.266.577</w:t>
            </w:r>
            <w:r w:rsidRPr="00D57843">
              <w:rPr>
                <w:rFonts w:ascii="Times New Roman" w:eastAsia="Calibri" w:hAnsi="Times New Roman" w:cs="Times New Roman"/>
                <w:lang w:eastAsia="ar-SA"/>
              </w:rPr>
              <w:fldChar w:fldCharType="end"/>
            </w:r>
            <w:r w:rsidRPr="00D57843">
              <w:rPr>
                <w:rFonts w:ascii="Times New Roman" w:eastAsia="Calibri" w:hAnsi="Times New Roman" w:cs="Times New Roman"/>
                <w:lang w:eastAsia="ar-SA"/>
              </w:rPr>
              <w:t>,00</w:t>
            </w:r>
          </w:p>
        </w:tc>
      </w:tr>
    </w:tbl>
    <w:p w14:paraId="6074009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lang w:eastAsia="ar-SA"/>
          <w14:ligatures w14:val="none"/>
        </w:rPr>
      </w:pPr>
      <w:r w:rsidRPr="00D57843">
        <w:rPr>
          <w:rFonts w:ascii="Times New Roman" w:eastAsia="Calibri" w:hAnsi="Times New Roman" w:cs="Times New Roman"/>
          <w:b/>
          <w:color w:val="000000"/>
          <w:lang w:eastAsia="ar-SA"/>
          <w14:ligatures w14:val="none"/>
        </w:rPr>
        <w:t>Pokazatelji uspješnosti:</w:t>
      </w:r>
    </w:p>
    <w:tbl>
      <w:tblPr>
        <w:tblW w:w="0" w:type="auto"/>
        <w:jc w:val="center"/>
        <w:tblLook w:val="0000" w:firstRow="0" w:lastRow="0" w:firstColumn="0" w:lastColumn="0" w:noHBand="0" w:noVBand="0"/>
      </w:tblPr>
      <w:tblGrid>
        <w:gridCol w:w="566"/>
        <w:gridCol w:w="2594"/>
        <w:gridCol w:w="1387"/>
        <w:gridCol w:w="1576"/>
        <w:gridCol w:w="1576"/>
        <w:gridCol w:w="1363"/>
      </w:tblGrid>
      <w:tr w:rsidR="00D57843" w:rsidRPr="00D57843" w14:paraId="136956BE"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5D483A2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6EB25E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61A234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3C8272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09293E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23FE59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4858D82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441580D0"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B31733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31CF32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Broj programa izvedenih u HNK u Osijeku                                   </w:t>
            </w:r>
          </w:p>
        </w:tc>
        <w:tc>
          <w:tcPr>
            <w:tcW w:w="0" w:type="auto"/>
            <w:tcBorders>
              <w:top w:val="single" w:sz="4" w:space="0" w:color="000000"/>
              <w:left w:val="single" w:sz="4" w:space="0" w:color="000000"/>
              <w:bottom w:val="single" w:sz="4" w:space="0" w:color="000000"/>
              <w:right w:val="single" w:sz="4" w:space="0" w:color="000000"/>
            </w:tcBorders>
            <w:vAlign w:val="center"/>
          </w:tcPr>
          <w:p w14:paraId="48A9A6B1"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163</w:t>
            </w:r>
          </w:p>
        </w:tc>
        <w:tc>
          <w:tcPr>
            <w:tcW w:w="0" w:type="auto"/>
            <w:tcBorders>
              <w:top w:val="single" w:sz="4" w:space="0" w:color="000000"/>
              <w:left w:val="single" w:sz="4" w:space="0" w:color="000000"/>
              <w:bottom w:val="single" w:sz="4" w:space="0" w:color="000000"/>
              <w:right w:val="single" w:sz="4" w:space="0" w:color="000000"/>
            </w:tcBorders>
            <w:vAlign w:val="center"/>
          </w:tcPr>
          <w:p w14:paraId="2F6CA79F"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170</w:t>
            </w:r>
          </w:p>
        </w:tc>
        <w:tc>
          <w:tcPr>
            <w:tcW w:w="0" w:type="auto"/>
            <w:tcBorders>
              <w:top w:val="single" w:sz="4" w:space="0" w:color="000000"/>
              <w:left w:val="single" w:sz="4" w:space="0" w:color="000000"/>
              <w:bottom w:val="single" w:sz="4" w:space="0" w:color="000000"/>
              <w:right w:val="single" w:sz="4" w:space="0" w:color="000000"/>
            </w:tcBorders>
            <w:vAlign w:val="center"/>
          </w:tcPr>
          <w:p w14:paraId="76675800"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175</w:t>
            </w:r>
          </w:p>
        </w:tc>
        <w:tc>
          <w:tcPr>
            <w:tcW w:w="0" w:type="auto"/>
            <w:tcBorders>
              <w:top w:val="single" w:sz="4" w:space="0" w:color="000000"/>
              <w:left w:val="single" w:sz="4" w:space="0" w:color="000000"/>
              <w:bottom w:val="single" w:sz="4" w:space="0" w:color="000000"/>
              <w:right w:val="single" w:sz="4" w:space="0" w:color="000000"/>
            </w:tcBorders>
            <w:vAlign w:val="center"/>
          </w:tcPr>
          <w:p w14:paraId="75A7DEA6"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180</w:t>
            </w:r>
          </w:p>
        </w:tc>
      </w:tr>
      <w:tr w:rsidR="00D57843" w:rsidRPr="00D57843" w14:paraId="59A3BE11"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7FB84C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722932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prodanih ulaznica za programe HNK u Osijeku</w:t>
            </w:r>
          </w:p>
        </w:tc>
        <w:tc>
          <w:tcPr>
            <w:tcW w:w="0" w:type="auto"/>
            <w:tcBorders>
              <w:top w:val="single" w:sz="4" w:space="0" w:color="000000"/>
              <w:left w:val="single" w:sz="4" w:space="0" w:color="000000"/>
              <w:bottom w:val="single" w:sz="4" w:space="0" w:color="000000"/>
              <w:right w:val="single" w:sz="4" w:space="0" w:color="000000"/>
            </w:tcBorders>
            <w:vAlign w:val="center"/>
          </w:tcPr>
          <w:p w14:paraId="6473069E"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36.142</w:t>
            </w:r>
          </w:p>
        </w:tc>
        <w:tc>
          <w:tcPr>
            <w:tcW w:w="0" w:type="auto"/>
            <w:tcBorders>
              <w:top w:val="single" w:sz="4" w:space="0" w:color="000000"/>
              <w:left w:val="single" w:sz="4" w:space="0" w:color="000000"/>
              <w:bottom w:val="single" w:sz="4" w:space="0" w:color="000000"/>
              <w:right w:val="single" w:sz="4" w:space="0" w:color="000000"/>
            </w:tcBorders>
            <w:vAlign w:val="center"/>
          </w:tcPr>
          <w:p w14:paraId="2BD1CCFE"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36.500</w:t>
            </w:r>
          </w:p>
        </w:tc>
        <w:tc>
          <w:tcPr>
            <w:tcW w:w="0" w:type="auto"/>
            <w:tcBorders>
              <w:top w:val="single" w:sz="4" w:space="0" w:color="000000"/>
              <w:left w:val="single" w:sz="4" w:space="0" w:color="000000"/>
              <w:bottom w:val="single" w:sz="4" w:space="0" w:color="000000"/>
              <w:right w:val="single" w:sz="4" w:space="0" w:color="000000"/>
            </w:tcBorders>
            <w:vAlign w:val="center"/>
          </w:tcPr>
          <w:p w14:paraId="2AB1EDD6"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38.000</w:t>
            </w:r>
          </w:p>
        </w:tc>
        <w:tc>
          <w:tcPr>
            <w:tcW w:w="0" w:type="auto"/>
            <w:tcBorders>
              <w:top w:val="single" w:sz="4" w:space="0" w:color="000000"/>
              <w:left w:val="single" w:sz="4" w:space="0" w:color="000000"/>
              <w:bottom w:val="single" w:sz="4" w:space="0" w:color="000000"/>
              <w:right w:val="single" w:sz="4" w:space="0" w:color="000000"/>
            </w:tcBorders>
            <w:vAlign w:val="center"/>
          </w:tcPr>
          <w:p w14:paraId="06FE021D"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39.500</w:t>
            </w:r>
          </w:p>
        </w:tc>
      </w:tr>
      <w:tr w:rsidR="00D57843" w:rsidRPr="00D57843" w14:paraId="49DB5FDF"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9BF807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2B063D2"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Broj prodanih pretplata</w:t>
            </w:r>
          </w:p>
          <w:p w14:paraId="03F23C3F"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(Premijera -P</w:t>
            </w:r>
          </w:p>
          <w:p w14:paraId="7EFDDEE7"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 xml:space="preserve"> Repriza – R</w:t>
            </w:r>
          </w:p>
          <w:p w14:paraId="6C5D2F96"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 xml:space="preserve"> Pretplata – P3)</w:t>
            </w:r>
          </w:p>
        </w:tc>
        <w:tc>
          <w:tcPr>
            <w:tcW w:w="0" w:type="auto"/>
            <w:tcBorders>
              <w:top w:val="single" w:sz="4" w:space="0" w:color="000000"/>
              <w:left w:val="single" w:sz="4" w:space="0" w:color="000000"/>
              <w:bottom w:val="single" w:sz="4" w:space="0" w:color="000000"/>
              <w:right w:val="single" w:sz="4" w:space="0" w:color="000000"/>
            </w:tcBorders>
            <w:vAlign w:val="center"/>
          </w:tcPr>
          <w:p w14:paraId="4DF78E71"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P-160</w:t>
            </w:r>
          </w:p>
          <w:p w14:paraId="2D20761E"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R-41</w:t>
            </w:r>
          </w:p>
          <w:p w14:paraId="51603A69"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P3-106</w:t>
            </w:r>
          </w:p>
        </w:tc>
        <w:tc>
          <w:tcPr>
            <w:tcW w:w="0" w:type="auto"/>
            <w:tcBorders>
              <w:top w:val="single" w:sz="4" w:space="0" w:color="000000"/>
              <w:left w:val="single" w:sz="4" w:space="0" w:color="000000"/>
              <w:bottom w:val="single" w:sz="4" w:space="0" w:color="000000"/>
              <w:right w:val="single" w:sz="4" w:space="0" w:color="000000"/>
            </w:tcBorders>
            <w:vAlign w:val="center"/>
          </w:tcPr>
          <w:p w14:paraId="73AD9BFE"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P-185</w:t>
            </w:r>
          </w:p>
          <w:p w14:paraId="664654E9"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R-75</w:t>
            </w:r>
          </w:p>
          <w:p w14:paraId="33344F61"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P3-110</w:t>
            </w:r>
          </w:p>
        </w:tc>
        <w:tc>
          <w:tcPr>
            <w:tcW w:w="0" w:type="auto"/>
            <w:tcBorders>
              <w:top w:val="single" w:sz="4" w:space="0" w:color="000000"/>
              <w:left w:val="single" w:sz="4" w:space="0" w:color="000000"/>
              <w:bottom w:val="single" w:sz="4" w:space="0" w:color="000000"/>
              <w:right w:val="single" w:sz="4" w:space="0" w:color="000000"/>
            </w:tcBorders>
            <w:vAlign w:val="center"/>
          </w:tcPr>
          <w:p w14:paraId="78D602D1"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P-195</w:t>
            </w:r>
          </w:p>
          <w:p w14:paraId="4537102D"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R-85</w:t>
            </w:r>
          </w:p>
          <w:p w14:paraId="6C7458C0"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P3-120</w:t>
            </w:r>
          </w:p>
        </w:tc>
        <w:tc>
          <w:tcPr>
            <w:tcW w:w="0" w:type="auto"/>
            <w:tcBorders>
              <w:top w:val="single" w:sz="4" w:space="0" w:color="000000"/>
              <w:left w:val="single" w:sz="4" w:space="0" w:color="000000"/>
              <w:bottom w:val="single" w:sz="4" w:space="0" w:color="000000"/>
              <w:right w:val="single" w:sz="4" w:space="0" w:color="000000"/>
            </w:tcBorders>
            <w:vAlign w:val="center"/>
          </w:tcPr>
          <w:p w14:paraId="467DA5C0"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P-205</w:t>
            </w:r>
          </w:p>
          <w:p w14:paraId="5D4C9515"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R-95</w:t>
            </w:r>
          </w:p>
          <w:p w14:paraId="5E003AC4"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P3-130</w:t>
            </w:r>
          </w:p>
        </w:tc>
      </w:tr>
    </w:tbl>
    <w:p w14:paraId="7FF9D2B6" w14:textId="77777777" w:rsidR="00D57843" w:rsidRPr="00D57843" w:rsidRDefault="00D57843" w:rsidP="00D57843">
      <w:pPr>
        <w:rPr>
          <w:rFonts w:ascii="Times New Roman" w:eastAsia="Calibri" w:hAnsi="Times New Roman" w:cs="Times New Roman"/>
          <w:color w:val="EE0000"/>
          <w:kern w:val="0"/>
          <w14:ligatures w14:val="none"/>
        </w:rPr>
      </w:pPr>
    </w:p>
    <w:p w14:paraId="2E15951E"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i/>
          <w:kern w:val="0"/>
          <w14:ligatures w14:val="none"/>
        </w:rPr>
      </w:pPr>
      <w:r w:rsidRPr="00D57843">
        <w:rPr>
          <w:rFonts w:ascii="Times New Roman" w:eastAsia="Calibri" w:hAnsi="Times New Roman" w:cs="Times New Roman"/>
          <w:b/>
          <w:i/>
          <w:highlight w:val="lightGray"/>
          <w:lang w:eastAsia="ar-SA"/>
          <w14:ligatures w14:val="none"/>
        </w:rPr>
        <w:t>20405 DJEČJE KAZALIŠTE BRANKA MIHALJEVIĆA U OSIJEKU</w:t>
      </w:r>
    </w:p>
    <w:p w14:paraId="0D066343" w14:textId="77777777" w:rsidR="00D57843" w:rsidRPr="00D57843" w:rsidRDefault="00D57843" w:rsidP="00D57843">
      <w:pPr>
        <w:rPr>
          <w:rFonts w:ascii="Times New Roman" w:eastAsia="Calibri" w:hAnsi="Times New Roman" w:cs="Times New Roman"/>
          <w:kern w:val="0"/>
          <w14:ligatures w14:val="none"/>
        </w:rPr>
      </w:pPr>
    </w:p>
    <w:p w14:paraId="491AC021" w14:textId="77777777" w:rsidR="00D57843" w:rsidRPr="00D57843" w:rsidRDefault="00D57843" w:rsidP="00D57843">
      <w:pPr>
        <w:pBdr>
          <w:top w:val="single" w:sz="4" w:space="1" w:color="auto"/>
          <w:bottom w:val="single" w:sz="4" w:space="1" w:color="auto"/>
        </w:pBdr>
        <w:shd w:val="clear" w:color="auto" w:fill="E7E6E6"/>
        <w:rPr>
          <w:rFonts w:ascii="Times New Roman" w:eastAsia="Calibri" w:hAnsi="Times New Roman" w:cs="Times New Roman"/>
          <w:b/>
          <w:spacing w:val="20"/>
          <w:lang w:eastAsia="ar-SA"/>
          <w14:ligatures w14:val="none"/>
        </w:rPr>
      </w:pPr>
      <w:r w:rsidRPr="00D57843">
        <w:rPr>
          <w:rFonts w:ascii="Times New Roman" w:eastAsia="Calibri" w:hAnsi="Times New Roman" w:cs="Times New Roman"/>
          <w:b/>
          <w:spacing w:val="20"/>
          <w:lang w:eastAsia="ar-SA"/>
          <w14:ligatures w14:val="none"/>
        </w:rPr>
        <w:t>1052 Kultura</w:t>
      </w:r>
    </w:p>
    <w:p w14:paraId="2249941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lastRenderedPageBreak/>
        <w:t>Ciljevi programa:</w:t>
      </w:r>
    </w:p>
    <w:p w14:paraId="7BC24775" w14:textId="77777777" w:rsidR="00D57843" w:rsidRPr="00D57843" w:rsidRDefault="00D57843" w:rsidP="00D57843">
      <w:pPr>
        <w:keepNext/>
        <w:keepLines/>
        <w:suppressAutoHyphens/>
        <w:spacing w:line="256" w:lineRule="auto"/>
        <w:jc w:val="both"/>
        <w:rPr>
          <w:rFonts w:ascii="Times New Roman" w:eastAsia="PMingLiU" w:hAnsi="Times New Roman" w:cs="Times New Roman"/>
          <w:kern w:val="0"/>
          <w:lang w:eastAsia="ar-SA"/>
          <w14:ligatures w14:val="none"/>
        </w:rPr>
      </w:pPr>
      <w:r w:rsidRPr="00D57843">
        <w:rPr>
          <w:rFonts w:ascii="Times New Roman" w:eastAsia="Calibri" w:hAnsi="Times New Roman" w:cs="Times New Roman"/>
          <w:kern w:val="0"/>
          <w14:ligatures w14:val="none"/>
        </w:rPr>
        <w:t xml:space="preserve">Trajni je cilj Dječjeg kazališta Branka Mihaljevića u Osijeku zadovoljenje potreba za kazališnom umjetnošću za djecu i mlade, školske i predškolske dobi i odgajanje kazališne publike, razvijanje kulture posjećivanja kazališta kroz kvalitetu ponuđenih programa i aktivnosti usmjerene na djecu i mlade, ali i na odrasle. Širenje značaja i vidljivosti dramske i lutkarske umjetnosti u Osijeku izvođenjem novih premijernih, ali i najuspješnijih repriznih predstava te gostovanja. Senzibiliziranje djece mlađeg uzrasta za kazališnu i lutkarsku umjetnost te ples kroz rad kazališnih studija. Povećanje zanimanja djece za lutkarsku umjetnost kroz igranje predstava u vrtićima i školama: približiti lutkarstvo djeci u njihovim prostorima te  organizacija bijenalnog Susreta lutkara i lutkarskih kazališta Hrvatske – SLUK-a u Osijeku </w:t>
      </w:r>
    </w:p>
    <w:p w14:paraId="673C5A4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Povezanost programa sa strateškim dokumentima:</w:t>
      </w:r>
    </w:p>
    <w:p w14:paraId="11610D20"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Plan razvoja Osječko-baranjske županije za razdoblje do 2027. godine</w:t>
      </w:r>
    </w:p>
    <w:p w14:paraId="53412D3C"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razdoblje 2025.-2029. godine</w:t>
      </w:r>
    </w:p>
    <w:p w14:paraId="067141E0"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Posebni cilj: Jačanje zajednice i civilnog društva u funkciji poticanja aktivnog i kvalitetnog života građana</w:t>
      </w:r>
    </w:p>
    <w:p w14:paraId="41F8D124"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Mjera 4.4. Razvoj i unaprjeđenje kulturnog i medijskog sektora, kulturnih industrija i očuvanje kulturne baštine</w:t>
      </w:r>
    </w:p>
    <w:p w14:paraId="017C36B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Zakonska osnova za uvođenje programa:</w:t>
      </w:r>
    </w:p>
    <w:p w14:paraId="154B956C"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kazalištima (Narodne novine br. 23/23),</w:t>
      </w:r>
    </w:p>
    <w:p w14:paraId="0FB017A5"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proračunu (Narodne novine br. 144/21)</w:t>
      </w:r>
    </w:p>
    <w:p w14:paraId="7187D7E3"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Osnovni programski i financijski okvir Dječjeg kazališta Branka Mihaljevića u Osijeku za  razdoblje od 2026.-2029.</w:t>
      </w:r>
    </w:p>
    <w:p w14:paraId="037217D7"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Kolektivni ugovor za zaposlene u Dječjem kazalištu Branka Mihaljevića u Osijeku od 25. rujna 2023. i Dodatak I. Kolektivnom ugovoru za zaposlene u Dječjem Kazalištu Branka Mihaljevića u Osijeku od 7. studenoga 2024.</w:t>
      </w:r>
    </w:p>
    <w:p w14:paraId="4B09526B"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Planirana sredstva za realizaciju programa:</w:t>
      </w:r>
      <w:r w:rsidRPr="00D57843">
        <w:rPr>
          <w:rFonts w:ascii="Times New Roman" w:eastAsia="Calibri" w:hAnsi="Times New Roman" w:cs="Times New Roman"/>
          <w:b/>
          <w:lang w:eastAsia="ar-SA"/>
          <w14:ligatures w14:val="none"/>
        </w:rPr>
        <w:tab/>
      </w:r>
    </w:p>
    <w:tbl>
      <w:tblPr>
        <w:tblW w:w="0" w:type="auto"/>
        <w:jc w:val="center"/>
        <w:tblLook w:val="04A0" w:firstRow="1" w:lastRow="0" w:firstColumn="1" w:lastColumn="0" w:noHBand="0" w:noVBand="1"/>
      </w:tblPr>
      <w:tblGrid>
        <w:gridCol w:w="567"/>
        <w:gridCol w:w="4382"/>
        <w:gridCol w:w="1371"/>
        <w:gridCol w:w="1371"/>
        <w:gridCol w:w="1371"/>
      </w:tblGrid>
      <w:tr w:rsidR="00D57843" w:rsidRPr="00D57843" w14:paraId="1A5D768C" w14:textId="77777777" w:rsidTr="00AE5FB5">
        <w:trPr>
          <w:trHeight w:val="90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3FABBF5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3AD9539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3E68848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4AB1CDA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222B042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674B953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59A7AC7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1090B43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301C653D"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E999BE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F7604"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lang w:eastAsia="ar-SA"/>
              </w:rPr>
              <w:t>A105217 Rashodi za plaće Dječje kazalište Branka Mihaljevića</w:t>
            </w:r>
          </w:p>
        </w:tc>
        <w:tc>
          <w:tcPr>
            <w:tcW w:w="0" w:type="auto"/>
            <w:tcBorders>
              <w:top w:val="single" w:sz="4" w:space="0" w:color="000000"/>
              <w:left w:val="single" w:sz="4" w:space="0" w:color="000000"/>
              <w:bottom w:val="single" w:sz="4" w:space="0" w:color="000000"/>
              <w:right w:val="single" w:sz="4" w:space="0" w:color="000000"/>
            </w:tcBorders>
            <w:vAlign w:val="center"/>
          </w:tcPr>
          <w:p w14:paraId="245F43A8"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588.000,00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5B3537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781.800,00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B9577A8"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796.200,00</w:t>
            </w:r>
          </w:p>
        </w:tc>
      </w:tr>
      <w:tr w:rsidR="00D57843" w:rsidRPr="00D57843" w14:paraId="779E32D4"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C649CB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DD043A"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A105218 Ostali rashodi za zaposlene Dječje kazalište Branka Mihaljevića</w:t>
            </w:r>
          </w:p>
        </w:tc>
        <w:tc>
          <w:tcPr>
            <w:tcW w:w="0" w:type="auto"/>
            <w:tcBorders>
              <w:top w:val="single" w:sz="4" w:space="0" w:color="000000"/>
              <w:left w:val="single" w:sz="4" w:space="0" w:color="000000"/>
              <w:bottom w:val="single" w:sz="4" w:space="0" w:color="000000"/>
              <w:right w:val="single" w:sz="4" w:space="0" w:color="000000"/>
            </w:tcBorders>
            <w:vAlign w:val="center"/>
          </w:tcPr>
          <w:p w14:paraId="1BF8068E"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144.000,00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5203521"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113.000,00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FA2E7AB"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115.000,00</w:t>
            </w:r>
          </w:p>
        </w:tc>
      </w:tr>
      <w:tr w:rsidR="00D57843" w:rsidRPr="00D57843" w14:paraId="6987744E"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B10F99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42B73F"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Aktivnost A105219 Materijalni rashodi Dječjeg kazališta Branka Mihaljevića</w:t>
            </w:r>
          </w:p>
        </w:tc>
        <w:tc>
          <w:tcPr>
            <w:tcW w:w="0" w:type="auto"/>
            <w:tcBorders>
              <w:top w:val="single" w:sz="4" w:space="0" w:color="000000"/>
              <w:left w:val="single" w:sz="4" w:space="0" w:color="000000"/>
              <w:bottom w:val="single" w:sz="4" w:space="0" w:color="000000"/>
              <w:right w:val="single" w:sz="4" w:space="0" w:color="000000"/>
            </w:tcBorders>
            <w:vAlign w:val="center"/>
          </w:tcPr>
          <w:p w14:paraId="0B7CACA1"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135.000,00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8F74D91"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144.300,00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2678C8A"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141.300,00</w:t>
            </w:r>
          </w:p>
        </w:tc>
      </w:tr>
      <w:tr w:rsidR="00D57843" w:rsidRPr="00D57843" w14:paraId="2AC0D985"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C85BCF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AE0C8C"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A105220 Financijski rashodi Dječje kazalište Branka Mihaljevića</w:t>
            </w:r>
          </w:p>
        </w:tc>
        <w:tc>
          <w:tcPr>
            <w:tcW w:w="0" w:type="auto"/>
            <w:tcBorders>
              <w:top w:val="single" w:sz="4" w:space="0" w:color="000000"/>
              <w:left w:val="single" w:sz="4" w:space="0" w:color="000000"/>
              <w:bottom w:val="single" w:sz="4" w:space="0" w:color="000000"/>
              <w:right w:val="single" w:sz="4" w:space="0" w:color="000000"/>
            </w:tcBorders>
            <w:vAlign w:val="center"/>
          </w:tcPr>
          <w:p w14:paraId="0D2403AC"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9AD826D"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0716F1F"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500,00</w:t>
            </w:r>
          </w:p>
        </w:tc>
      </w:tr>
      <w:tr w:rsidR="00D57843" w:rsidRPr="00D57843" w14:paraId="7BEABBE4"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365945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lastRenderedPageBreak/>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F7A877"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A105221 Programska djelatnost Dječje kazalište Branka Mihaljevića</w:t>
            </w:r>
          </w:p>
        </w:tc>
        <w:tc>
          <w:tcPr>
            <w:tcW w:w="0" w:type="auto"/>
            <w:tcBorders>
              <w:top w:val="single" w:sz="4" w:space="0" w:color="000000"/>
              <w:left w:val="single" w:sz="4" w:space="0" w:color="000000"/>
              <w:bottom w:val="single" w:sz="4" w:space="0" w:color="000000"/>
              <w:right w:val="single" w:sz="4" w:space="0" w:color="000000"/>
            </w:tcBorders>
            <w:vAlign w:val="center"/>
          </w:tcPr>
          <w:p w14:paraId="7A06AA2E"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139.000,00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CBB957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145.500,00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3616EF6"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156.500,00</w:t>
            </w:r>
          </w:p>
        </w:tc>
      </w:tr>
      <w:tr w:rsidR="00D57843" w:rsidRPr="00D57843" w14:paraId="39388B40"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73702A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6D9F01"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A105222 Opremanje Dječje kazalište Branka Mihaljevića</w:t>
            </w:r>
          </w:p>
        </w:tc>
        <w:tc>
          <w:tcPr>
            <w:tcW w:w="0" w:type="auto"/>
            <w:tcBorders>
              <w:top w:val="single" w:sz="4" w:space="0" w:color="000000"/>
              <w:left w:val="single" w:sz="4" w:space="0" w:color="000000"/>
              <w:bottom w:val="single" w:sz="4" w:space="0" w:color="000000"/>
              <w:right w:val="single" w:sz="4" w:space="0" w:color="000000"/>
            </w:tcBorders>
            <w:vAlign w:val="center"/>
          </w:tcPr>
          <w:p w14:paraId="4C79B737"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331.000,00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4768840"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312.000,00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2560633"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332.000,00</w:t>
            </w:r>
          </w:p>
        </w:tc>
      </w:tr>
      <w:tr w:rsidR="00D57843" w:rsidRPr="00D57843" w14:paraId="344CBF83"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942DCF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248C03"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T105204 SLUK</w:t>
            </w:r>
          </w:p>
        </w:tc>
        <w:tc>
          <w:tcPr>
            <w:tcW w:w="0" w:type="auto"/>
            <w:tcBorders>
              <w:top w:val="single" w:sz="4" w:space="0" w:color="000000"/>
              <w:left w:val="single" w:sz="4" w:space="0" w:color="000000"/>
              <w:bottom w:val="single" w:sz="4" w:space="0" w:color="000000"/>
              <w:right w:val="single" w:sz="4" w:space="0" w:color="000000"/>
            </w:tcBorders>
            <w:vAlign w:val="center"/>
          </w:tcPr>
          <w:p w14:paraId="061C081D"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14.000,00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C6FFCC6"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46.000,00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F4139A1"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0,00</w:t>
            </w:r>
          </w:p>
        </w:tc>
      </w:tr>
      <w:tr w:rsidR="00D57843" w:rsidRPr="00D57843" w14:paraId="485EC44A"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7F5BDF53"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937216"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6D8C5E1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fldChar w:fldCharType="begin"/>
            </w:r>
            <w:r w:rsidRPr="00D57843">
              <w:rPr>
                <w:rFonts w:ascii="Times New Roman" w:eastAsia="Calibri" w:hAnsi="Times New Roman" w:cs="Times New Roman"/>
                <w:bCs/>
                <w:lang w:eastAsia="ar-SA"/>
              </w:rPr>
              <w:instrText xml:space="preserve"> =SUM(ABOVE) </w:instrText>
            </w:r>
            <w:r w:rsidRPr="00D57843">
              <w:rPr>
                <w:rFonts w:ascii="Times New Roman" w:eastAsia="Calibri" w:hAnsi="Times New Roman" w:cs="Times New Roman"/>
                <w:bCs/>
                <w:lang w:eastAsia="ar-SA"/>
              </w:rPr>
              <w:fldChar w:fldCharType="separate"/>
            </w:r>
            <w:r w:rsidRPr="00D57843">
              <w:rPr>
                <w:rFonts w:ascii="Times New Roman" w:eastAsia="Calibri" w:hAnsi="Times New Roman" w:cs="Times New Roman"/>
                <w:bCs/>
                <w:noProof/>
                <w:lang w:eastAsia="ar-SA"/>
              </w:rPr>
              <w:t>1.351.500</w:t>
            </w:r>
            <w:r w:rsidRPr="00D57843">
              <w:rPr>
                <w:rFonts w:ascii="Times New Roman" w:eastAsia="Calibri" w:hAnsi="Times New Roman" w:cs="Times New Roman"/>
                <w:bCs/>
                <w:lang w:eastAsia="ar-SA"/>
              </w:rPr>
              <w:fldChar w:fldCharType="end"/>
            </w:r>
            <w:r w:rsidRPr="00D57843">
              <w:rPr>
                <w:rFonts w:ascii="Times New Roman" w:eastAsia="Calibri" w:hAnsi="Times New Roman" w:cs="Times New Roman"/>
                <w:bCs/>
                <w:lang w:eastAsia="ar-SA"/>
              </w:rPr>
              <w:t>,00</w:t>
            </w:r>
          </w:p>
        </w:tc>
        <w:tc>
          <w:tcPr>
            <w:tcW w:w="0" w:type="auto"/>
            <w:tcBorders>
              <w:top w:val="single" w:sz="4" w:space="0" w:color="000000"/>
              <w:left w:val="single" w:sz="4" w:space="0" w:color="000000"/>
              <w:bottom w:val="single" w:sz="4" w:space="0" w:color="000000"/>
              <w:right w:val="single" w:sz="4" w:space="0" w:color="000000"/>
            </w:tcBorders>
            <w:vAlign w:val="center"/>
          </w:tcPr>
          <w:p w14:paraId="3D0205ED"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fldChar w:fldCharType="begin"/>
            </w:r>
            <w:r w:rsidRPr="00D57843">
              <w:rPr>
                <w:rFonts w:ascii="Times New Roman" w:eastAsia="Calibri" w:hAnsi="Times New Roman" w:cs="Times New Roman"/>
                <w:bCs/>
                <w:lang w:eastAsia="ar-SA"/>
              </w:rPr>
              <w:instrText xml:space="preserve"> =SUM(ABOVE) </w:instrText>
            </w:r>
            <w:r w:rsidRPr="00D57843">
              <w:rPr>
                <w:rFonts w:ascii="Times New Roman" w:eastAsia="Calibri" w:hAnsi="Times New Roman" w:cs="Times New Roman"/>
                <w:bCs/>
                <w:lang w:eastAsia="ar-SA"/>
              </w:rPr>
              <w:fldChar w:fldCharType="separate"/>
            </w:r>
            <w:r w:rsidRPr="00D57843">
              <w:rPr>
                <w:rFonts w:ascii="Times New Roman" w:eastAsia="Calibri" w:hAnsi="Times New Roman" w:cs="Times New Roman"/>
                <w:bCs/>
                <w:noProof/>
                <w:lang w:eastAsia="ar-SA"/>
              </w:rPr>
              <w:t>1.543.100</w:t>
            </w:r>
            <w:r w:rsidRPr="00D57843">
              <w:rPr>
                <w:rFonts w:ascii="Times New Roman" w:eastAsia="Calibri" w:hAnsi="Times New Roman" w:cs="Times New Roman"/>
                <w:bCs/>
                <w:lang w:eastAsia="ar-SA"/>
              </w:rPr>
              <w:fldChar w:fldCharType="end"/>
            </w:r>
            <w:r w:rsidRPr="00D57843">
              <w:rPr>
                <w:rFonts w:ascii="Times New Roman" w:eastAsia="Calibri" w:hAnsi="Times New Roman" w:cs="Times New Roman"/>
                <w:bCs/>
                <w:lang w:eastAsia="ar-SA"/>
              </w:rPr>
              <w:t>,00</w:t>
            </w:r>
          </w:p>
        </w:tc>
        <w:tc>
          <w:tcPr>
            <w:tcW w:w="0" w:type="auto"/>
            <w:tcBorders>
              <w:top w:val="single" w:sz="4" w:space="0" w:color="000000"/>
              <w:left w:val="single" w:sz="4" w:space="0" w:color="000000"/>
              <w:bottom w:val="single" w:sz="4" w:space="0" w:color="000000"/>
              <w:right w:val="single" w:sz="4" w:space="0" w:color="000000"/>
            </w:tcBorders>
            <w:vAlign w:val="center"/>
          </w:tcPr>
          <w:p w14:paraId="11AA2BCB"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fldChar w:fldCharType="begin"/>
            </w:r>
            <w:r w:rsidRPr="00D57843">
              <w:rPr>
                <w:rFonts w:ascii="Times New Roman" w:eastAsia="Calibri" w:hAnsi="Times New Roman" w:cs="Times New Roman"/>
                <w:lang w:eastAsia="ar-SA"/>
              </w:rPr>
              <w:instrText xml:space="preserve"> =SUM(ABOVE) </w:instrText>
            </w:r>
            <w:r w:rsidRPr="00D57843">
              <w:rPr>
                <w:rFonts w:ascii="Times New Roman" w:eastAsia="Calibri" w:hAnsi="Times New Roman" w:cs="Times New Roman"/>
                <w:lang w:eastAsia="ar-SA"/>
              </w:rPr>
              <w:fldChar w:fldCharType="separate"/>
            </w:r>
            <w:r w:rsidRPr="00D57843">
              <w:rPr>
                <w:rFonts w:ascii="Times New Roman" w:eastAsia="Calibri" w:hAnsi="Times New Roman" w:cs="Times New Roman"/>
                <w:noProof/>
                <w:lang w:eastAsia="ar-SA"/>
              </w:rPr>
              <w:t>1.541.500</w:t>
            </w:r>
            <w:r w:rsidRPr="00D57843">
              <w:rPr>
                <w:rFonts w:ascii="Times New Roman" w:eastAsia="Calibri" w:hAnsi="Times New Roman" w:cs="Times New Roman"/>
                <w:lang w:eastAsia="ar-SA"/>
              </w:rPr>
              <w:fldChar w:fldCharType="end"/>
            </w:r>
            <w:r w:rsidRPr="00D57843">
              <w:rPr>
                <w:rFonts w:ascii="Times New Roman" w:eastAsia="Calibri" w:hAnsi="Times New Roman" w:cs="Times New Roman"/>
                <w:lang w:eastAsia="ar-SA"/>
              </w:rPr>
              <w:t>,00</w:t>
            </w:r>
          </w:p>
        </w:tc>
      </w:tr>
    </w:tbl>
    <w:p w14:paraId="769D37E7" w14:textId="77777777" w:rsidR="00D57843" w:rsidRPr="00D57843" w:rsidRDefault="00D57843" w:rsidP="00D57843">
      <w:pPr>
        <w:keepNext/>
        <w:keepLines/>
        <w:pBdr>
          <w:top w:val="single" w:sz="4" w:space="1" w:color="000001"/>
          <w:bottom w:val="single" w:sz="4" w:space="1" w:color="000001"/>
        </w:pBdr>
        <w:suppressAutoHyphens/>
        <w:autoSpaceDN w:val="0"/>
        <w:spacing w:before="360" w:after="120" w:line="100" w:lineRule="atLeast"/>
        <w:ind w:left="567" w:hanging="301"/>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b/>
          <w:bCs/>
          <w:color w:val="000000"/>
          <w:kern w:val="3"/>
          <w:lang w:eastAsia="ar-SA"/>
          <w14:ligatures w14:val="none"/>
        </w:rPr>
        <w:t>Pokazatelji uspješnosti:</w:t>
      </w:r>
    </w:p>
    <w:tbl>
      <w:tblPr>
        <w:tblW w:w="0" w:type="auto"/>
        <w:tblCellMar>
          <w:left w:w="10" w:type="dxa"/>
          <w:right w:w="10" w:type="dxa"/>
        </w:tblCellMar>
        <w:tblLook w:val="04A0" w:firstRow="1" w:lastRow="0" w:firstColumn="1" w:lastColumn="0" w:noHBand="0" w:noVBand="1"/>
      </w:tblPr>
      <w:tblGrid>
        <w:gridCol w:w="567"/>
        <w:gridCol w:w="2626"/>
        <w:gridCol w:w="1351"/>
        <w:gridCol w:w="1518"/>
        <w:gridCol w:w="1518"/>
        <w:gridCol w:w="1482"/>
      </w:tblGrid>
      <w:tr w:rsidR="00D57843" w:rsidRPr="00D57843" w14:paraId="1C3E2133" w14:textId="77777777" w:rsidTr="00AE5FB5">
        <w:trPr>
          <w:trHeight w:val="952"/>
        </w:trPr>
        <w:tc>
          <w:tcPr>
            <w:tcW w:w="567" w:type="dxa"/>
            <w:tcBorders>
              <w:top w:val="single" w:sz="4" w:space="0" w:color="000001"/>
              <w:left w:val="single" w:sz="4" w:space="0" w:color="000001"/>
              <w:bottom w:val="single" w:sz="4" w:space="0" w:color="000001"/>
              <w:right w:val="single" w:sz="4" w:space="0" w:color="000001"/>
            </w:tcBorders>
            <w:shd w:val="clear" w:color="auto" w:fill="B5C0D8"/>
            <w:tcMar>
              <w:top w:w="0" w:type="dxa"/>
              <w:left w:w="108" w:type="dxa"/>
              <w:bottom w:w="0" w:type="dxa"/>
              <w:right w:w="108" w:type="dxa"/>
            </w:tcMar>
            <w:vAlign w:val="center"/>
          </w:tcPr>
          <w:p w14:paraId="08767DC6"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1"/>
              <w:left w:val="single" w:sz="4" w:space="0" w:color="000001"/>
              <w:bottom w:val="single" w:sz="4" w:space="0" w:color="000001"/>
              <w:right w:val="single" w:sz="4" w:space="0" w:color="000001"/>
            </w:tcBorders>
            <w:shd w:val="clear" w:color="auto" w:fill="B5C0D8"/>
            <w:tcMar>
              <w:top w:w="0" w:type="dxa"/>
              <w:left w:w="108" w:type="dxa"/>
              <w:bottom w:w="0" w:type="dxa"/>
              <w:right w:w="108" w:type="dxa"/>
            </w:tcMar>
            <w:vAlign w:val="center"/>
          </w:tcPr>
          <w:p w14:paraId="44C3DB4A"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1"/>
              <w:left w:val="single" w:sz="4" w:space="0" w:color="000001"/>
              <w:bottom w:val="single" w:sz="4" w:space="0" w:color="000001"/>
              <w:right w:val="single" w:sz="4" w:space="0" w:color="000001"/>
            </w:tcBorders>
            <w:shd w:val="clear" w:color="auto" w:fill="B5C0D8"/>
            <w:tcMar>
              <w:top w:w="0" w:type="dxa"/>
              <w:left w:w="108" w:type="dxa"/>
              <w:bottom w:w="0" w:type="dxa"/>
              <w:right w:w="108" w:type="dxa"/>
            </w:tcMar>
            <w:vAlign w:val="center"/>
          </w:tcPr>
          <w:p w14:paraId="28C06EDD"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1"/>
              <w:left w:val="single" w:sz="4" w:space="0" w:color="000001"/>
              <w:bottom w:val="single" w:sz="4" w:space="0" w:color="000001"/>
              <w:right w:val="single" w:sz="4" w:space="0" w:color="000001"/>
            </w:tcBorders>
            <w:shd w:val="clear" w:color="auto" w:fill="B5C0D8"/>
            <w:tcMar>
              <w:top w:w="0" w:type="dxa"/>
              <w:left w:w="108" w:type="dxa"/>
              <w:bottom w:w="0" w:type="dxa"/>
              <w:right w:w="108" w:type="dxa"/>
            </w:tcMar>
            <w:vAlign w:val="center"/>
          </w:tcPr>
          <w:p w14:paraId="7969EAF9"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1"/>
              <w:left w:val="single" w:sz="4" w:space="0" w:color="000001"/>
              <w:bottom w:val="single" w:sz="4" w:space="0" w:color="000001"/>
              <w:right w:val="single" w:sz="4" w:space="0" w:color="000001"/>
            </w:tcBorders>
            <w:shd w:val="clear" w:color="auto" w:fill="B5C0D8"/>
            <w:tcMar>
              <w:top w:w="0" w:type="dxa"/>
              <w:left w:w="108" w:type="dxa"/>
              <w:bottom w:w="0" w:type="dxa"/>
              <w:right w:w="108" w:type="dxa"/>
            </w:tcMar>
            <w:vAlign w:val="center"/>
          </w:tcPr>
          <w:p w14:paraId="6F6858BA"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1"/>
              <w:left w:val="single" w:sz="4" w:space="0" w:color="000001"/>
              <w:bottom w:val="single" w:sz="4" w:space="0" w:color="000001"/>
              <w:right w:val="single" w:sz="4" w:space="0" w:color="000001"/>
            </w:tcBorders>
            <w:shd w:val="clear" w:color="auto" w:fill="B5C0D8"/>
            <w:tcMar>
              <w:top w:w="0" w:type="dxa"/>
              <w:left w:w="108" w:type="dxa"/>
              <w:bottom w:w="0" w:type="dxa"/>
              <w:right w:w="108" w:type="dxa"/>
            </w:tcMar>
            <w:vAlign w:val="center"/>
          </w:tcPr>
          <w:p w14:paraId="1120C498"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Ciljana vrijednost</w:t>
            </w:r>
          </w:p>
          <w:p w14:paraId="3122B9C9"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ar-SA"/>
                <w14:ligatures w14:val="none"/>
              </w:rPr>
              <w:t>2028.</w:t>
            </w:r>
          </w:p>
        </w:tc>
      </w:tr>
      <w:tr w:rsidR="00D57843" w:rsidRPr="00D57843" w14:paraId="110F5CE8" w14:textId="77777777" w:rsidTr="00AE5FB5">
        <w:trPr>
          <w:trHeight w:val="119"/>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68C5874" w14:textId="77777777" w:rsidR="00D57843" w:rsidRPr="00D57843" w:rsidRDefault="00D57843" w:rsidP="00D57843">
            <w:pPr>
              <w:suppressAutoHyphens/>
              <w:autoSpaceDN w:val="0"/>
              <w:spacing w:before="120" w:after="120" w:line="100" w:lineRule="atLeast"/>
              <w:jc w:val="center"/>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bCs/>
                <w:color w:val="000000"/>
                <w:kern w:val="3"/>
                <w:lang w:eastAsia="ar-SA"/>
                <w14:ligatures w14:val="none"/>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12A1317" w14:textId="77777777" w:rsidR="00D57843" w:rsidRPr="00D57843" w:rsidRDefault="00D57843" w:rsidP="00D57843">
            <w:pPr>
              <w:suppressAutoHyphens/>
              <w:autoSpaceDN w:val="0"/>
              <w:spacing w:before="120" w:after="120" w:line="100" w:lineRule="atLeast"/>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color w:val="000000"/>
                <w:kern w:val="3"/>
                <w:lang w:eastAsia="ar-SA"/>
                <w14:ligatures w14:val="none"/>
              </w:rPr>
              <w:t>Broj premijernih naslova</w:t>
            </w:r>
          </w:p>
          <w:p w14:paraId="662B0EA1" w14:textId="77777777" w:rsidR="00D57843" w:rsidRPr="00D57843" w:rsidRDefault="00D57843" w:rsidP="00D57843">
            <w:pPr>
              <w:suppressAutoHyphens/>
              <w:autoSpaceDN w:val="0"/>
              <w:spacing w:before="120" w:after="120" w:line="100" w:lineRule="atLeast"/>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color w:val="000000"/>
                <w:kern w:val="3"/>
                <w:lang w:eastAsia="ar-SA"/>
                <w14:ligatures w14:val="none"/>
              </w:rPr>
              <w:t>+ obnova</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CDD15F3"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color w:val="000000"/>
                <w:kern w:val="3"/>
                <w:lang w:eastAsia="ar-SA"/>
                <w14:ligatures w14:val="none"/>
              </w:rPr>
            </w:pPr>
            <w:r w:rsidRPr="00D57843">
              <w:rPr>
                <w:rFonts w:ascii="Times New Roman" w:eastAsia="Calibri" w:hAnsi="Times New Roman" w:cs="Times New Roman"/>
                <w:color w:val="000000"/>
                <w:kern w:val="3"/>
                <w:lang w:eastAsia="ar-SA"/>
                <w14:ligatures w14:val="none"/>
              </w:rPr>
              <w:t>4 premijera</w:t>
            </w:r>
          </w:p>
          <w:p w14:paraId="689FCE7C"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color w:val="000000"/>
                <w:kern w:val="3"/>
                <w:lang w:eastAsia="ar-SA"/>
                <w14:ligatures w14:val="none"/>
              </w:rPr>
            </w:pPr>
            <w:r w:rsidRPr="00D57843">
              <w:rPr>
                <w:rFonts w:ascii="Times New Roman" w:eastAsia="Calibri" w:hAnsi="Times New Roman" w:cs="Times New Roman"/>
                <w:color w:val="000000"/>
                <w:kern w:val="3"/>
                <w:lang w:eastAsia="ar-SA"/>
                <w14:ligatures w14:val="none"/>
              </w:rPr>
              <w:t>+ obnova</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5C168A0"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color w:val="000000"/>
                <w:kern w:val="3"/>
                <w:lang w:eastAsia="ar-SA"/>
                <w14:ligatures w14:val="none"/>
              </w:rPr>
            </w:pPr>
            <w:r w:rsidRPr="00D57843">
              <w:rPr>
                <w:rFonts w:ascii="Times New Roman" w:eastAsia="Calibri" w:hAnsi="Times New Roman" w:cs="Times New Roman"/>
                <w:color w:val="000000"/>
                <w:kern w:val="3"/>
                <w:lang w:eastAsia="ar-SA"/>
                <w14:ligatures w14:val="none"/>
              </w:rPr>
              <w:t>5 premijera + obnova</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7D7AC72"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kern w:val="3"/>
                <w:lang w:eastAsia="ar-SA"/>
                <w14:ligatures w14:val="none"/>
              </w:rPr>
            </w:pPr>
            <w:r w:rsidRPr="00D57843">
              <w:rPr>
                <w:rFonts w:ascii="Times New Roman" w:eastAsia="Calibri" w:hAnsi="Times New Roman" w:cs="Times New Roman"/>
                <w:kern w:val="3"/>
                <w:lang w:eastAsia="ar-SA"/>
                <w14:ligatures w14:val="none"/>
              </w:rPr>
              <w:t>5 premijera</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7FF87F4"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kern w:val="3"/>
                <w:lang w:eastAsia="ar-SA"/>
                <w14:ligatures w14:val="none"/>
              </w:rPr>
            </w:pPr>
            <w:r w:rsidRPr="00D57843">
              <w:rPr>
                <w:rFonts w:ascii="Times New Roman" w:eastAsia="Calibri" w:hAnsi="Times New Roman" w:cs="Times New Roman"/>
                <w:kern w:val="3"/>
                <w:lang w:eastAsia="ar-SA"/>
                <w14:ligatures w14:val="none"/>
              </w:rPr>
              <w:t>4 premijere</w:t>
            </w:r>
          </w:p>
        </w:tc>
      </w:tr>
      <w:tr w:rsidR="00D57843" w:rsidRPr="00D57843" w14:paraId="49E036B8" w14:textId="77777777" w:rsidTr="00AE5FB5">
        <w:trPr>
          <w:trHeight w:val="119"/>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56BEBC7" w14:textId="77777777" w:rsidR="00D57843" w:rsidRPr="00D57843" w:rsidRDefault="00D57843" w:rsidP="00D57843">
            <w:pPr>
              <w:suppressAutoHyphens/>
              <w:autoSpaceDN w:val="0"/>
              <w:spacing w:before="120" w:after="120" w:line="100" w:lineRule="atLeast"/>
              <w:jc w:val="center"/>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bCs/>
                <w:color w:val="000000"/>
                <w:kern w:val="3"/>
                <w:lang w:eastAsia="ar-SA"/>
                <w14:ligatures w14:val="none"/>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840ED4F" w14:textId="77777777" w:rsidR="00D57843" w:rsidRPr="00D57843" w:rsidRDefault="00D57843" w:rsidP="00D57843">
            <w:pPr>
              <w:suppressAutoHyphens/>
              <w:autoSpaceDN w:val="0"/>
              <w:spacing w:before="120" w:after="120" w:line="100" w:lineRule="atLeast"/>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color w:val="000000"/>
                <w:kern w:val="3"/>
                <w:lang w:eastAsia="ar-SA"/>
                <w14:ligatures w14:val="none"/>
              </w:rPr>
              <w:t>Broj repriznih naslova</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DDCDC7F"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color w:val="000000"/>
                <w:kern w:val="3"/>
                <w:lang w:eastAsia="ar-SA"/>
                <w14:ligatures w14:val="none"/>
              </w:rPr>
            </w:pPr>
            <w:r w:rsidRPr="00D57843">
              <w:rPr>
                <w:rFonts w:ascii="Times New Roman" w:eastAsia="Calibri" w:hAnsi="Times New Roman" w:cs="Times New Roman"/>
                <w:color w:val="000000"/>
                <w:kern w:val="3"/>
                <w:lang w:eastAsia="ar-SA"/>
                <w14:ligatures w14:val="none"/>
              </w:rPr>
              <w:t>17</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D03C416"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color w:val="000000"/>
                <w:kern w:val="3"/>
                <w:lang w:eastAsia="ar-SA"/>
                <w14:ligatures w14:val="none"/>
              </w:rPr>
            </w:pPr>
            <w:r w:rsidRPr="00D57843">
              <w:rPr>
                <w:rFonts w:ascii="Times New Roman" w:eastAsia="Calibri" w:hAnsi="Times New Roman" w:cs="Times New Roman"/>
                <w:color w:val="000000"/>
                <w:kern w:val="3"/>
                <w:lang w:eastAsia="ar-SA"/>
                <w14:ligatures w14:val="none"/>
              </w:rPr>
              <w:t>17</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4865290"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kern w:val="3"/>
                <w:lang w:eastAsia="ar-SA"/>
                <w14:ligatures w14:val="none"/>
              </w:rPr>
            </w:pPr>
            <w:r w:rsidRPr="00D57843">
              <w:rPr>
                <w:rFonts w:ascii="Times New Roman" w:eastAsia="Calibri" w:hAnsi="Times New Roman" w:cs="Times New Roman"/>
                <w:kern w:val="3"/>
                <w:lang w:eastAsia="ar-SA"/>
                <w14:ligatures w14:val="none"/>
              </w:rPr>
              <w:t>17</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01A3E98"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kern w:val="3"/>
                <w:lang w:eastAsia="ar-SA"/>
                <w14:ligatures w14:val="none"/>
              </w:rPr>
            </w:pPr>
            <w:r w:rsidRPr="00D57843">
              <w:rPr>
                <w:rFonts w:ascii="Times New Roman" w:eastAsia="Calibri" w:hAnsi="Times New Roman" w:cs="Times New Roman"/>
                <w:kern w:val="3"/>
                <w:lang w:eastAsia="ar-SA"/>
                <w14:ligatures w14:val="none"/>
              </w:rPr>
              <w:t>17</w:t>
            </w:r>
          </w:p>
        </w:tc>
      </w:tr>
      <w:tr w:rsidR="00D57843" w:rsidRPr="00D57843" w14:paraId="4BAD2F91" w14:textId="77777777" w:rsidTr="00AE5FB5">
        <w:trPr>
          <w:trHeight w:val="119"/>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9A00118" w14:textId="77777777" w:rsidR="00D57843" w:rsidRPr="00D57843" w:rsidRDefault="00D57843" w:rsidP="00D57843">
            <w:pPr>
              <w:suppressAutoHyphens/>
              <w:autoSpaceDN w:val="0"/>
              <w:spacing w:before="120" w:after="120" w:line="100" w:lineRule="atLeast"/>
              <w:jc w:val="center"/>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color w:val="000000"/>
                <w:kern w:val="3"/>
                <w:lang w:eastAsia="ar-SA"/>
                <w14:ligatures w14:val="none"/>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A56BDCD" w14:textId="77777777" w:rsidR="00D57843" w:rsidRPr="00D57843" w:rsidRDefault="00D57843" w:rsidP="00D57843">
            <w:pPr>
              <w:suppressAutoHyphens/>
              <w:autoSpaceDN w:val="0"/>
              <w:spacing w:before="120" w:after="120" w:line="100" w:lineRule="atLeast"/>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color w:val="000000"/>
                <w:kern w:val="3"/>
                <w:lang w:eastAsia="ar-SA"/>
                <w14:ligatures w14:val="none"/>
              </w:rPr>
              <w:t>Broj odigranih predstava (premijera i repriza)</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CBC3145"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color w:val="000000"/>
                <w:kern w:val="3"/>
                <w:lang w:eastAsia="ar-SA"/>
                <w14:ligatures w14:val="none"/>
              </w:rPr>
            </w:pPr>
            <w:r w:rsidRPr="00D57843">
              <w:rPr>
                <w:rFonts w:ascii="Times New Roman" w:eastAsia="Calibri" w:hAnsi="Times New Roman" w:cs="Times New Roman"/>
                <w:color w:val="000000"/>
                <w:kern w:val="3"/>
                <w:lang w:eastAsia="ar-SA"/>
                <w14:ligatures w14:val="none"/>
              </w:rPr>
              <w:t>230</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ABB0F10"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color w:val="000000"/>
                <w:kern w:val="3"/>
                <w:lang w:eastAsia="ar-SA"/>
                <w14:ligatures w14:val="none"/>
              </w:rPr>
            </w:pPr>
            <w:r w:rsidRPr="00D57843">
              <w:rPr>
                <w:rFonts w:ascii="Times New Roman" w:eastAsia="Calibri" w:hAnsi="Times New Roman" w:cs="Times New Roman"/>
                <w:color w:val="000000"/>
                <w:kern w:val="3"/>
                <w:lang w:eastAsia="ar-SA"/>
                <w14:ligatures w14:val="none"/>
              </w:rPr>
              <w:t>230</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53DC156"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kern w:val="3"/>
                <w:lang w:eastAsia="ar-SA"/>
                <w14:ligatures w14:val="none"/>
              </w:rPr>
            </w:pPr>
            <w:r w:rsidRPr="00D57843">
              <w:rPr>
                <w:rFonts w:ascii="Times New Roman" w:eastAsia="Calibri" w:hAnsi="Times New Roman" w:cs="Times New Roman"/>
                <w:kern w:val="3"/>
                <w:lang w:eastAsia="ar-SA"/>
                <w14:ligatures w14:val="none"/>
              </w:rPr>
              <w:t>230</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D2EE8FE" w14:textId="77777777" w:rsidR="00D57843" w:rsidRPr="00D57843" w:rsidRDefault="00D57843" w:rsidP="00D57843">
            <w:pPr>
              <w:suppressAutoHyphens/>
              <w:autoSpaceDN w:val="0"/>
              <w:spacing w:before="120" w:after="120" w:line="100" w:lineRule="atLeast"/>
              <w:jc w:val="right"/>
              <w:textAlignment w:val="baseline"/>
              <w:rPr>
                <w:rFonts w:ascii="Times New Roman" w:eastAsia="Calibri" w:hAnsi="Times New Roman" w:cs="Times New Roman"/>
                <w:kern w:val="3"/>
                <w:lang w:eastAsia="ar-SA"/>
                <w14:ligatures w14:val="none"/>
              </w:rPr>
            </w:pPr>
            <w:r w:rsidRPr="00D57843">
              <w:rPr>
                <w:rFonts w:ascii="Times New Roman" w:eastAsia="Calibri" w:hAnsi="Times New Roman" w:cs="Times New Roman"/>
                <w:kern w:val="3"/>
                <w:lang w:eastAsia="ar-SA"/>
                <w14:ligatures w14:val="none"/>
              </w:rPr>
              <w:t>230</w:t>
            </w:r>
          </w:p>
        </w:tc>
      </w:tr>
      <w:tr w:rsidR="00D57843" w:rsidRPr="00D57843" w14:paraId="439FE5E1" w14:textId="77777777" w:rsidTr="00AE5FB5">
        <w:trPr>
          <w:trHeight w:val="61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E06989B" w14:textId="77777777" w:rsidR="00D57843" w:rsidRPr="00D57843" w:rsidRDefault="00D57843" w:rsidP="00D57843">
            <w:pPr>
              <w:suppressAutoHyphens/>
              <w:autoSpaceDN w:val="0"/>
              <w:spacing w:line="100" w:lineRule="atLeast"/>
              <w:jc w:val="center"/>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color w:val="000000"/>
                <w:kern w:val="3"/>
                <w:lang w:eastAsia="ar-SA"/>
                <w14:ligatures w14:val="none"/>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E193E5C" w14:textId="77777777" w:rsidR="00D57843" w:rsidRPr="00D57843" w:rsidRDefault="00D57843" w:rsidP="00D57843">
            <w:pPr>
              <w:suppressAutoHyphens/>
              <w:autoSpaceDN w:val="0"/>
              <w:spacing w:line="100" w:lineRule="atLeast"/>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color w:val="000000"/>
                <w:kern w:val="3"/>
                <w:lang w:eastAsia="ar-SA"/>
                <w14:ligatures w14:val="none"/>
              </w:rPr>
              <w:t>Ukupan broj posjetitelja na svim programima u kazalištu</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97A3745" w14:textId="77777777" w:rsidR="00D57843" w:rsidRPr="00D57843" w:rsidRDefault="00D57843" w:rsidP="00D57843">
            <w:pPr>
              <w:suppressAutoHyphens/>
              <w:autoSpaceDN w:val="0"/>
              <w:spacing w:line="100" w:lineRule="atLeast"/>
              <w:jc w:val="right"/>
              <w:textAlignment w:val="baseline"/>
              <w:rPr>
                <w:rFonts w:ascii="Times New Roman" w:eastAsia="Calibri" w:hAnsi="Times New Roman" w:cs="Times New Roman"/>
                <w:color w:val="000000"/>
                <w:kern w:val="3"/>
                <w:lang w:eastAsia="ar-SA"/>
                <w14:ligatures w14:val="none"/>
              </w:rPr>
            </w:pPr>
            <w:r w:rsidRPr="00D57843">
              <w:rPr>
                <w:rFonts w:ascii="Times New Roman" w:eastAsia="Calibri" w:hAnsi="Times New Roman" w:cs="Times New Roman"/>
                <w:color w:val="000000"/>
                <w:kern w:val="3"/>
                <w:lang w:eastAsia="ar-SA"/>
                <w14:ligatures w14:val="none"/>
              </w:rPr>
              <w:t>39.000</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0A748FA" w14:textId="77777777" w:rsidR="00D57843" w:rsidRPr="00D57843" w:rsidRDefault="00D57843" w:rsidP="00D57843">
            <w:pPr>
              <w:suppressAutoHyphens/>
              <w:autoSpaceDN w:val="0"/>
              <w:spacing w:line="100" w:lineRule="atLeast"/>
              <w:jc w:val="right"/>
              <w:textAlignment w:val="baseline"/>
              <w:rPr>
                <w:rFonts w:ascii="Times New Roman" w:eastAsia="Calibri" w:hAnsi="Times New Roman" w:cs="Times New Roman"/>
                <w:color w:val="000000"/>
                <w:kern w:val="3"/>
                <w:lang w:eastAsia="ar-SA"/>
                <w14:ligatures w14:val="none"/>
              </w:rPr>
            </w:pPr>
            <w:r w:rsidRPr="00D57843">
              <w:rPr>
                <w:rFonts w:ascii="Times New Roman" w:eastAsia="Calibri" w:hAnsi="Times New Roman" w:cs="Times New Roman"/>
                <w:color w:val="000000"/>
                <w:kern w:val="3"/>
                <w:lang w:eastAsia="ar-SA"/>
                <w14:ligatures w14:val="none"/>
              </w:rPr>
              <w:t>40.000</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CA782C6" w14:textId="77777777" w:rsidR="00D57843" w:rsidRPr="00D57843" w:rsidRDefault="00D57843" w:rsidP="00D57843">
            <w:pPr>
              <w:suppressAutoHyphens/>
              <w:autoSpaceDN w:val="0"/>
              <w:spacing w:line="100" w:lineRule="atLeast"/>
              <w:jc w:val="right"/>
              <w:textAlignment w:val="baseline"/>
              <w:rPr>
                <w:rFonts w:ascii="Times New Roman" w:eastAsia="Calibri" w:hAnsi="Times New Roman" w:cs="Times New Roman"/>
                <w:kern w:val="3"/>
                <w:lang w:eastAsia="ar-SA"/>
                <w14:ligatures w14:val="none"/>
              </w:rPr>
            </w:pPr>
            <w:r w:rsidRPr="00D57843">
              <w:rPr>
                <w:rFonts w:ascii="Times New Roman" w:eastAsia="Calibri" w:hAnsi="Times New Roman" w:cs="Times New Roman"/>
                <w:kern w:val="3"/>
                <w:lang w:eastAsia="ar-SA"/>
                <w14:ligatures w14:val="none"/>
              </w:rPr>
              <w:t>41.000</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150CB9B" w14:textId="77777777" w:rsidR="00D57843" w:rsidRPr="00D57843" w:rsidRDefault="00D57843" w:rsidP="00D57843">
            <w:pPr>
              <w:suppressAutoHyphens/>
              <w:autoSpaceDN w:val="0"/>
              <w:spacing w:line="100" w:lineRule="atLeast"/>
              <w:jc w:val="right"/>
              <w:textAlignment w:val="baseline"/>
              <w:rPr>
                <w:rFonts w:ascii="Times New Roman" w:eastAsia="Calibri" w:hAnsi="Times New Roman" w:cs="Times New Roman"/>
                <w:kern w:val="3"/>
                <w:lang w:eastAsia="ar-SA"/>
                <w14:ligatures w14:val="none"/>
              </w:rPr>
            </w:pPr>
            <w:r w:rsidRPr="00D57843">
              <w:rPr>
                <w:rFonts w:ascii="Times New Roman" w:eastAsia="Calibri" w:hAnsi="Times New Roman" w:cs="Times New Roman"/>
                <w:kern w:val="3"/>
                <w:lang w:eastAsia="ar-SA"/>
                <w14:ligatures w14:val="none"/>
              </w:rPr>
              <w:t>42.000</w:t>
            </w:r>
          </w:p>
        </w:tc>
      </w:tr>
      <w:tr w:rsidR="00D57843" w:rsidRPr="00D57843" w14:paraId="0625AC3D" w14:textId="77777777" w:rsidTr="00AE5FB5">
        <w:trPr>
          <w:trHeight w:val="61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842CA38" w14:textId="77777777" w:rsidR="00D57843" w:rsidRPr="00D57843" w:rsidRDefault="00D57843" w:rsidP="00D57843">
            <w:pPr>
              <w:suppressAutoHyphens/>
              <w:autoSpaceDN w:val="0"/>
              <w:spacing w:line="100" w:lineRule="atLeast"/>
              <w:jc w:val="center"/>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color w:val="000000"/>
                <w:kern w:val="3"/>
                <w:lang w:eastAsia="ar-SA"/>
                <w14:ligatures w14:val="none"/>
              </w:rPr>
              <w:t>5.</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554AC3F" w14:textId="77777777" w:rsidR="00D57843" w:rsidRPr="00D57843" w:rsidRDefault="00D57843" w:rsidP="00D57843">
            <w:pPr>
              <w:suppressAutoHyphens/>
              <w:autoSpaceDN w:val="0"/>
              <w:spacing w:line="100" w:lineRule="atLeast"/>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color w:val="000000"/>
                <w:kern w:val="3"/>
                <w:lang w:eastAsia="ar-SA"/>
                <w14:ligatures w14:val="none"/>
              </w:rPr>
              <w:t>Broj posjetitelja na programima SLUK-a</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C60C7EC" w14:textId="77777777" w:rsidR="00D57843" w:rsidRPr="00D57843" w:rsidRDefault="00D57843" w:rsidP="00D57843">
            <w:pPr>
              <w:suppressAutoHyphens/>
              <w:autoSpaceDN w:val="0"/>
              <w:spacing w:line="100" w:lineRule="atLeast"/>
              <w:jc w:val="right"/>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kern w:val="3"/>
                <w14:ligatures w14:val="none"/>
              </w:rPr>
              <w:t>3200</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7E29D2D" w14:textId="77777777" w:rsidR="00D57843" w:rsidRPr="00D57843" w:rsidRDefault="00D57843" w:rsidP="00D57843">
            <w:pPr>
              <w:suppressAutoHyphens/>
              <w:autoSpaceDN w:val="0"/>
              <w:spacing w:line="100" w:lineRule="atLeast"/>
              <w:jc w:val="right"/>
              <w:textAlignment w:val="baseline"/>
              <w:rPr>
                <w:rFonts w:ascii="Times New Roman" w:eastAsia="Calibri" w:hAnsi="Times New Roman" w:cs="Times New Roman"/>
                <w:color w:val="000000"/>
                <w:kern w:val="3"/>
                <w:lang w:eastAsia="ar-SA"/>
                <w14:ligatures w14:val="none"/>
              </w:rPr>
            </w:pPr>
            <w:r w:rsidRPr="00D57843">
              <w:rPr>
                <w:rFonts w:ascii="Times New Roman" w:eastAsia="Calibri" w:hAnsi="Times New Roman" w:cs="Times New Roman"/>
                <w:color w:val="000000"/>
                <w:kern w:val="3"/>
                <w:lang w:eastAsia="ar-SA"/>
                <w14:ligatures w14:val="none"/>
              </w:rPr>
              <w:t>Ne održava   se</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BB48550" w14:textId="77777777" w:rsidR="00D57843" w:rsidRPr="00D57843" w:rsidRDefault="00D57843" w:rsidP="00D57843">
            <w:pPr>
              <w:suppressAutoHyphens/>
              <w:autoSpaceDN w:val="0"/>
              <w:spacing w:line="100" w:lineRule="atLeast"/>
              <w:jc w:val="right"/>
              <w:textAlignment w:val="baseline"/>
              <w:rPr>
                <w:rFonts w:ascii="Times New Roman" w:eastAsia="Calibri" w:hAnsi="Times New Roman" w:cs="Times New Roman"/>
                <w:kern w:val="3"/>
                <w:lang w:eastAsia="ar-SA"/>
                <w14:ligatures w14:val="none"/>
              </w:rPr>
            </w:pPr>
            <w:r w:rsidRPr="00D57843">
              <w:rPr>
                <w:rFonts w:ascii="Times New Roman" w:eastAsia="Calibri" w:hAnsi="Times New Roman" w:cs="Times New Roman"/>
                <w:kern w:val="3"/>
                <w:lang w:eastAsia="ar-SA"/>
                <w14:ligatures w14:val="none"/>
              </w:rPr>
              <w:t>3300</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76B3039" w14:textId="77777777" w:rsidR="00D57843" w:rsidRPr="00D57843" w:rsidRDefault="00D57843" w:rsidP="00D57843">
            <w:pPr>
              <w:suppressAutoHyphens/>
              <w:autoSpaceDN w:val="0"/>
              <w:spacing w:line="100" w:lineRule="atLeast"/>
              <w:jc w:val="right"/>
              <w:textAlignment w:val="baseline"/>
              <w:rPr>
                <w:rFonts w:ascii="Times New Roman" w:eastAsia="Calibri" w:hAnsi="Times New Roman" w:cs="Times New Roman"/>
                <w:kern w:val="3"/>
                <w:lang w:eastAsia="ar-SA"/>
                <w14:ligatures w14:val="none"/>
              </w:rPr>
            </w:pPr>
            <w:r w:rsidRPr="00D57843">
              <w:rPr>
                <w:rFonts w:ascii="Times New Roman" w:eastAsia="Calibri" w:hAnsi="Times New Roman" w:cs="Times New Roman"/>
                <w:color w:val="000000"/>
                <w:kern w:val="3"/>
                <w:lang w:eastAsia="ar-SA"/>
                <w14:ligatures w14:val="none"/>
              </w:rPr>
              <w:t>Ne održava               se</w:t>
            </w:r>
          </w:p>
        </w:tc>
      </w:tr>
      <w:tr w:rsidR="00D57843" w:rsidRPr="00D57843" w14:paraId="2502E426" w14:textId="77777777" w:rsidTr="00AE5FB5">
        <w:trPr>
          <w:trHeight w:val="450"/>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E4D561B" w14:textId="77777777" w:rsidR="00D57843" w:rsidRPr="00D57843" w:rsidRDefault="00D57843" w:rsidP="00D57843">
            <w:pPr>
              <w:suppressAutoHyphens/>
              <w:autoSpaceDN w:val="0"/>
              <w:spacing w:line="100" w:lineRule="atLeast"/>
              <w:jc w:val="center"/>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color w:val="000000"/>
                <w:kern w:val="3"/>
                <w:lang w:eastAsia="ar-SA"/>
                <w14:ligatures w14:val="none"/>
              </w:rPr>
              <w:t>6.</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7ED419F" w14:textId="77777777" w:rsidR="00D57843" w:rsidRPr="00D57843" w:rsidRDefault="00D57843" w:rsidP="00D57843">
            <w:pPr>
              <w:suppressAutoHyphens/>
              <w:autoSpaceDN w:val="0"/>
              <w:spacing w:line="100" w:lineRule="atLeast"/>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color w:val="000000"/>
                <w:kern w:val="3"/>
                <w:lang w:eastAsia="ar-SA"/>
                <w14:ligatures w14:val="none"/>
              </w:rPr>
              <w:t>Broj djece upisane u studije</w:t>
            </w:r>
          </w:p>
          <w:p w14:paraId="53FB3552" w14:textId="77777777" w:rsidR="00D57843" w:rsidRPr="00D57843" w:rsidRDefault="00D57843" w:rsidP="00D57843">
            <w:pPr>
              <w:suppressAutoHyphens/>
              <w:autoSpaceDN w:val="0"/>
              <w:spacing w:line="100" w:lineRule="atLeast"/>
              <w:textAlignment w:val="baseline"/>
              <w:rPr>
                <w:rFonts w:ascii="Times New Roman" w:eastAsia="Calibri" w:hAnsi="Times New Roman" w:cs="Times New Roman"/>
                <w:kern w:val="3"/>
                <w14:ligatures w14:val="none"/>
              </w:rPr>
            </w:pPr>
            <w:r w:rsidRPr="00D57843">
              <w:rPr>
                <w:rFonts w:ascii="Times New Roman" w:eastAsia="Calibri" w:hAnsi="Times New Roman" w:cs="Times New Roman"/>
                <w:color w:val="000000"/>
                <w:kern w:val="3"/>
                <w:lang w:eastAsia="ar-SA"/>
                <w14:ligatures w14:val="none"/>
              </w:rPr>
              <w:t>kazališta</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7396C58" w14:textId="77777777" w:rsidR="00D57843" w:rsidRPr="00D57843" w:rsidRDefault="00D57843" w:rsidP="00D57843">
            <w:pPr>
              <w:suppressAutoHyphens/>
              <w:autoSpaceDN w:val="0"/>
              <w:spacing w:line="100" w:lineRule="atLeast"/>
              <w:jc w:val="right"/>
              <w:textAlignment w:val="baseline"/>
              <w:rPr>
                <w:rFonts w:ascii="Times New Roman" w:eastAsia="Calibri" w:hAnsi="Times New Roman" w:cs="Times New Roman"/>
                <w:color w:val="000000"/>
                <w:kern w:val="3"/>
                <w:lang w:eastAsia="ar-SA"/>
                <w14:ligatures w14:val="none"/>
              </w:rPr>
            </w:pPr>
            <w:r w:rsidRPr="00D57843">
              <w:rPr>
                <w:rFonts w:ascii="Times New Roman" w:eastAsia="Calibri" w:hAnsi="Times New Roman" w:cs="Times New Roman"/>
                <w:color w:val="000000"/>
                <w:kern w:val="3"/>
                <w:lang w:eastAsia="ar-SA"/>
                <w14:ligatures w14:val="none"/>
              </w:rPr>
              <w:t>230</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0FE58D7" w14:textId="77777777" w:rsidR="00D57843" w:rsidRPr="00D57843" w:rsidRDefault="00D57843" w:rsidP="00D57843">
            <w:pPr>
              <w:suppressAutoHyphens/>
              <w:autoSpaceDN w:val="0"/>
              <w:spacing w:line="100" w:lineRule="atLeast"/>
              <w:jc w:val="right"/>
              <w:textAlignment w:val="baseline"/>
              <w:rPr>
                <w:rFonts w:ascii="Times New Roman" w:eastAsia="Calibri" w:hAnsi="Times New Roman" w:cs="Times New Roman"/>
                <w:color w:val="000000"/>
                <w:kern w:val="3"/>
                <w:lang w:eastAsia="ar-SA"/>
                <w14:ligatures w14:val="none"/>
              </w:rPr>
            </w:pPr>
            <w:r w:rsidRPr="00D57843">
              <w:rPr>
                <w:rFonts w:ascii="Times New Roman" w:eastAsia="Calibri" w:hAnsi="Times New Roman" w:cs="Times New Roman"/>
                <w:color w:val="000000"/>
                <w:kern w:val="3"/>
                <w:lang w:eastAsia="ar-SA"/>
                <w14:ligatures w14:val="none"/>
              </w:rPr>
              <w:t>230</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8A30705" w14:textId="77777777" w:rsidR="00D57843" w:rsidRPr="00D57843" w:rsidRDefault="00D57843" w:rsidP="00D57843">
            <w:pPr>
              <w:suppressAutoHyphens/>
              <w:autoSpaceDN w:val="0"/>
              <w:spacing w:line="100" w:lineRule="atLeast"/>
              <w:jc w:val="right"/>
              <w:textAlignment w:val="baseline"/>
              <w:rPr>
                <w:rFonts w:ascii="Times New Roman" w:eastAsia="Calibri" w:hAnsi="Times New Roman" w:cs="Times New Roman"/>
                <w:kern w:val="3"/>
                <w:lang w:eastAsia="ar-SA"/>
                <w14:ligatures w14:val="none"/>
              </w:rPr>
            </w:pPr>
            <w:r w:rsidRPr="00D57843">
              <w:rPr>
                <w:rFonts w:ascii="Times New Roman" w:eastAsia="Calibri" w:hAnsi="Times New Roman" w:cs="Times New Roman"/>
                <w:kern w:val="3"/>
                <w:lang w:eastAsia="ar-SA"/>
                <w14:ligatures w14:val="none"/>
              </w:rPr>
              <w:t>230</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1513FA2" w14:textId="77777777" w:rsidR="00D57843" w:rsidRPr="00D57843" w:rsidRDefault="00D57843" w:rsidP="00D57843">
            <w:pPr>
              <w:suppressAutoHyphens/>
              <w:autoSpaceDN w:val="0"/>
              <w:spacing w:line="100" w:lineRule="atLeast"/>
              <w:jc w:val="right"/>
              <w:textAlignment w:val="baseline"/>
              <w:rPr>
                <w:rFonts w:ascii="Times New Roman" w:eastAsia="Calibri" w:hAnsi="Times New Roman" w:cs="Times New Roman"/>
                <w:kern w:val="3"/>
                <w:lang w:eastAsia="ar-SA"/>
                <w14:ligatures w14:val="none"/>
              </w:rPr>
            </w:pPr>
            <w:r w:rsidRPr="00D57843">
              <w:rPr>
                <w:rFonts w:ascii="Times New Roman" w:eastAsia="Calibri" w:hAnsi="Times New Roman" w:cs="Times New Roman"/>
                <w:kern w:val="3"/>
                <w:lang w:eastAsia="ar-SA"/>
                <w14:ligatures w14:val="none"/>
              </w:rPr>
              <w:t>230</w:t>
            </w:r>
          </w:p>
        </w:tc>
      </w:tr>
    </w:tbl>
    <w:p w14:paraId="7AF7456B" w14:textId="77777777" w:rsidR="00D57843" w:rsidRPr="00D57843" w:rsidRDefault="00D57843" w:rsidP="00D57843">
      <w:pPr>
        <w:rPr>
          <w:rFonts w:ascii="Times New Roman" w:eastAsia="Calibri" w:hAnsi="Times New Roman" w:cs="Times New Roman"/>
          <w:kern w:val="0"/>
          <w14:ligatures w14:val="none"/>
        </w:rPr>
      </w:pPr>
    </w:p>
    <w:p w14:paraId="7B2F0760" w14:textId="77777777" w:rsidR="00D57843" w:rsidRPr="00D57843" w:rsidRDefault="00D57843" w:rsidP="00D57843">
      <w:pPr>
        <w:rPr>
          <w:rFonts w:ascii="Times New Roman" w:eastAsia="Calibri" w:hAnsi="Times New Roman" w:cs="Times New Roman"/>
          <w:kern w:val="0"/>
          <w14:ligatures w14:val="none"/>
        </w:rPr>
      </w:pPr>
    </w:p>
    <w:p w14:paraId="563AECE1"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i/>
          <w:kern w:val="0"/>
          <w14:ligatures w14:val="none"/>
        </w:rPr>
      </w:pPr>
      <w:r w:rsidRPr="00D57843">
        <w:rPr>
          <w:rFonts w:ascii="Times New Roman" w:eastAsia="Calibri" w:hAnsi="Times New Roman" w:cs="Times New Roman"/>
          <w:b/>
          <w:i/>
          <w:highlight w:val="lightGray"/>
          <w:lang w:eastAsia="ar-SA"/>
          <w14:ligatures w14:val="none"/>
        </w:rPr>
        <w:t>20406 GRADSKE GALERIJE OSIJEK</w:t>
      </w:r>
    </w:p>
    <w:p w14:paraId="2D9E4915" w14:textId="77777777" w:rsidR="00D57843" w:rsidRPr="00D57843" w:rsidRDefault="00D57843" w:rsidP="00D57843">
      <w:pPr>
        <w:rPr>
          <w:rFonts w:ascii="Times New Roman" w:eastAsia="Calibri" w:hAnsi="Times New Roman" w:cs="Times New Roman"/>
          <w:kern w:val="0"/>
          <w14:ligatures w14:val="none"/>
        </w:rPr>
      </w:pPr>
    </w:p>
    <w:p w14:paraId="2C668033"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lang w:eastAsia="ar-SA"/>
          <w14:ligatures w14:val="none"/>
        </w:rPr>
      </w:pPr>
      <w:r w:rsidRPr="00D57843">
        <w:rPr>
          <w:rFonts w:ascii="Times New Roman" w:eastAsia="Calibri" w:hAnsi="Times New Roman" w:cs="Times New Roman"/>
          <w:b/>
          <w:spacing w:val="20"/>
          <w:lang w:eastAsia="ar-SA"/>
          <w14:ligatures w14:val="none"/>
        </w:rPr>
        <w:t>1052 Kultura</w:t>
      </w:r>
    </w:p>
    <w:p w14:paraId="7350E8A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Ciljevi programa:</w:t>
      </w:r>
    </w:p>
    <w:p w14:paraId="01F99354"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Ciljevi su dugoročno provoditi politiku plaća i drugih materijalnih prava zaposlenika u skladu s proračunskim mogućnostima te osigurati sredstva za nesmetano obavljanje svih poslova sukladno zakonskim propisima;  ispunjenje preduvjeta za redovno obavljanje poslova i osiguranje ostalih rashoda za zaposlene. Svojim programskih aktivnostima afirmirati Gradske galerije Osijek u lokalni centar suvremene likovne umjetnosti te kazališnog i filmskog izričaja domaćih i međunarodnih autora, a prema suvremenim modelima i strategijama institucionalne prezentacije vizualnih i izvedbenih umjetnosti.</w:t>
      </w:r>
    </w:p>
    <w:p w14:paraId="5E95B662" w14:textId="77777777" w:rsidR="00D57843" w:rsidRPr="00D57843" w:rsidRDefault="00D57843" w:rsidP="00D57843">
      <w:pPr>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lastRenderedPageBreak/>
        <w:t>Kontinuirano provoditi izložbeni, scenski i filmski program, te predstavljati projekate različitih umjetničkih disciplina, kao i poticati teorijsko promišljanje suvremene kulture i umjetnosti teorijsko-istraživačkim i edukativnim programima (predavanja, razgovori, seminari, okrugli stolovi, radionice, likovno-edukativne radionice za djecu, izdavanje publikacija, rezidencijalni programi, stalna prodajna izložba djela profesionalnih umjetnika s područja grada Osijeka i Osječko-baranjske županije).</w:t>
      </w:r>
    </w:p>
    <w:p w14:paraId="3082C8A3" w14:textId="77777777" w:rsidR="00D57843" w:rsidRPr="00D57843" w:rsidRDefault="00D57843" w:rsidP="00D57843">
      <w:pPr>
        <w:autoSpaceDE w:val="0"/>
        <w:autoSpaceDN w:val="0"/>
        <w:adjustRightInd w:val="0"/>
        <w:jc w:val="both"/>
        <w:rPr>
          <w:rFonts w:ascii="Times New Roman" w:eastAsia="Calibri" w:hAnsi="Times New Roman" w:cs="Times New Roman"/>
          <w:kern w:val="0"/>
          <w14:ligatures w14:val="none"/>
        </w:rPr>
      </w:pPr>
      <w:r w:rsidRPr="00D57843">
        <w:rPr>
          <w:rFonts w:ascii="Times New Roman" w:eastAsia="TimesNewRoman" w:hAnsi="Times New Roman" w:cs="Times New Roman"/>
          <w:lang w:eastAsia="ar-SA"/>
          <w14:ligatures w14:val="none"/>
        </w:rPr>
        <w:t>Nastavak provedbe energetske obnove zgrade sa statusom kulturnog dobra – Barutana, Osijek.</w:t>
      </w:r>
    </w:p>
    <w:p w14:paraId="2457E97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Povezanost programa sa strateškim dokumentima:</w:t>
      </w:r>
    </w:p>
    <w:p w14:paraId="5BA32775"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Plan razvoja Osječko-baranjske županije za razdoblje do 2027. godine</w:t>
      </w:r>
    </w:p>
    <w:p w14:paraId="1D2D8F12"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razdoblje 2025.-2029. godine</w:t>
      </w:r>
    </w:p>
    <w:p w14:paraId="77D657AA"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Posebni cilj: Jačanje zajednice i civilnog društva u funkciji poticanja aktivnog i kvalitetnog života građana, Mjera 4.4. Razvoj i unaprjeđenje kulturnog i medijskog sektora, kulturnih industrija i očuvanje kulturne baštine</w:t>
      </w:r>
    </w:p>
    <w:p w14:paraId="74EE0273"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Provedba investicije C6.1. R1-I3 Energetska obnova zgrada sa statusom kulturnog dobra, u okviru inicijative C6. Obnova zgrada Nacionalnog plana oporavka i otpornosti 2021. - 2026.</w:t>
      </w:r>
    </w:p>
    <w:p w14:paraId="69E0F2F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Zakonska osnova za uvođenje programa:</w:t>
      </w:r>
    </w:p>
    <w:p w14:paraId="75D6751A"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proračunu (Narodne novine br. 144/21)</w:t>
      </w:r>
    </w:p>
    <w:p w14:paraId="3F575231" w14:textId="77777777" w:rsidR="00D57843" w:rsidRPr="00D57843" w:rsidRDefault="00D57843" w:rsidP="00D57843">
      <w:pPr>
        <w:widowControl w:val="0"/>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spacing w:val="2"/>
          <w:kern w:val="0"/>
          <w14:ligatures w14:val="none"/>
        </w:rPr>
        <w:t>O</w:t>
      </w:r>
      <w:r w:rsidRPr="00D57843">
        <w:rPr>
          <w:rFonts w:ascii="Times New Roman" w:eastAsia="Calibri" w:hAnsi="Times New Roman" w:cs="Times New Roman"/>
          <w:kern w:val="0"/>
          <w14:ligatures w14:val="none"/>
        </w:rPr>
        <w:t>d</w:t>
      </w:r>
      <w:r w:rsidRPr="00D57843">
        <w:rPr>
          <w:rFonts w:ascii="Times New Roman" w:eastAsia="Calibri" w:hAnsi="Times New Roman" w:cs="Times New Roman"/>
          <w:spacing w:val="1"/>
          <w:kern w:val="0"/>
          <w14:ligatures w14:val="none"/>
        </w:rPr>
        <w:t>l</w:t>
      </w:r>
      <w:r w:rsidRPr="00D57843">
        <w:rPr>
          <w:rFonts w:ascii="Times New Roman" w:eastAsia="Calibri" w:hAnsi="Times New Roman" w:cs="Times New Roman"/>
          <w:kern w:val="0"/>
          <w14:ligatures w14:val="none"/>
        </w:rPr>
        <w:t>uka</w:t>
      </w:r>
      <w:r w:rsidRPr="00D57843">
        <w:rPr>
          <w:rFonts w:ascii="Times New Roman" w:eastAsia="Calibri" w:hAnsi="Times New Roman" w:cs="Times New Roman"/>
          <w:spacing w:val="44"/>
          <w:kern w:val="0"/>
          <w14:ligatures w14:val="none"/>
        </w:rPr>
        <w:t xml:space="preserve"> </w:t>
      </w:r>
      <w:r w:rsidRPr="00D57843">
        <w:rPr>
          <w:rFonts w:ascii="Times New Roman" w:eastAsia="Calibri" w:hAnsi="Times New Roman" w:cs="Times New Roman"/>
          <w:kern w:val="0"/>
          <w14:ligatures w14:val="none"/>
        </w:rPr>
        <w:t>o</w:t>
      </w:r>
      <w:r w:rsidRPr="00D57843">
        <w:rPr>
          <w:rFonts w:ascii="Times New Roman" w:eastAsia="Calibri" w:hAnsi="Times New Roman" w:cs="Times New Roman"/>
          <w:spacing w:val="47"/>
          <w:kern w:val="0"/>
          <w14:ligatures w14:val="none"/>
        </w:rPr>
        <w:t xml:space="preserve"> </w:t>
      </w:r>
      <w:r w:rsidRPr="00D57843">
        <w:rPr>
          <w:rFonts w:ascii="Times New Roman" w:eastAsia="Calibri" w:hAnsi="Times New Roman" w:cs="Times New Roman"/>
          <w:kern w:val="0"/>
          <w14:ligatures w14:val="none"/>
        </w:rPr>
        <w:t>osn</w:t>
      </w:r>
      <w:r w:rsidRPr="00D57843">
        <w:rPr>
          <w:rFonts w:ascii="Times New Roman" w:eastAsia="Calibri" w:hAnsi="Times New Roman" w:cs="Times New Roman"/>
          <w:spacing w:val="1"/>
          <w:kern w:val="0"/>
          <w14:ligatures w14:val="none"/>
        </w:rPr>
        <w:t>i</w:t>
      </w:r>
      <w:r w:rsidRPr="00D57843">
        <w:rPr>
          <w:rFonts w:ascii="Times New Roman" w:eastAsia="Calibri" w:hAnsi="Times New Roman" w:cs="Times New Roman"/>
          <w:kern w:val="0"/>
          <w14:ligatures w14:val="none"/>
        </w:rPr>
        <w:t>v</w:t>
      </w:r>
      <w:r w:rsidRPr="00D57843">
        <w:rPr>
          <w:rFonts w:ascii="Times New Roman" w:eastAsia="Calibri" w:hAnsi="Times New Roman" w:cs="Times New Roman"/>
          <w:spacing w:val="-1"/>
          <w:kern w:val="0"/>
          <w14:ligatures w14:val="none"/>
        </w:rPr>
        <w:t>a</w:t>
      </w:r>
      <w:r w:rsidRPr="00D57843">
        <w:rPr>
          <w:rFonts w:ascii="Times New Roman" w:eastAsia="Calibri" w:hAnsi="Times New Roman" w:cs="Times New Roman"/>
          <w:kern w:val="0"/>
          <w14:ligatures w14:val="none"/>
        </w:rPr>
        <w:t>n</w:t>
      </w:r>
      <w:r w:rsidRPr="00D57843">
        <w:rPr>
          <w:rFonts w:ascii="Times New Roman" w:eastAsia="Calibri" w:hAnsi="Times New Roman" w:cs="Times New Roman"/>
          <w:spacing w:val="1"/>
          <w:kern w:val="0"/>
          <w14:ligatures w14:val="none"/>
        </w:rPr>
        <w:t>j</w:t>
      </w:r>
      <w:r w:rsidRPr="00D57843">
        <w:rPr>
          <w:rFonts w:ascii="Times New Roman" w:eastAsia="Calibri" w:hAnsi="Times New Roman" w:cs="Times New Roman"/>
          <w:kern w:val="0"/>
          <w14:ligatures w14:val="none"/>
        </w:rPr>
        <w:t>u</w:t>
      </w:r>
      <w:r w:rsidRPr="00D57843">
        <w:rPr>
          <w:rFonts w:ascii="Times New Roman" w:eastAsia="Calibri" w:hAnsi="Times New Roman" w:cs="Times New Roman"/>
          <w:spacing w:val="42"/>
          <w:kern w:val="0"/>
          <w14:ligatures w14:val="none"/>
        </w:rPr>
        <w:t xml:space="preserve"> </w:t>
      </w:r>
      <w:r w:rsidRPr="00D57843">
        <w:rPr>
          <w:rFonts w:ascii="Times New Roman" w:eastAsia="Calibri" w:hAnsi="Times New Roman" w:cs="Times New Roman"/>
          <w:spacing w:val="3"/>
          <w:kern w:val="0"/>
          <w14:ligatures w14:val="none"/>
        </w:rPr>
        <w:t>j</w:t>
      </w:r>
      <w:r w:rsidRPr="00D57843">
        <w:rPr>
          <w:rFonts w:ascii="Times New Roman" w:eastAsia="Calibri" w:hAnsi="Times New Roman" w:cs="Times New Roman"/>
          <w:spacing w:val="-1"/>
          <w:kern w:val="0"/>
          <w14:ligatures w14:val="none"/>
        </w:rPr>
        <w:t>a</w:t>
      </w:r>
      <w:r w:rsidRPr="00D57843">
        <w:rPr>
          <w:rFonts w:ascii="Times New Roman" w:eastAsia="Calibri" w:hAnsi="Times New Roman" w:cs="Times New Roman"/>
          <w:kern w:val="0"/>
          <w14:ligatures w14:val="none"/>
        </w:rPr>
        <w:t>v</w:t>
      </w:r>
      <w:r w:rsidRPr="00D57843">
        <w:rPr>
          <w:rFonts w:ascii="Times New Roman" w:eastAsia="Calibri" w:hAnsi="Times New Roman" w:cs="Times New Roman"/>
          <w:spacing w:val="2"/>
          <w:kern w:val="0"/>
          <w14:ligatures w14:val="none"/>
        </w:rPr>
        <w:t>n</w:t>
      </w:r>
      <w:r w:rsidRPr="00D57843">
        <w:rPr>
          <w:rFonts w:ascii="Times New Roman" w:eastAsia="Calibri" w:hAnsi="Times New Roman" w:cs="Times New Roman"/>
          <w:kern w:val="0"/>
          <w14:ligatures w14:val="none"/>
        </w:rPr>
        <w:t>e</w:t>
      </w:r>
      <w:r w:rsidRPr="00D57843">
        <w:rPr>
          <w:rFonts w:ascii="Times New Roman" w:eastAsia="Calibri" w:hAnsi="Times New Roman" w:cs="Times New Roman"/>
          <w:spacing w:val="46"/>
          <w:kern w:val="0"/>
          <w14:ligatures w14:val="none"/>
        </w:rPr>
        <w:t xml:space="preserve"> </w:t>
      </w:r>
      <w:r w:rsidRPr="00D57843">
        <w:rPr>
          <w:rFonts w:ascii="Times New Roman" w:eastAsia="Calibri" w:hAnsi="Times New Roman" w:cs="Times New Roman"/>
          <w:kern w:val="0"/>
          <w14:ligatures w14:val="none"/>
        </w:rPr>
        <w:t>us</w:t>
      </w:r>
      <w:r w:rsidRPr="00D57843">
        <w:rPr>
          <w:rFonts w:ascii="Times New Roman" w:eastAsia="Calibri" w:hAnsi="Times New Roman" w:cs="Times New Roman"/>
          <w:spacing w:val="1"/>
          <w:kern w:val="0"/>
          <w14:ligatures w14:val="none"/>
        </w:rPr>
        <w:t>t</w:t>
      </w:r>
      <w:r w:rsidRPr="00D57843">
        <w:rPr>
          <w:rFonts w:ascii="Times New Roman" w:eastAsia="Calibri" w:hAnsi="Times New Roman" w:cs="Times New Roman"/>
          <w:spacing w:val="-1"/>
          <w:kern w:val="0"/>
          <w14:ligatures w14:val="none"/>
        </w:rPr>
        <w:t>a</w:t>
      </w:r>
      <w:r w:rsidRPr="00D57843">
        <w:rPr>
          <w:rFonts w:ascii="Times New Roman" w:eastAsia="Calibri" w:hAnsi="Times New Roman" w:cs="Times New Roman"/>
          <w:kern w:val="0"/>
          <w14:ligatures w14:val="none"/>
        </w:rPr>
        <w:t>n</w:t>
      </w:r>
      <w:r w:rsidRPr="00D57843">
        <w:rPr>
          <w:rFonts w:ascii="Times New Roman" w:eastAsia="Calibri" w:hAnsi="Times New Roman" w:cs="Times New Roman"/>
          <w:spacing w:val="-1"/>
          <w:kern w:val="0"/>
          <w14:ligatures w14:val="none"/>
        </w:rPr>
        <w:t>o</w:t>
      </w:r>
      <w:r w:rsidRPr="00D57843">
        <w:rPr>
          <w:rFonts w:ascii="Times New Roman" w:eastAsia="Calibri" w:hAnsi="Times New Roman" w:cs="Times New Roman"/>
          <w:kern w:val="0"/>
          <w14:ligatures w14:val="none"/>
        </w:rPr>
        <w:t>ve</w:t>
      </w:r>
      <w:r w:rsidRPr="00D57843">
        <w:rPr>
          <w:rFonts w:ascii="Times New Roman" w:eastAsia="Calibri" w:hAnsi="Times New Roman" w:cs="Times New Roman"/>
          <w:spacing w:val="46"/>
          <w:kern w:val="0"/>
          <w14:ligatures w14:val="none"/>
        </w:rPr>
        <w:t xml:space="preserve"> </w:t>
      </w:r>
      <w:r w:rsidRPr="00D57843">
        <w:rPr>
          <w:rFonts w:ascii="Times New Roman" w:eastAsia="Calibri" w:hAnsi="Times New Roman" w:cs="Times New Roman"/>
          <w:kern w:val="0"/>
          <w14:ligatures w14:val="none"/>
        </w:rPr>
        <w:t>G</w:t>
      </w:r>
      <w:r w:rsidRPr="00D57843">
        <w:rPr>
          <w:rFonts w:ascii="Times New Roman" w:eastAsia="Calibri" w:hAnsi="Times New Roman" w:cs="Times New Roman"/>
          <w:spacing w:val="2"/>
          <w:kern w:val="0"/>
          <w14:ligatures w14:val="none"/>
        </w:rPr>
        <w:t>r</w:t>
      </w:r>
      <w:r w:rsidRPr="00D57843">
        <w:rPr>
          <w:rFonts w:ascii="Times New Roman" w:eastAsia="Calibri" w:hAnsi="Times New Roman" w:cs="Times New Roman"/>
          <w:spacing w:val="-1"/>
          <w:kern w:val="0"/>
          <w14:ligatures w14:val="none"/>
        </w:rPr>
        <w:t>a</w:t>
      </w:r>
      <w:r w:rsidRPr="00D57843">
        <w:rPr>
          <w:rFonts w:ascii="Times New Roman" w:eastAsia="Calibri" w:hAnsi="Times New Roman" w:cs="Times New Roman"/>
          <w:kern w:val="0"/>
          <w14:ligatures w14:val="none"/>
        </w:rPr>
        <w:t>dske</w:t>
      </w:r>
      <w:r w:rsidRPr="00D57843">
        <w:rPr>
          <w:rFonts w:ascii="Times New Roman" w:eastAsia="Calibri" w:hAnsi="Times New Roman" w:cs="Times New Roman"/>
          <w:spacing w:val="45"/>
          <w:kern w:val="0"/>
          <w14:ligatures w14:val="none"/>
        </w:rPr>
        <w:t xml:space="preserve"> </w:t>
      </w:r>
      <w:r w:rsidRPr="00D57843">
        <w:rPr>
          <w:rFonts w:ascii="Times New Roman" w:eastAsia="Calibri" w:hAnsi="Times New Roman" w:cs="Times New Roman"/>
          <w:kern w:val="0"/>
          <w14:ligatures w14:val="none"/>
        </w:rPr>
        <w:t>g</w:t>
      </w:r>
      <w:r w:rsidRPr="00D57843">
        <w:rPr>
          <w:rFonts w:ascii="Times New Roman" w:eastAsia="Calibri" w:hAnsi="Times New Roman" w:cs="Times New Roman"/>
          <w:spacing w:val="-1"/>
          <w:kern w:val="0"/>
          <w14:ligatures w14:val="none"/>
        </w:rPr>
        <w:t>a</w:t>
      </w:r>
      <w:r w:rsidRPr="00D57843">
        <w:rPr>
          <w:rFonts w:ascii="Times New Roman" w:eastAsia="Calibri" w:hAnsi="Times New Roman" w:cs="Times New Roman"/>
          <w:spacing w:val="3"/>
          <w:kern w:val="0"/>
          <w14:ligatures w14:val="none"/>
        </w:rPr>
        <w:t>l</w:t>
      </w:r>
      <w:r w:rsidRPr="00D57843">
        <w:rPr>
          <w:rFonts w:ascii="Times New Roman" w:eastAsia="Calibri" w:hAnsi="Times New Roman" w:cs="Times New Roman"/>
          <w:spacing w:val="-1"/>
          <w:kern w:val="0"/>
          <w14:ligatures w14:val="none"/>
        </w:rPr>
        <w:t>er</w:t>
      </w:r>
      <w:r w:rsidRPr="00D57843">
        <w:rPr>
          <w:rFonts w:ascii="Times New Roman" w:eastAsia="Calibri" w:hAnsi="Times New Roman" w:cs="Times New Roman"/>
          <w:kern w:val="0"/>
          <w14:ligatures w14:val="none"/>
        </w:rPr>
        <w:t>i</w:t>
      </w:r>
      <w:r w:rsidRPr="00D57843">
        <w:rPr>
          <w:rFonts w:ascii="Times New Roman" w:eastAsia="Calibri" w:hAnsi="Times New Roman" w:cs="Times New Roman"/>
          <w:spacing w:val="1"/>
          <w:kern w:val="0"/>
          <w14:ligatures w14:val="none"/>
        </w:rPr>
        <w:t>j</w:t>
      </w:r>
      <w:r w:rsidRPr="00D57843">
        <w:rPr>
          <w:rFonts w:ascii="Times New Roman" w:eastAsia="Calibri" w:hAnsi="Times New Roman" w:cs="Times New Roman"/>
          <w:kern w:val="0"/>
          <w14:ligatures w14:val="none"/>
        </w:rPr>
        <w:t>e</w:t>
      </w:r>
      <w:r w:rsidRPr="00D57843">
        <w:rPr>
          <w:rFonts w:ascii="Times New Roman" w:eastAsia="Calibri" w:hAnsi="Times New Roman" w:cs="Times New Roman"/>
          <w:spacing w:val="45"/>
          <w:kern w:val="0"/>
          <w14:ligatures w14:val="none"/>
        </w:rPr>
        <w:t xml:space="preserve"> </w:t>
      </w:r>
      <w:r w:rsidRPr="00D57843">
        <w:rPr>
          <w:rFonts w:ascii="Times New Roman" w:eastAsia="Calibri" w:hAnsi="Times New Roman" w:cs="Times New Roman"/>
          <w:kern w:val="0"/>
          <w14:ligatures w14:val="none"/>
        </w:rPr>
        <w:t>Osi</w:t>
      </w:r>
      <w:r w:rsidRPr="00D57843">
        <w:rPr>
          <w:rFonts w:ascii="Times New Roman" w:eastAsia="Calibri" w:hAnsi="Times New Roman" w:cs="Times New Roman"/>
          <w:spacing w:val="1"/>
          <w:kern w:val="0"/>
          <w14:ligatures w14:val="none"/>
        </w:rPr>
        <w:t>j</w:t>
      </w:r>
      <w:r w:rsidRPr="00D57843">
        <w:rPr>
          <w:rFonts w:ascii="Times New Roman" w:eastAsia="Calibri" w:hAnsi="Times New Roman" w:cs="Times New Roman"/>
          <w:spacing w:val="-1"/>
          <w:kern w:val="0"/>
          <w14:ligatures w14:val="none"/>
        </w:rPr>
        <w:t>e</w:t>
      </w:r>
      <w:r w:rsidRPr="00D57843">
        <w:rPr>
          <w:rFonts w:ascii="Times New Roman" w:eastAsia="Calibri" w:hAnsi="Times New Roman" w:cs="Times New Roman"/>
          <w:kern w:val="0"/>
          <w14:ligatures w14:val="none"/>
        </w:rPr>
        <w:t xml:space="preserve">k </w:t>
      </w:r>
      <w:r w:rsidRPr="00D57843">
        <w:rPr>
          <w:rFonts w:ascii="Times New Roman" w:eastAsia="Calibri" w:hAnsi="Times New Roman" w:cs="Times New Roman"/>
          <w:spacing w:val="-1"/>
          <w:kern w:val="0"/>
          <w14:ligatures w14:val="none"/>
        </w:rPr>
        <w:t>(</w:t>
      </w:r>
      <w:r w:rsidRPr="00D57843">
        <w:rPr>
          <w:rFonts w:ascii="Times New Roman" w:eastAsia="Calibri" w:hAnsi="Times New Roman" w:cs="Times New Roman"/>
          <w:spacing w:val="1"/>
          <w:kern w:val="0"/>
          <w14:ligatures w14:val="none"/>
        </w:rPr>
        <w:t>Sl</w:t>
      </w:r>
      <w:r w:rsidRPr="00D57843">
        <w:rPr>
          <w:rFonts w:ascii="Times New Roman" w:eastAsia="Calibri" w:hAnsi="Times New Roman" w:cs="Times New Roman"/>
          <w:kern w:val="0"/>
          <w14:ligatures w14:val="none"/>
        </w:rPr>
        <w:t>u</w:t>
      </w:r>
      <w:r w:rsidRPr="00D57843">
        <w:rPr>
          <w:rFonts w:ascii="Times New Roman" w:eastAsia="Calibri" w:hAnsi="Times New Roman" w:cs="Times New Roman"/>
          <w:spacing w:val="1"/>
          <w:kern w:val="0"/>
          <w14:ligatures w14:val="none"/>
        </w:rPr>
        <w:t>ž</w:t>
      </w:r>
      <w:r w:rsidRPr="00D57843">
        <w:rPr>
          <w:rFonts w:ascii="Times New Roman" w:eastAsia="Calibri" w:hAnsi="Times New Roman" w:cs="Times New Roman"/>
          <w:kern w:val="0"/>
          <w14:ligatures w14:val="none"/>
        </w:rPr>
        <w:t>b</w:t>
      </w:r>
      <w:r w:rsidRPr="00D57843">
        <w:rPr>
          <w:rFonts w:ascii="Times New Roman" w:eastAsia="Calibri" w:hAnsi="Times New Roman" w:cs="Times New Roman"/>
          <w:spacing w:val="-1"/>
          <w:kern w:val="0"/>
          <w14:ligatures w14:val="none"/>
        </w:rPr>
        <w:t>e</w:t>
      </w:r>
      <w:r w:rsidRPr="00D57843">
        <w:rPr>
          <w:rFonts w:ascii="Times New Roman" w:eastAsia="Calibri" w:hAnsi="Times New Roman" w:cs="Times New Roman"/>
          <w:kern w:val="0"/>
          <w14:ligatures w14:val="none"/>
        </w:rPr>
        <w:t>ni</w:t>
      </w:r>
      <w:r w:rsidRPr="00D57843">
        <w:rPr>
          <w:rFonts w:ascii="Times New Roman" w:eastAsia="Calibri" w:hAnsi="Times New Roman" w:cs="Times New Roman"/>
          <w:spacing w:val="-1"/>
          <w:kern w:val="0"/>
          <w14:ligatures w14:val="none"/>
        </w:rPr>
        <w:t xml:space="preserve"> </w:t>
      </w:r>
      <w:r w:rsidRPr="00D57843">
        <w:rPr>
          <w:rFonts w:ascii="Times New Roman" w:eastAsia="Calibri" w:hAnsi="Times New Roman" w:cs="Times New Roman"/>
          <w:spacing w:val="-2"/>
          <w:kern w:val="0"/>
          <w14:ligatures w14:val="none"/>
        </w:rPr>
        <w:t>g</w:t>
      </w:r>
      <w:r w:rsidRPr="00D57843">
        <w:rPr>
          <w:rFonts w:ascii="Times New Roman" w:eastAsia="Calibri" w:hAnsi="Times New Roman" w:cs="Times New Roman"/>
          <w:spacing w:val="1"/>
          <w:kern w:val="0"/>
          <w14:ligatures w14:val="none"/>
        </w:rPr>
        <w:t>l</w:t>
      </w:r>
      <w:r w:rsidRPr="00D57843">
        <w:rPr>
          <w:rFonts w:ascii="Times New Roman" w:eastAsia="Calibri" w:hAnsi="Times New Roman" w:cs="Times New Roman"/>
          <w:spacing w:val="-1"/>
          <w:kern w:val="0"/>
          <w14:ligatures w14:val="none"/>
        </w:rPr>
        <w:t>a</w:t>
      </w:r>
      <w:r w:rsidRPr="00D57843">
        <w:rPr>
          <w:rFonts w:ascii="Times New Roman" w:eastAsia="Calibri" w:hAnsi="Times New Roman" w:cs="Times New Roman"/>
          <w:kern w:val="0"/>
          <w14:ligatures w14:val="none"/>
        </w:rPr>
        <w:t>sn</w:t>
      </w:r>
      <w:r w:rsidRPr="00D57843">
        <w:rPr>
          <w:rFonts w:ascii="Times New Roman" w:eastAsia="Calibri" w:hAnsi="Times New Roman" w:cs="Times New Roman"/>
          <w:spacing w:val="1"/>
          <w:kern w:val="0"/>
          <w14:ligatures w14:val="none"/>
        </w:rPr>
        <w:t>i</w:t>
      </w:r>
      <w:r w:rsidRPr="00D57843">
        <w:rPr>
          <w:rFonts w:ascii="Times New Roman" w:eastAsia="Calibri" w:hAnsi="Times New Roman" w:cs="Times New Roman"/>
          <w:kern w:val="0"/>
          <w14:ligatures w14:val="none"/>
        </w:rPr>
        <w:t>k Grada Osijeka br.</w:t>
      </w:r>
      <w:r w:rsidRPr="00D57843">
        <w:rPr>
          <w:rFonts w:ascii="Times New Roman" w:eastAsia="Calibri" w:hAnsi="Times New Roman" w:cs="Times New Roman"/>
          <w:spacing w:val="2"/>
          <w:kern w:val="0"/>
          <w14:ligatures w14:val="none"/>
        </w:rPr>
        <w:t xml:space="preserve"> </w:t>
      </w:r>
      <w:r w:rsidRPr="00D57843">
        <w:rPr>
          <w:rFonts w:ascii="Times New Roman" w:eastAsia="Calibri" w:hAnsi="Times New Roman" w:cs="Times New Roman"/>
          <w:kern w:val="0"/>
          <w14:ligatures w14:val="none"/>
        </w:rPr>
        <w:t>8</w:t>
      </w:r>
      <w:r w:rsidRPr="00D57843">
        <w:rPr>
          <w:rFonts w:ascii="Times New Roman" w:eastAsia="Calibri" w:hAnsi="Times New Roman" w:cs="Times New Roman"/>
          <w:spacing w:val="3"/>
          <w:kern w:val="0"/>
          <w14:ligatures w14:val="none"/>
        </w:rPr>
        <w:t>/</w:t>
      </w:r>
      <w:r w:rsidRPr="00D57843">
        <w:rPr>
          <w:rFonts w:ascii="Times New Roman" w:eastAsia="Calibri" w:hAnsi="Times New Roman" w:cs="Times New Roman"/>
          <w:kern w:val="0"/>
          <w14:ligatures w14:val="none"/>
        </w:rPr>
        <w:t>05, 9/13 i 10/23)</w:t>
      </w:r>
    </w:p>
    <w:p w14:paraId="13F9036F" w14:textId="77777777" w:rsidR="00D57843" w:rsidRPr="00D57843" w:rsidRDefault="00D57843" w:rsidP="00D57843">
      <w:pPr>
        <w:widowControl w:val="0"/>
        <w:overflowPunct w:val="0"/>
        <w:autoSpaceDE w:val="0"/>
        <w:autoSpaceDN w:val="0"/>
        <w:adjustRightInd w:val="0"/>
        <w:spacing w:line="240" w:lineRule="atLeast"/>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Statut javne ustanove Gradske galerije Osijek (od 18. srpnja 2023.).</w:t>
      </w:r>
    </w:p>
    <w:p w14:paraId="530586CD"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Planirana sredstva za realizaciju programa:</w:t>
      </w:r>
      <w:r w:rsidRPr="00D57843">
        <w:rPr>
          <w:rFonts w:ascii="Times New Roman" w:eastAsia="Calibri" w:hAnsi="Times New Roman" w:cs="Times New Roman"/>
          <w:b/>
          <w:lang w:eastAsia="ar-SA"/>
          <w14:ligatures w14:val="none"/>
        </w:rPr>
        <w:tab/>
      </w:r>
    </w:p>
    <w:tbl>
      <w:tblPr>
        <w:tblW w:w="9119" w:type="dxa"/>
        <w:jc w:val="center"/>
        <w:tblLook w:val="04A0" w:firstRow="1" w:lastRow="0" w:firstColumn="1" w:lastColumn="0" w:noHBand="0" w:noVBand="1"/>
      </w:tblPr>
      <w:tblGrid>
        <w:gridCol w:w="567"/>
        <w:gridCol w:w="4151"/>
        <w:gridCol w:w="1371"/>
        <w:gridCol w:w="1476"/>
        <w:gridCol w:w="1554"/>
      </w:tblGrid>
      <w:tr w:rsidR="00D57843" w:rsidRPr="00D57843" w14:paraId="041D047C" w14:textId="77777777" w:rsidTr="00AE5FB5">
        <w:trPr>
          <w:trHeight w:val="90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1611394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2DCEDAE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73B039F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4AAC8A1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1476"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583AEB7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67686D9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1554"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2C41955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6B0A459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7EA78884"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841ACEF"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lang w:eastAsia="ar-SA"/>
              </w:rPr>
              <w:t>1.</w:t>
            </w:r>
          </w:p>
        </w:tc>
        <w:tc>
          <w:tcPr>
            <w:tcW w:w="0" w:type="auto"/>
            <w:tcBorders>
              <w:top w:val="single" w:sz="4" w:space="0" w:color="000000"/>
              <w:left w:val="single" w:sz="4" w:space="0" w:color="000000"/>
              <w:bottom w:val="single" w:sz="4" w:space="0" w:color="000000"/>
              <w:right w:val="single" w:sz="4" w:space="0" w:color="000000"/>
            </w:tcBorders>
            <w:hideMark/>
          </w:tcPr>
          <w:p w14:paraId="3A944D41"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lang w:eastAsia="ar-SA"/>
              </w:rPr>
              <w:t>A105208 Rashodi za plaće Gradske galerije Osijek</w:t>
            </w:r>
          </w:p>
        </w:tc>
        <w:tc>
          <w:tcPr>
            <w:tcW w:w="0" w:type="auto"/>
            <w:tcBorders>
              <w:top w:val="single" w:sz="4" w:space="0" w:color="000000"/>
              <w:left w:val="single" w:sz="4" w:space="0" w:color="000000"/>
              <w:bottom w:val="single" w:sz="4" w:space="0" w:color="000000"/>
              <w:right w:val="single" w:sz="4" w:space="0" w:color="000000"/>
            </w:tcBorders>
          </w:tcPr>
          <w:p w14:paraId="666476D3"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41.060,00</w:t>
            </w:r>
          </w:p>
        </w:tc>
        <w:tc>
          <w:tcPr>
            <w:tcW w:w="1476" w:type="dxa"/>
            <w:tcBorders>
              <w:top w:val="single" w:sz="4" w:space="0" w:color="000000"/>
              <w:left w:val="single" w:sz="4" w:space="0" w:color="000000"/>
              <w:bottom w:val="single" w:sz="4" w:space="0" w:color="000000"/>
              <w:right w:val="single" w:sz="4" w:space="0" w:color="000000"/>
            </w:tcBorders>
          </w:tcPr>
          <w:p w14:paraId="372F700B"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41.265,00</w:t>
            </w:r>
          </w:p>
        </w:tc>
        <w:tc>
          <w:tcPr>
            <w:tcW w:w="1554" w:type="dxa"/>
            <w:tcBorders>
              <w:top w:val="single" w:sz="4" w:space="0" w:color="000000"/>
              <w:left w:val="single" w:sz="4" w:space="0" w:color="000000"/>
              <w:bottom w:val="single" w:sz="4" w:space="0" w:color="000000"/>
              <w:right w:val="single" w:sz="4" w:space="0" w:color="000000"/>
            </w:tcBorders>
          </w:tcPr>
          <w:p w14:paraId="31EA2559"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41.475,00</w:t>
            </w:r>
          </w:p>
        </w:tc>
      </w:tr>
      <w:tr w:rsidR="00D57843" w:rsidRPr="00D57843" w14:paraId="538D040F"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C2D3133"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lang w:eastAsia="ar-SA"/>
              </w:rPr>
              <w:t>2.</w:t>
            </w:r>
          </w:p>
        </w:tc>
        <w:tc>
          <w:tcPr>
            <w:tcW w:w="0" w:type="auto"/>
            <w:tcBorders>
              <w:top w:val="single" w:sz="4" w:space="0" w:color="000000"/>
              <w:left w:val="single" w:sz="4" w:space="0" w:color="000000"/>
              <w:bottom w:val="single" w:sz="4" w:space="0" w:color="000000"/>
              <w:right w:val="single" w:sz="4" w:space="0" w:color="000000"/>
            </w:tcBorders>
            <w:hideMark/>
          </w:tcPr>
          <w:p w14:paraId="6CC57E77"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A105209 Ostali rashodi za zaposlene Gradske galerije Osijek</w:t>
            </w:r>
          </w:p>
        </w:tc>
        <w:tc>
          <w:tcPr>
            <w:tcW w:w="0" w:type="auto"/>
            <w:tcBorders>
              <w:top w:val="single" w:sz="4" w:space="0" w:color="000000"/>
              <w:left w:val="single" w:sz="4" w:space="0" w:color="000000"/>
              <w:bottom w:val="single" w:sz="4" w:space="0" w:color="000000"/>
              <w:right w:val="single" w:sz="4" w:space="0" w:color="000000"/>
            </w:tcBorders>
          </w:tcPr>
          <w:p w14:paraId="6F918EB1"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2.129,00</w:t>
            </w:r>
          </w:p>
        </w:tc>
        <w:tc>
          <w:tcPr>
            <w:tcW w:w="1476" w:type="dxa"/>
            <w:tcBorders>
              <w:top w:val="single" w:sz="4" w:space="0" w:color="000000"/>
              <w:left w:val="single" w:sz="4" w:space="0" w:color="000000"/>
              <w:bottom w:val="single" w:sz="4" w:space="0" w:color="000000"/>
              <w:right w:val="single" w:sz="4" w:space="0" w:color="000000"/>
            </w:tcBorders>
          </w:tcPr>
          <w:p w14:paraId="3E1C190F"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2.129,00</w:t>
            </w:r>
          </w:p>
        </w:tc>
        <w:tc>
          <w:tcPr>
            <w:tcW w:w="1554" w:type="dxa"/>
            <w:tcBorders>
              <w:top w:val="single" w:sz="4" w:space="0" w:color="000000"/>
              <w:left w:val="single" w:sz="4" w:space="0" w:color="000000"/>
              <w:bottom w:val="single" w:sz="4" w:space="0" w:color="000000"/>
              <w:right w:val="single" w:sz="4" w:space="0" w:color="000000"/>
            </w:tcBorders>
          </w:tcPr>
          <w:p w14:paraId="56FA188F"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2.129,00</w:t>
            </w:r>
          </w:p>
        </w:tc>
      </w:tr>
      <w:tr w:rsidR="00D57843" w:rsidRPr="00D57843" w14:paraId="27FCEBC7"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3E192AE"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lang w:eastAsia="ar-SA"/>
              </w:rPr>
              <w:t>3.</w:t>
            </w:r>
          </w:p>
        </w:tc>
        <w:tc>
          <w:tcPr>
            <w:tcW w:w="0" w:type="auto"/>
            <w:tcBorders>
              <w:top w:val="single" w:sz="4" w:space="0" w:color="000000"/>
              <w:left w:val="single" w:sz="4" w:space="0" w:color="000000"/>
              <w:bottom w:val="single" w:sz="4" w:space="0" w:color="000000"/>
              <w:right w:val="single" w:sz="4" w:space="0" w:color="000000"/>
            </w:tcBorders>
            <w:hideMark/>
          </w:tcPr>
          <w:p w14:paraId="5FC5183E"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A105210 Materijalni rashodi Gradske galerije Osijek</w:t>
            </w:r>
          </w:p>
        </w:tc>
        <w:tc>
          <w:tcPr>
            <w:tcW w:w="0" w:type="auto"/>
            <w:tcBorders>
              <w:top w:val="single" w:sz="4" w:space="0" w:color="000000"/>
              <w:left w:val="single" w:sz="4" w:space="0" w:color="000000"/>
              <w:bottom w:val="single" w:sz="4" w:space="0" w:color="000000"/>
              <w:right w:val="single" w:sz="4" w:space="0" w:color="000000"/>
            </w:tcBorders>
          </w:tcPr>
          <w:p w14:paraId="273FE61B"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50.245,00</w:t>
            </w:r>
          </w:p>
        </w:tc>
        <w:tc>
          <w:tcPr>
            <w:tcW w:w="1476" w:type="dxa"/>
            <w:tcBorders>
              <w:top w:val="single" w:sz="4" w:space="0" w:color="000000"/>
              <w:left w:val="single" w:sz="4" w:space="0" w:color="000000"/>
              <w:bottom w:val="single" w:sz="4" w:space="0" w:color="000000"/>
              <w:right w:val="single" w:sz="4" w:space="0" w:color="000000"/>
            </w:tcBorders>
          </w:tcPr>
          <w:p w14:paraId="596B5CA5"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50.245,00</w:t>
            </w:r>
          </w:p>
        </w:tc>
        <w:tc>
          <w:tcPr>
            <w:tcW w:w="1554" w:type="dxa"/>
            <w:tcBorders>
              <w:top w:val="single" w:sz="4" w:space="0" w:color="000000"/>
              <w:left w:val="single" w:sz="4" w:space="0" w:color="000000"/>
              <w:bottom w:val="single" w:sz="4" w:space="0" w:color="000000"/>
              <w:right w:val="single" w:sz="4" w:space="0" w:color="000000"/>
            </w:tcBorders>
          </w:tcPr>
          <w:p w14:paraId="06CE00AF"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50.245,00</w:t>
            </w:r>
          </w:p>
        </w:tc>
      </w:tr>
      <w:tr w:rsidR="00D57843" w:rsidRPr="00D57843" w14:paraId="6B86BBB4"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CEDFF98"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lang w:eastAsia="ar-SA"/>
              </w:rPr>
              <w:t>4.</w:t>
            </w:r>
          </w:p>
        </w:tc>
        <w:tc>
          <w:tcPr>
            <w:tcW w:w="0" w:type="auto"/>
            <w:tcBorders>
              <w:top w:val="single" w:sz="4" w:space="0" w:color="000000"/>
              <w:left w:val="single" w:sz="4" w:space="0" w:color="000000"/>
              <w:bottom w:val="single" w:sz="4" w:space="0" w:color="000000"/>
              <w:right w:val="single" w:sz="4" w:space="0" w:color="000000"/>
            </w:tcBorders>
            <w:hideMark/>
          </w:tcPr>
          <w:p w14:paraId="41733CF1"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A105212 Programska djelatnost Gradske galerije Osijek</w:t>
            </w:r>
          </w:p>
        </w:tc>
        <w:tc>
          <w:tcPr>
            <w:tcW w:w="0" w:type="auto"/>
            <w:tcBorders>
              <w:top w:val="single" w:sz="4" w:space="0" w:color="000000"/>
              <w:left w:val="single" w:sz="4" w:space="0" w:color="000000"/>
              <w:bottom w:val="single" w:sz="4" w:space="0" w:color="000000"/>
              <w:right w:val="single" w:sz="4" w:space="0" w:color="000000"/>
            </w:tcBorders>
          </w:tcPr>
          <w:p w14:paraId="7CF5B167"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61.104,00</w:t>
            </w:r>
          </w:p>
        </w:tc>
        <w:tc>
          <w:tcPr>
            <w:tcW w:w="1476" w:type="dxa"/>
            <w:tcBorders>
              <w:top w:val="single" w:sz="4" w:space="0" w:color="000000"/>
              <w:left w:val="single" w:sz="4" w:space="0" w:color="000000"/>
              <w:bottom w:val="single" w:sz="4" w:space="0" w:color="000000"/>
              <w:right w:val="single" w:sz="4" w:space="0" w:color="000000"/>
            </w:tcBorders>
          </w:tcPr>
          <w:p w14:paraId="78A3C409"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60.899,00</w:t>
            </w:r>
          </w:p>
        </w:tc>
        <w:tc>
          <w:tcPr>
            <w:tcW w:w="1554" w:type="dxa"/>
            <w:tcBorders>
              <w:top w:val="single" w:sz="4" w:space="0" w:color="000000"/>
              <w:left w:val="single" w:sz="4" w:space="0" w:color="000000"/>
              <w:bottom w:val="single" w:sz="4" w:space="0" w:color="000000"/>
              <w:right w:val="single" w:sz="4" w:space="0" w:color="000000"/>
            </w:tcBorders>
          </w:tcPr>
          <w:p w14:paraId="3DA484C8"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60.689,00</w:t>
            </w:r>
          </w:p>
        </w:tc>
      </w:tr>
      <w:tr w:rsidR="00D57843" w:rsidRPr="00D57843" w14:paraId="52D71304"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ADBDA6F"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lang w:eastAsia="ar-SA"/>
              </w:rPr>
              <w:t>5.</w:t>
            </w:r>
          </w:p>
        </w:tc>
        <w:tc>
          <w:tcPr>
            <w:tcW w:w="0" w:type="auto"/>
            <w:tcBorders>
              <w:top w:val="single" w:sz="4" w:space="0" w:color="000000"/>
              <w:left w:val="single" w:sz="4" w:space="0" w:color="000000"/>
              <w:bottom w:val="single" w:sz="4" w:space="0" w:color="000000"/>
              <w:right w:val="single" w:sz="4" w:space="0" w:color="000000"/>
            </w:tcBorders>
            <w:hideMark/>
          </w:tcPr>
          <w:p w14:paraId="4F57997C"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K105204 Obnova zgrade i dvorišta novog Samostana svetog Križa</w:t>
            </w:r>
          </w:p>
        </w:tc>
        <w:tc>
          <w:tcPr>
            <w:tcW w:w="0" w:type="auto"/>
            <w:tcBorders>
              <w:top w:val="single" w:sz="4" w:space="0" w:color="000000"/>
              <w:left w:val="single" w:sz="4" w:space="0" w:color="000000"/>
              <w:bottom w:val="single" w:sz="4" w:space="0" w:color="000000"/>
              <w:right w:val="single" w:sz="4" w:space="0" w:color="000000"/>
            </w:tcBorders>
          </w:tcPr>
          <w:p w14:paraId="6EA7F6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3.096.535,00</w:t>
            </w:r>
          </w:p>
        </w:tc>
        <w:tc>
          <w:tcPr>
            <w:tcW w:w="1476" w:type="dxa"/>
            <w:tcBorders>
              <w:top w:val="single" w:sz="4" w:space="0" w:color="000000"/>
              <w:left w:val="single" w:sz="4" w:space="0" w:color="000000"/>
              <w:bottom w:val="single" w:sz="4" w:space="0" w:color="000000"/>
              <w:right w:val="single" w:sz="4" w:space="0" w:color="000000"/>
            </w:tcBorders>
          </w:tcPr>
          <w:p w14:paraId="3CAD2407"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4.406820,00</w:t>
            </w:r>
          </w:p>
        </w:tc>
        <w:tc>
          <w:tcPr>
            <w:tcW w:w="1554" w:type="dxa"/>
            <w:tcBorders>
              <w:top w:val="single" w:sz="4" w:space="0" w:color="000000"/>
              <w:left w:val="single" w:sz="4" w:space="0" w:color="000000"/>
              <w:bottom w:val="single" w:sz="4" w:space="0" w:color="000000"/>
              <w:right w:val="single" w:sz="4" w:space="0" w:color="000000"/>
            </w:tcBorders>
          </w:tcPr>
          <w:p w14:paraId="594BFA88"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0,00</w:t>
            </w:r>
          </w:p>
        </w:tc>
      </w:tr>
      <w:tr w:rsidR="00D57843" w:rsidRPr="00D57843" w14:paraId="06D5B930"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2001519A"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p>
        </w:tc>
        <w:tc>
          <w:tcPr>
            <w:tcW w:w="0" w:type="auto"/>
            <w:tcBorders>
              <w:top w:val="single" w:sz="4" w:space="0" w:color="000000"/>
              <w:left w:val="single" w:sz="4" w:space="0" w:color="000000"/>
              <w:bottom w:val="single" w:sz="4" w:space="0" w:color="000000"/>
              <w:right w:val="single" w:sz="4" w:space="0" w:color="000000"/>
            </w:tcBorders>
            <w:hideMark/>
          </w:tcPr>
          <w:p w14:paraId="6DA44FEB"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Ukupno:</w:t>
            </w:r>
          </w:p>
        </w:tc>
        <w:tc>
          <w:tcPr>
            <w:tcW w:w="0" w:type="auto"/>
            <w:tcBorders>
              <w:top w:val="single" w:sz="4" w:space="0" w:color="000000"/>
              <w:left w:val="single" w:sz="4" w:space="0" w:color="000000"/>
              <w:bottom w:val="single" w:sz="4" w:space="0" w:color="000000"/>
              <w:right w:val="single" w:sz="4" w:space="0" w:color="000000"/>
            </w:tcBorders>
          </w:tcPr>
          <w:p w14:paraId="539AD571"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fldChar w:fldCharType="begin"/>
            </w:r>
            <w:r w:rsidRPr="00D57843">
              <w:rPr>
                <w:rFonts w:ascii="Times New Roman" w:eastAsia="Calibri" w:hAnsi="Times New Roman" w:cs="Times New Roman"/>
                <w:bCs/>
                <w:lang w:eastAsia="ar-SA"/>
              </w:rPr>
              <w:instrText xml:space="preserve"> =SUM(ABOVE) </w:instrText>
            </w:r>
            <w:r w:rsidRPr="00D57843">
              <w:rPr>
                <w:rFonts w:ascii="Times New Roman" w:eastAsia="Calibri" w:hAnsi="Times New Roman" w:cs="Times New Roman"/>
                <w:bCs/>
                <w:lang w:eastAsia="ar-SA"/>
              </w:rPr>
              <w:fldChar w:fldCharType="separate"/>
            </w:r>
            <w:r w:rsidRPr="00D57843">
              <w:rPr>
                <w:rFonts w:ascii="Times New Roman" w:eastAsia="Calibri" w:hAnsi="Times New Roman" w:cs="Times New Roman"/>
                <w:bCs/>
                <w:noProof/>
                <w:lang w:eastAsia="ar-SA"/>
              </w:rPr>
              <w:t>3.251.073</w:t>
            </w:r>
            <w:r w:rsidRPr="00D57843">
              <w:rPr>
                <w:rFonts w:ascii="Times New Roman" w:eastAsia="Calibri" w:hAnsi="Times New Roman" w:cs="Times New Roman"/>
                <w:bCs/>
                <w:lang w:eastAsia="ar-SA"/>
              </w:rPr>
              <w:fldChar w:fldCharType="end"/>
            </w:r>
            <w:r w:rsidRPr="00D57843">
              <w:rPr>
                <w:rFonts w:ascii="Times New Roman" w:eastAsia="Calibri" w:hAnsi="Times New Roman" w:cs="Times New Roman"/>
                <w:bCs/>
                <w:lang w:eastAsia="ar-SA"/>
              </w:rPr>
              <w:t>,00</w:t>
            </w:r>
          </w:p>
        </w:tc>
        <w:tc>
          <w:tcPr>
            <w:tcW w:w="1476" w:type="dxa"/>
            <w:tcBorders>
              <w:top w:val="single" w:sz="4" w:space="0" w:color="000000"/>
              <w:left w:val="single" w:sz="4" w:space="0" w:color="000000"/>
              <w:bottom w:val="single" w:sz="4" w:space="0" w:color="000000"/>
              <w:right w:val="single" w:sz="4" w:space="0" w:color="000000"/>
            </w:tcBorders>
          </w:tcPr>
          <w:p w14:paraId="75FB3F9E"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fldChar w:fldCharType="begin"/>
            </w:r>
            <w:r w:rsidRPr="00D57843">
              <w:rPr>
                <w:rFonts w:ascii="Times New Roman" w:eastAsia="Calibri" w:hAnsi="Times New Roman" w:cs="Times New Roman"/>
                <w:bCs/>
                <w:lang w:eastAsia="ar-SA"/>
              </w:rPr>
              <w:instrText xml:space="preserve"> =SUM(ABOVE) </w:instrText>
            </w:r>
            <w:r w:rsidRPr="00D57843">
              <w:rPr>
                <w:rFonts w:ascii="Times New Roman" w:eastAsia="Calibri" w:hAnsi="Times New Roman" w:cs="Times New Roman"/>
                <w:bCs/>
                <w:lang w:eastAsia="ar-SA"/>
              </w:rPr>
              <w:fldChar w:fldCharType="separate"/>
            </w:r>
            <w:r w:rsidRPr="00D57843">
              <w:rPr>
                <w:rFonts w:ascii="Times New Roman" w:eastAsia="Calibri" w:hAnsi="Times New Roman" w:cs="Times New Roman"/>
                <w:bCs/>
                <w:noProof/>
                <w:lang w:eastAsia="ar-SA"/>
              </w:rPr>
              <w:t>4.561.358</w:t>
            </w:r>
            <w:r w:rsidRPr="00D57843">
              <w:rPr>
                <w:rFonts w:ascii="Times New Roman" w:eastAsia="Calibri" w:hAnsi="Times New Roman" w:cs="Times New Roman"/>
                <w:bCs/>
                <w:lang w:eastAsia="ar-SA"/>
              </w:rPr>
              <w:fldChar w:fldCharType="end"/>
            </w:r>
            <w:r w:rsidRPr="00D57843">
              <w:rPr>
                <w:rFonts w:ascii="Times New Roman" w:eastAsia="Calibri" w:hAnsi="Times New Roman" w:cs="Times New Roman"/>
                <w:bCs/>
                <w:lang w:eastAsia="ar-SA"/>
              </w:rPr>
              <w:t>,00</w:t>
            </w:r>
          </w:p>
        </w:tc>
        <w:tc>
          <w:tcPr>
            <w:tcW w:w="1554" w:type="dxa"/>
            <w:tcBorders>
              <w:top w:val="single" w:sz="4" w:space="0" w:color="000000"/>
              <w:left w:val="single" w:sz="4" w:space="0" w:color="000000"/>
              <w:bottom w:val="single" w:sz="4" w:space="0" w:color="000000"/>
              <w:right w:val="single" w:sz="4" w:space="0" w:color="000000"/>
            </w:tcBorders>
          </w:tcPr>
          <w:p w14:paraId="42C47BFF"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fldChar w:fldCharType="begin"/>
            </w:r>
            <w:r w:rsidRPr="00D57843">
              <w:rPr>
                <w:rFonts w:ascii="Times New Roman" w:eastAsia="Calibri" w:hAnsi="Times New Roman" w:cs="Times New Roman"/>
                <w:lang w:eastAsia="ar-SA"/>
              </w:rPr>
              <w:instrText xml:space="preserve"> =SUM(ABOVE) </w:instrText>
            </w:r>
            <w:r w:rsidRPr="00D57843">
              <w:rPr>
                <w:rFonts w:ascii="Times New Roman" w:eastAsia="Calibri" w:hAnsi="Times New Roman" w:cs="Times New Roman"/>
                <w:lang w:eastAsia="ar-SA"/>
              </w:rPr>
              <w:fldChar w:fldCharType="separate"/>
            </w:r>
            <w:r w:rsidRPr="00D57843">
              <w:rPr>
                <w:rFonts w:ascii="Times New Roman" w:eastAsia="Calibri" w:hAnsi="Times New Roman" w:cs="Times New Roman"/>
                <w:noProof/>
                <w:lang w:eastAsia="ar-SA"/>
              </w:rPr>
              <w:t>154.538</w:t>
            </w:r>
            <w:r w:rsidRPr="00D57843">
              <w:rPr>
                <w:rFonts w:ascii="Times New Roman" w:eastAsia="Calibri" w:hAnsi="Times New Roman" w:cs="Times New Roman"/>
                <w:lang w:eastAsia="ar-SA"/>
              </w:rPr>
              <w:fldChar w:fldCharType="end"/>
            </w:r>
            <w:r w:rsidRPr="00D57843">
              <w:rPr>
                <w:rFonts w:ascii="Times New Roman" w:eastAsia="Calibri" w:hAnsi="Times New Roman" w:cs="Times New Roman"/>
                <w:lang w:eastAsia="ar-SA"/>
              </w:rPr>
              <w:t>,00</w:t>
            </w:r>
          </w:p>
        </w:tc>
      </w:tr>
    </w:tbl>
    <w:p w14:paraId="502E07D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Pokazatelji uspješnosti:</w:t>
      </w:r>
    </w:p>
    <w:tbl>
      <w:tblPr>
        <w:tblW w:w="9076" w:type="dxa"/>
        <w:jc w:val="center"/>
        <w:tblLook w:val="0000" w:firstRow="0" w:lastRow="0" w:firstColumn="0" w:lastColumn="0" w:noHBand="0" w:noVBand="0"/>
      </w:tblPr>
      <w:tblGrid>
        <w:gridCol w:w="566"/>
        <w:gridCol w:w="3228"/>
        <w:gridCol w:w="1268"/>
        <w:gridCol w:w="1380"/>
        <w:gridCol w:w="1380"/>
        <w:gridCol w:w="1254"/>
      </w:tblGrid>
      <w:tr w:rsidR="00D57843" w:rsidRPr="00D57843" w14:paraId="29CC2B50"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0F036D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A74F7F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4590C4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739DCD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1D8CE2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56ACAE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6CF5B92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4FD20A60"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8A66D8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3C3FF1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izložbi</w:t>
            </w:r>
          </w:p>
        </w:tc>
        <w:tc>
          <w:tcPr>
            <w:tcW w:w="0" w:type="auto"/>
            <w:tcBorders>
              <w:top w:val="single" w:sz="4" w:space="0" w:color="000000"/>
              <w:left w:val="single" w:sz="4" w:space="0" w:color="000000"/>
              <w:bottom w:val="single" w:sz="4" w:space="0" w:color="000000"/>
              <w:right w:val="single" w:sz="4" w:space="0" w:color="000000"/>
            </w:tcBorders>
            <w:vAlign w:val="center"/>
          </w:tcPr>
          <w:p w14:paraId="511D567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D8BEA6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2BAC47F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0B517A6B"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EE0000"/>
                <w:kern w:val="1"/>
                <w:lang w:eastAsia="ar-SA"/>
                <w14:ligatures w14:val="none"/>
              </w:rPr>
            </w:pPr>
            <w:r w:rsidRPr="00D57843">
              <w:rPr>
                <w:rFonts w:ascii="Times New Roman" w:eastAsia="Calibri" w:hAnsi="Times New Roman" w:cs="Times New Roman"/>
                <w:kern w:val="1"/>
                <w:lang w:eastAsia="ar-SA"/>
                <w14:ligatures w14:val="none"/>
              </w:rPr>
              <w:t>12</w:t>
            </w:r>
          </w:p>
        </w:tc>
      </w:tr>
      <w:tr w:rsidR="00D57843" w:rsidRPr="00D57843" w14:paraId="1BDA04C9"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7E4E4D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32C998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Likovno-edukativne radionice za djecu (broj radionica)</w:t>
            </w:r>
          </w:p>
        </w:tc>
        <w:tc>
          <w:tcPr>
            <w:tcW w:w="0" w:type="auto"/>
            <w:tcBorders>
              <w:top w:val="single" w:sz="4" w:space="0" w:color="000000"/>
              <w:left w:val="single" w:sz="4" w:space="0" w:color="000000"/>
              <w:bottom w:val="single" w:sz="4" w:space="0" w:color="000000"/>
              <w:right w:val="single" w:sz="4" w:space="0" w:color="000000"/>
            </w:tcBorders>
            <w:vAlign w:val="center"/>
          </w:tcPr>
          <w:p w14:paraId="510B709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3EEB3DC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61AEBF5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07EFF6C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65</w:t>
            </w:r>
          </w:p>
        </w:tc>
      </w:tr>
      <w:tr w:rsidR="00D57843" w:rsidRPr="00D57843" w14:paraId="08746C6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5F64F1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545D8F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Likovno-edukativne radionice za djecu (broj polaznika)</w:t>
            </w:r>
          </w:p>
        </w:tc>
        <w:tc>
          <w:tcPr>
            <w:tcW w:w="0" w:type="auto"/>
            <w:tcBorders>
              <w:top w:val="single" w:sz="4" w:space="0" w:color="000000"/>
              <w:left w:val="single" w:sz="4" w:space="0" w:color="000000"/>
              <w:bottom w:val="single" w:sz="4" w:space="0" w:color="000000"/>
              <w:right w:val="single" w:sz="4" w:space="0" w:color="000000"/>
            </w:tcBorders>
            <w:vAlign w:val="center"/>
          </w:tcPr>
          <w:p w14:paraId="03A03B0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3504DB6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1661B4D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3D628AD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35</w:t>
            </w:r>
          </w:p>
        </w:tc>
      </w:tr>
      <w:tr w:rsidR="00D57843" w:rsidRPr="00D57843" w14:paraId="2EC6FEC6"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56FD4F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E4A7D0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Projekt: Inkluzivne usluge ustanova u kulturi - likovno-edukativne radionice za odrasle (broj radionica)</w:t>
            </w:r>
          </w:p>
        </w:tc>
        <w:tc>
          <w:tcPr>
            <w:tcW w:w="0" w:type="auto"/>
            <w:tcBorders>
              <w:top w:val="single" w:sz="4" w:space="0" w:color="000000"/>
              <w:left w:val="single" w:sz="4" w:space="0" w:color="000000"/>
              <w:bottom w:val="single" w:sz="4" w:space="0" w:color="000000"/>
              <w:right w:val="single" w:sz="4" w:space="0" w:color="000000"/>
            </w:tcBorders>
            <w:vAlign w:val="center"/>
          </w:tcPr>
          <w:p w14:paraId="6AAC038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40F7D5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41499BF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3FF17FF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30</w:t>
            </w:r>
          </w:p>
        </w:tc>
      </w:tr>
      <w:tr w:rsidR="00D57843" w:rsidRPr="00D57843" w14:paraId="3AF8114E"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328B5D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BD3DC2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Projekt: Inkluzivne usluge ustanova u kulturi - likovno-edukativne radionice za odrasle (broj polaznika)</w:t>
            </w:r>
          </w:p>
        </w:tc>
        <w:tc>
          <w:tcPr>
            <w:tcW w:w="0" w:type="auto"/>
            <w:tcBorders>
              <w:top w:val="single" w:sz="4" w:space="0" w:color="000000"/>
              <w:left w:val="single" w:sz="4" w:space="0" w:color="000000"/>
              <w:bottom w:val="single" w:sz="4" w:space="0" w:color="000000"/>
              <w:right w:val="single" w:sz="4" w:space="0" w:color="000000"/>
            </w:tcBorders>
            <w:vAlign w:val="center"/>
          </w:tcPr>
          <w:p w14:paraId="39B0C99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E32530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BA86E6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07A0B2C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w:t>
            </w:r>
          </w:p>
        </w:tc>
      </w:tr>
      <w:tr w:rsidR="00D57843" w:rsidRPr="00D57843" w14:paraId="640D5FDE"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9BCA4F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35118A7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Međunarodni rezidencijalni programi za umjetnike (broj polaznika)</w:t>
            </w:r>
          </w:p>
        </w:tc>
        <w:tc>
          <w:tcPr>
            <w:tcW w:w="0" w:type="auto"/>
            <w:tcBorders>
              <w:top w:val="single" w:sz="4" w:space="0" w:color="000000"/>
              <w:left w:val="single" w:sz="4" w:space="0" w:color="000000"/>
              <w:bottom w:val="single" w:sz="4" w:space="0" w:color="000000"/>
              <w:right w:val="single" w:sz="4" w:space="0" w:color="000000"/>
            </w:tcBorders>
            <w:vAlign w:val="center"/>
          </w:tcPr>
          <w:p w14:paraId="7CF914C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A9ED63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A8C86D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3C1DF35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w:t>
            </w:r>
          </w:p>
        </w:tc>
      </w:tr>
      <w:tr w:rsidR="00D57843" w:rsidRPr="00D57843" w14:paraId="360823AB"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023ACE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23ABF66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Filmski programi - Projekt „Video-forum“ (broj programa)</w:t>
            </w:r>
          </w:p>
        </w:tc>
        <w:tc>
          <w:tcPr>
            <w:tcW w:w="0" w:type="auto"/>
            <w:tcBorders>
              <w:top w:val="single" w:sz="4" w:space="0" w:color="000000"/>
              <w:left w:val="single" w:sz="4" w:space="0" w:color="000000"/>
              <w:bottom w:val="single" w:sz="4" w:space="0" w:color="000000"/>
              <w:right w:val="single" w:sz="4" w:space="0" w:color="000000"/>
            </w:tcBorders>
            <w:vAlign w:val="center"/>
          </w:tcPr>
          <w:p w14:paraId="1719808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865699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591249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5C369BE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w:t>
            </w:r>
          </w:p>
        </w:tc>
      </w:tr>
    </w:tbl>
    <w:p w14:paraId="714D31C8"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i/>
          <w:highlight w:val="lightGray"/>
          <w:lang w:eastAsia="ar-SA"/>
          <w14:ligatures w14:val="none"/>
        </w:rPr>
      </w:pPr>
    </w:p>
    <w:p w14:paraId="397BBD9E" w14:textId="77777777" w:rsidR="00D57843" w:rsidRPr="00D57843" w:rsidRDefault="00D57843" w:rsidP="00D57843">
      <w:pPr>
        <w:suppressAutoHyphens/>
        <w:spacing w:before="120" w:after="120" w:line="100" w:lineRule="atLeast"/>
        <w:jc w:val="both"/>
        <w:rPr>
          <w:rFonts w:ascii="Times New Roman" w:eastAsia="Calibri" w:hAnsi="Times New Roman" w:cs="Times New Roman"/>
          <w:b/>
          <w:i/>
          <w:kern w:val="0"/>
          <w14:ligatures w14:val="none"/>
        </w:rPr>
      </w:pPr>
      <w:r w:rsidRPr="00D57843">
        <w:rPr>
          <w:rFonts w:ascii="Times New Roman" w:eastAsia="Calibri" w:hAnsi="Times New Roman" w:cs="Times New Roman"/>
          <w:b/>
          <w:i/>
          <w:highlight w:val="lightGray"/>
          <w:lang w:eastAsia="ar-SA"/>
          <w14:ligatures w14:val="none"/>
        </w:rPr>
        <w:t>20407 KULTURNI CENTAR OSIJEK</w:t>
      </w:r>
    </w:p>
    <w:p w14:paraId="5B2628E5" w14:textId="77777777" w:rsidR="00D57843" w:rsidRPr="00D57843" w:rsidRDefault="00D57843" w:rsidP="00D57843">
      <w:pPr>
        <w:rPr>
          <w:rFonts w:ascii="Times New Roman" w:eastAsia="Calibri" w:hAnsi="Times New Roman" w:cs="Times New Roman"/>
          <w:kern w:val="0"/>
          <w14:ligatures w14:val="none"/>
        </w:rPr>
      </w:pPr>
    </w:p>
    <w:p w14:paraId="61FBB281"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lang w:eastAsia="ar-SA"/>
          <w14:ligatures w14:val="none"/>
        </w:rPr>
      </w:pPr>
      <w:r w:rsidRPr="00D57843">
        <w:rPr>
          <w:rFonts w:ascii="Times New Roman" w:eastAsia="Calibri" w:hAnsi="Times New Roman" w:cs="Times New Roman"/>
          <w:b/>
          <w:spacing w:val="20"/>
          <w:lang w:eastAsia="ar-SA"/>
          <w14:ligatures w14:val="none"/>
        </w:rPr>
        <w:t>1052 Kultura</w:t>
      </w:r>
    </w:p>
    <w:p w14:paraId="0FFBEC7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Ciljevi programa:</w:t>
      </w:r>
    </w:p>
    <w:p w14:paraId="4EAC20EB"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Ciljevi su dugoročno provoditi politiku plaća i drugih materijalnih prava zaposlenika u skladu s proračunskim mogućnostima te osigurati sredstva za nesmetano obavljanje svih poslova sukladno zakonskim propisima; ostvarivanje preduvjeta za redovno obavljanje poslova i osiguranje ostalih rashoda za zaposlene; postizanje višeg stupnja kulturnog i umjetničko stvaralaštva; novim programskim sadržajima obogatiti kulturnu ponudu grada Osijeka; podizati kvalitetu života građana; razvijati zapostavljene i nedovoljno razvijene umjetničke oblike; suradnja s lokalnim umjetnicima i promicanje njihovih radova u zemlji i inozemstvu; predstavljanje osječkog kulturnog brenda na nacionalnoj i međunarodnoj kulturnoj sceni te razvoj osječke kulture kao jednog od četiri nacionalna kulturna centra.</w:t>
      </w:r>
    </w:p>
    <w:p w14:paraId="3C77C95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Povezanost programa sa strateškim dokumentima:</w:t>
      </w:r>
    </w:p>
    <w:p w14:paraId="5A73CCA5"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Plan razvoja Osječko-baranjske županije za razdoblje do 2027. godine</w:t>
      </w:r>
    </w:p>
    <w:p w14:paraId="277EBF11"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razdoblje 2025.-2029. godine</w:t>
      </w:r>
    </w:p>
    <w:p w14:paraId="4474C2F2"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lastRenderedPageBreak/>
        <w:t>Posebni cilj: Jačanje zajednice i civilnog društva u funkciji poticanja aktivnog i kvalitetnog života građana</w:t>
      </w:r>
    </w:p>
    <w:p w14:paraId="4E679A9A"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Mjera 4.4. Razvoj i unaprjeđenje kulturnog i medijskog sektora, kulturnih industrija i očuvanje kulturne baštine</w:t>
      </w:r>
    </w:p>
    <w:p w14:paraId="77A2D3D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Zakonska osnova za uvođenje programa:</w:t>
      </w:r>
    </w:p>
    <w:p w14:paraId="3CA6E841"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proračunu (Narodne novine br. 144/21)</w:t>
      </w:r>
    </w:p>
    <w:p w14:paraId="6A28E226"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Odluka o osnivanju Kulturnog centra Osijek (Službeni glasnik Grada Osijeka br. 22/18, 4/22 i 24/22).</w:t>
      </w:r>
    </w:p>
    <w:p w14:paraId="3D78B228" w14:textId="77777777" w:rsidR="00D57843" w:rsidRPr="00D57843" w:rsidRDefault="00D57843" w:rsidP="00D57843">
      <w:pPr>
        <w:overflowPunct w:val="0"/>
        <w:autoSpaceDE w:val="0"/>
        <w:autoSpaceDN w:val="0"/>
        <w:adjustRightInd w:val="0"/>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Statut Kulturnog centra Osijek od 30. siječnja 2023. </w:t>
      </w:r>
    </w:p>
    <w:p w14:paraId="5A578704"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lang w:eastAsia="ar-SA"/>
          <w14:ligatures w14:val="none"/>
        </w:rPr>
      </w:pPr>
      <w:r w:rsidRPr="00D57843">
        <w:rPr>
          <w:rFonts w:ascii="Times New Roman" w:eastAsia="Calibri" w:hAnsi="Times New Roman" w:cs="Times New Roman"/>
          <w:b/>
          <w:lang w:eastAsia="ar-SA"/>
          <w14:ligatures w14:val="none"/>
        </w:rPr>
        <w:t>Planirana sredstva za realizaciju programa:</w:t>
      </w:r>
      <w:r w:rsidRPr="00D57843">
        <w:rPr>
          <w:rFonts w:ascii="Times New Roman" w:eastAsia="Calibri" w:hAnsi="Times New Roman" w:cs="Times New Roman"/>
          <w:b/>
          <w:lang w:eastAsia="ar-SA"/>
          <w14:ligatures w14:val="none"/>
        </w:rPr>
        <w:tab/>
      </w:r>
    </w:p>
    <w:tbl>
      <w:tblPr>
        <w:tblW w:w="5028" w:type="pct"/>
        <w:jc w:val="center"/>
        <w:tblLook w:val="04A0" w:firstRow="1" w:lastRow="0" w:firstColumn="1" w:lastColumn="0" w:noHBand="0" w:noVBand="1"/>
      </w:tblPr>
      <w:tblGrid>
        <w:gridCol w:w="568"/>
        <w:gridCol w:w="4208"/>
        <w:gridCol w:w="1385"/>
        <w:gridCol w:w="1476"/>
        <w:gridCol w:w="1476"/>
      </w:tblGrid>
      <w:tr w:rsidR="00D57843" w:rsidRPr="00D57843" w14:paraId="72E6AAB1" w14:textId="77777777" w:rsidTr="00AE5FB5">
        <w:trPr>
          <w:trHeight w:val="901"/>
          <w:jc w:val="center"/>
        </w:trPr>
        <w:tc>
          <w:tcPr>
            <w:tcW w:w="311" w:type="pct"/>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6AE3802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2309" w:type="pct"/>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34B8B1B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760" w:type="pct"/>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2C856C1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1591000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810" w:type="pct"/>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76BA090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59F9CD4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810" w:type="pct"/>
            <w:tcBorders>
              <w:top w:val="single" w:sz="4" w:space="0" w:color="000000"/>
              <w:left w:val="single" w:sz="4" w:space="0" w:color="000000"/>
              <w:bottom w:val="single" w:sz="4" w:space="0" w:color="000000"/>
              <w:right w:val="single" w:sz="4" w:space="0" w:color="000000"/>
            </w:tcBorders>
            <w:shd w:val="clear" w:color="auto" w:fill="B5C0D8"/>
            <w:vAlign w:val="center"/>
            <w:hideMark/>
          </w:tcPr>
          <w:p w14:paraId="5F45E8C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1800D48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79A9C2E3"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hideMark/>
          </w:tcPr>
          <w:p w14:paraId="162F2C1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1.</w:t>
            </w:r>
          </w:p>
        </w:tc>
        <w:tc>
          <w:tcPr>
            <w:tcW w:w="2309" w:type="pct"/>
            <w:tcBorders>
              <w:top w:val="single" w:sz="4" w:space="0" w:color="000000"/>
              <w:left w:val="single" w:sz="4" w:space="0" w:color="000000"/>
              <w:bottom w:val="single" w:sz="4" w:space="0" w:color="000000"/>
              <w:right w:val="single" w:sz="4" w:space="0" w:color="000000"/>
            </w:tcBorders>
            <w:vAlign w:val="center"/>
            <w:hideMark/>
          </w:tcPr>
          <w:p w14:paraId="2ABBDF8D"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r w:rsidRPr="00D57843">
              <w:rPr>
                <w:rFonts w:ascii="Times New Roman" w:eastAsia="Calibri" w:hAnsi="Times New Roman" w:cs="Times New Roman"/>
                <w:lang w:eastAsia="ar-SA"/>
              </w:rPr>
              <w:t>A105223 Rashodi za plaće Kulturni centar Osijek</w:t>
            </w:r>
          </w:p>
        </w:tc>
        <w:tc>
          <w:tcPr>
            <w:tcW w:w="760" w:type="pct"/>
            <w:tcBorders>
              <w:top w:val="single" w:sz="4" w:space="0" w:color="000000"/>
              <w:left w:val="single" w:sz="4" w:space="0" w:color="000000"/>
              <w:bottom w:val="single" w:sz="4" w:space="0" w:color="000000"/>
              <w:right w:val="single" w:sz="4" w:space="0" w:color="000000"/>
            </w:tcBorders>
            <w:vAlign w:val="center"/>
          </w:tcPr>
          <w:p w14:paraId="047BF29A"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158.000,00</w:t>
            </w:r>
          </w:p>
        </w:tc>
        <w:tc>
          <w:tcPr>
            <w:tcW w:w="810" w:type="pct"/>
            <w:tcBorders>
              <w:top w:val="single" w:sz="4" w:space="0" w:color="000000"/>
              <w:left w:val="single" w:sz="4" w:space="0" w:color="000000"/>
              <w:bottom w:val="single" w:sz="4" w:space="0" w:color="000000"/>
              <w:right w:val="single" w:sz="4" w:space="0" w:color="000000"/>
            </w:tcBorders>
            <w:vAlign w:val="center"/>
          </w:tcPr>
          <w:p w14:paraId="2216B146"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193.000,00</w:t>
            </w:r>
          </w:p>
        </w:tc>
        <w:tc>
          <w:tcPr>
            <w:tcW w:w="810" w:type="pct"/>
            <w:tcBorders>
              <w:top w:val="single" w:sz="4" w:space="0" w:color="000000"/>
              <w:left w:val="single" w:sz="4" w:space="0" w:color="000000"/>
              <w:bottom w:val="single" w:sz="4" w:space="0" w:color="000000"/>
              <w:right w:val="single" w:sz="4" w:space="0" w:color="000000"/>
            </w:tcBorders>
            <w:vAlign w:val="center"/>
          </w:tcPr>
          <w:p w14:paraId="5B9B8E2A"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208.000,00</w:t>
            </w:r>
          </w:p>
        </w:tc>
      </w:tr>
      <w:tr w:rsidR="00D57843" w:rsidRPr="00D57843" w14:paraId="424FDAB5"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hideMark/>
          </w:tcPr>
          <w:p w14:paraId="00A6724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2.</w:t>
            </w:r>
          </w:p>
        </w:tc>
        <w:tc>
          <w:tcPr>
            <w:tcW w:w="2309" w:type="pct"/>
            <w:tcBorders>
              <w:top w:val="single" w:sz="4" w:space="0" w:color="000000"/>
              <w:left w:val="single" w:sz="4" w:space="0" w:color="000000"/>
              <w:bottom w:val="single" w:sz="4" w:space="0" w:color="000000"/>
              <w:right w:val="single" w:sz="4" w:space="0" w:color="000000"/>
            </w:tcBorders>
            <w:vAlign w:val="center"/>
            <w:hideMark/>
          </w:tcPr>
          <w:p w14:paraId="0C7BED49"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A105224 Ostali rashodi za zaposlene Kulturni centar Osijek</w:t>
            </w:r>
          </w:p>
        </w:tc>
        <w:tc>
          <w:tcPr>
            <w:tcW w:w="760" w:type="pct"/>
            <w:tcBorders>
              <w:top w:val="single" w:sz="4" w:space="0" w:color="000000"/>
              <w:left w:val="single" w:sz="4" w:space="0" w:color="000000"/>
              <w:bottom w:val="single" w:sz="4" w:space="0" w:color="000000"/>
              <w:right w:val="single" w:sz="4" w:space="0" w:color="000000"/>
            </w:tcBorders>
            <w:vAlign w:val="center"/>
          </w:tcPr>
          <w:p w14:paraId="094ABFEC"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23.574,00</w:t>
            </w:r>
          </w:p>
        </w:tc>
        <w:tc>
          <w:tcPr>
            <w:tcW w:w="810" w:type="pct"/>
            <w:tcBorders>
              <w:top w:val="single" w:sz="4" w:space="0" w:color="000000"/>
              <w:left w:val="single" w:sz="4" w:space="0" w:color="000000"/>
              <w:bottom w:val="single" w:sz="4" w:space="0" w:color="000000"/>
              <w:right w:val="single" w:sz="4" w:space="0" w:color="000000"/>
            </w:tcBorders>
            <w:vAlign w:val="center"/>
          </w:tcPr>
          <w:p w14:paraId="13B17AC5"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23.574,00</w:t>
            </w:r>
          </w:p>
        </w:tc>
        <w:tc>
          <w:tcPr>
            <w:tcW w:w="810" w:type="pct"/>
            <w:tcBorders>
              <w:top w:val="single" w:sz="4" w:space="0" w:color="000000"/>
              <w:left w:val="single" w:sz="4" w:space="0" w:color="000000"/>
              <w:bottom w:val="single" w:sz="4" w:space="0" w:color="000000"/>
              <w:right w:val="single" w:sz="4" w:space="0" w:color="000000"/>
            </w:tcBorders>
            <w:vAlign w:val="center"/>
          </w:tcPr>
          <w:p w14:paraId="1ABF91FA"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23.574,00</w:t>
            </w:r>
          </w:p>
        </w:tc>
      </w:tr>
      <w:tr w:rsidR="00D57843" w:rsidRPr="00D57843" w14:paraId="4BE88A03"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hideMark/>
          </w:tcPr>
          <w:p w14:paraId="0C861A6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3.</w:t>
            </w:r>
          </w:p>
        </w:tc>
        <w:tc>
          <w:tcPr>
            <w:tcW w:w="2309" w:type="pct"/>
            <w:tcBorders>
              <w:top w:val="single" w:sz="4" w:space="0" w:color="000000"/>
              <w:left w:val="single" w:sz="4" w:space="0" w:color="000000"/>
              <w:bottom w:val="single" w:sz="4" w:space="0" w:color="000000"/>
              <w:right w:val="single" w:sz="4" w:space="0" w:color="000000"/>
            </w:tcBorders>
            <w:vAlign w:val="center"/>
            <w:hideMark/>
          </w:tcPr>
          <w:p w14:paraId="0FAF8589"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A105225 Materijalni rashodi Kulturni centar Osijek</w:t>
            </w:r>
          </w:p>
        </w:tc>
        <w:tc>
          <w:tcPr>
            <w:tcW w:w="760" w:type="pct"/>
            <w:tcBorders>
              <w:top w:val="single" w:sz="4" w:space="0" w:color="000000"/>
              <w:left w:val="single" w:sz="4" w:space="0" w:color="000000"/>
              <w:bottom w:val="single" w:sz="4" w:space="0" w:color="000000"/>
              <w:right w:val="single" w:sz="4" w:space="0" w:color="000000"/>
            </w:tcBorders>
            <w:vAlign w:val="center"/>
          </w:tcPr>
          <w:p w14:paraId="5BA2A160"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154.000,00</w:t>
            </w:r>
          </w:p>
        </w:tc>
        <w:tc>
          <w:tcPr>
            <w:tcW w:w="810" w:type="pct"/>
            <w:tcBorders>
              <w:top w:val="single" w:sz="4" w:space="0" w:color="000000"/>
              <w:left w:val="single" w:sz="4" w:space="0" w:color="000000"/>
              <w:bottom w:val="single" w:sz="4" w:space="0" w:color="000000"/>
              <w:right w:val="single" w:sz="4" w:space="0" w:color="000000"/>
            </w:tcBorders>
            <w:vAlign w:val="center"/>
          </w:tcPr>
          <w:p w14:paraId="0915BA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154.000,00</w:t>
            </w:r>
          </w:p>
        </w:tc>
        <w:tc>
          <w:tcPr>
            <w:tcW w:w="810" w:type="pct"/>
            <w:tcBorders>
              <w:top w:val="single" w:sz="4" w:space="0" w:color="000000"/>
              <w:left w:val="single" w:sz="4" w:space="0" w:color="000000"/>
              <w:bottom w:val="single" w:sz="4" w:space="0" w:color="000000"/>
              <w:right w:val="single" w:sz="4" w:space="0" w:color="000000"/>
            </w:tcBorders>
            <w:vAlign w:val="center"/>
          </w:tcPr>
          <w:p w14:paraId="2190D282"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154.000,00</w:t>
            </w:r>
          </w:p>
        </w:tc>
      </w:tr>
      <w:tr w:rsidR="00D57843" w:rsidRPr="00D57843" w14:paraId="2CD67594"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hideMark/>
          </w:tcPr>
          <w:p w14:paraId="3303653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4.</w:t>
            </w:r>
          </w:p>
        </w:tc>
        <w:tc>
          <w:tcPr>
            <w:tcW w:w="2309" w:type="pct"/>
            <w:tcBorders>
              <w:top w:val="single" w:sz="4" w:space="0" w:color="000000"/>
              <w:left w:val="single" w:sz="4" w:space="0" w:color="000000"/>
              <w:bottom w:val="single" w:sz="4" w:space="0" w:color="000000"/>
              <w:right w:val="single" w:sz="4" w:space="0" w:color="000000"/>
            </w:tcBorders>
            <w:vAlign w:val="center"/>
            <w:hideMark/>
          </w:tcPr>
          <w:p w14:paraId="244DC2F2"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A105226 Financijski rashodi Kulturni centar Osijek</w:t>
            </w:r>
          </w:p>
        </w:tc>
        <w:tc>
          <w:tcPr>
            <w:tcW w:w="760" w:type="pct"/>
            <w:tcBorders>
              <w:top w:val="single" w:sz="4" w:space="0" w:color="000000"/>
              <w:left w:val="single" w:sz="4" w:space="0" w:color="000000"/>
              <w:bottom w:val="single" w:sz="4" w:space="0" w:color="000000"/>
              <w:right w:val="single" w:sz="4" w:space="0" w:color="000000"/>
            </w:tcBorders>
            <w:vAlign w:val="center"/>
          </w:tcPr>
          <w:p w14:paraId="563C95F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200,00</w:t>
            </w:r>
          </w:p>
        </w:tc>
        <w:tc>
          <w:tcPr>
            <w:tcW w:w="810" w:type="pct"/>
            <w:tcBorders>
              <w:top w:val="single" w:sz="4" w:space="0" w:color="000000"/>
              <w:left w:val="single" w:sz="4" w:space="0" w:color="000000"/>
              <w:bottom w:val="single" w:sz="4" w:space="0" w:color="000000"/>
              <w:right w:val="single" w:sz="4" w:space="0" w:color="000000"/>
            </w:tcBorders>
            <w:vAlign w:val="center"/>
          </w:tcPr>
          <w:p w14:paraId="6D519BE3"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200,00</w:t>
            </w:r>
          </w:p>
        </w:tc>
        <w:tc>
          <w:tcPr>
            <w:tcW w:w="810" w:type="pct"/>
            <w:tcBorders>
              <w:top w:val="single" w:sz="4" w:space="0" w:color="000000"/>
              <w:left w:val="single" w:sz="4" w:space="0" w:color="000000"/>
              <w:bottom w:val="single" w:sz="4" w:space="0" w:color="000000"/>
              <w:right w:val="single" w:sz="4" w:space="0" w:color="000000"/>
            </w:tcBorders>
            <w:vAlign w:val="center"/>
          </w:tcPr>
          <w:p w14:paraId="6ED64308"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200,00</w:t>
            </w:r>
          </w:p>
        </w:tc>
      </w:tr>
      <w:tr w:rsidR="00D57843" w:rsidRPr="00D57843" w14:paraId="68004774"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hideMark/>
          </w:tcPr>
          <w:p w14:paraId="3A69895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5.</w:t>
            </w:r>
          </w:p>
        </w:tc>
        <w:tc>
          <w:tcPr>
            <w:tcW w:w="2309" w:type="pct"/>
            <w:tcBorders>
              <w:top w:val="single" w:sz="4" w:space="0" w:color="000000"/>
              <w:left w:val="single" w:sz="4" w:space="0" w:color="000000"/>
              <w:bottom w:val="single" w:sz="4" w:space="0" w:color="000000"/>
              <w:right w:val="single" w:sz="4" w:space="0" w:color="000000"/>
            </w:tcBorders>
            <w:vAlign w:val="center"/>
            <w:hideMark/>
          </w:tcPr>
          <w:p w14:paraId="7DC732AF"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A105227 Programska djelatnost Kulturni centar Osijek</w:t>
            </w:r>
          </w:p>
        </w:tc>
        <w:tc>
          <w:tcPr>
            <w:tcW w:w="760" w:type="pct"/>
            <w:tcBorders>
              <w:top w:val="single" w:sz="4" w:space="0" w:color="000000"/>
              <w:left w:val="single" w:sz="4" w:space="0" w:color="000000"/>
              <w:bottom w:val="single" w:sz="4" w:space="0" w:color="000000"/>
              <w:right w:val="single" w:sz="4" w:space="0" w:color="000000"/>
            </w:tcBorders>
            <w:vAlign w:val="center"/>
          </w:tcPr>
          <w:p w14:paraId="5DF0607A"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545.826,00</w:t>
            </w:r>
          </w:p>
        </w:tc>
        <w:tc>
          <w:tcPr>
            <w:tcW w:w="810" w:type="pct"/>
            <w:tcBorders>
              <w:top w:val="single" w:sz="4" w:space="0" w:color="000000"/>
              <w:left w:val="single" w:sz="4" w:space="0" w:color="000000"/>
              <w:bottom w:val="single" w:sz="4" w:space="0" w:color="000000"/>
              <w:right w:val="single" w:sz="4" w:space="0" w:color="000000"/>
            </w:tcBorders>
            <w:vAlign w:val="center"/>
          </w:tcPr>
          <w:p w14:paraId="69B220BA"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830.500,00</w:t>
            </w:r>
          </w:p>
        </w:tc>
        <w:tc>
          <w:tcPr>
            <w:tcW w:w="810" w:type="pct"/>
            <w:tcBorders>
              <w:top w:val="single" w:sz="4" w:space="0" w:color="000000"/>
              <w:left w:val="single" w:sz="4" w:space="0" w:color="000000"/>
              <w:bottom w:val="single" w:sz="4" w:space="0" w:color="000000"/>
              <w:right w:val="single" w:sz="4" w:space="0" w:color="000000"/>
            </w:tcBorders>
            <w:vAlign w:val="center"/>
          </w:tcPr>
          <w:p w14:paraId="719E7BCC"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830.500,00</w:t>
            </w:r>
          </w:p>
        </w:tc>
      </w:tr>
      <w:tr w:rsidR="00D57843" w:rsidRPr="00D57843" w14:paraId="6C8638A1"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vAlign w:val="center"/>
            <w:hideMark/>
          </w:tcPr>
          <w:p w14:paraId="6DC2213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lang w:eastAsia="ar-SA"/>
              </w:rPr>
            </w:pPr>
            <w:r w:rsidRPr="00D57843">
              <w:rPr>
                <w:rFonts w:ascii="Times New Roman" w:eastAsia="Calibri" w:hAnsi="Times New Roman" w:cs="Times New Roman"/>
                <w:lang w:eastAsia="ar-SA"/>
              </w:rPr>
              <w:t>6.</w:t>
            </w:r>
          </w:p>
        </w:tc>
        <w:tc>
          <w:tcPr>
            <w:tcW w:w="2309" w:type="pct"/>
            <w:tcBorders>
              <w:top w:val="single" w:sz="4" w:space="0" w:color="000000"/>
              <w:left w:val="single" w:sz="4" w:space="0" w:color="000000"/>
              <w:bottom w:val="single" w:sz="4" w:space="0" w:color="000000"/>
              <w:right w:val="single" w:sz="4" w:space="0" w:color="000000"/>
            </w:tcBorders>
            <w:vAlign w:val="center"/>
            <w:hideMark/>
          </w:tcPr>
          <w:p w14:paraId="4B80AF97"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A105228 Opremanje Kulturni centar Osijek</w:t>
            </w:r>
          </w:p>
        </w:tc>
        <w:tc>
          <w:tcPr>
            <w:tcW w:w="760" w:type="pct"/>
            <w:tcBorders>
              <w:top w:val="single" w:sz="4" w:space="0" w:color="000000"/>
              <w:left w:val="single" w:sz="4" w:space="0" w:color="000000"/>
              <w:bottom w:val="single" w:sz="4" w:space="0" w:color="000000"/>
              <w:right w:val="single" w:sz="4" w:space="0" w:color="000000"/>
            </w:tcBorders>
            <w:vAlign w:val="center"/>
          </w:tcPr>
          <w:p w14:paraId="22DD1CAF"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111.000,00</w:t>
            </w:r>
          </w:p>
        </w:tc>
        <w:tc>
          <w:tcPr>
            <w:tcW w:w="810" w:type="pct"/>
            <w:tcBorders>
              <w:top w:val="single" w:sz="4" w:space="0" w:color="000000"/>
              <w:left w:val="single" w:sz="4" w:space="0" w:color="000000"/>
              <w:bottom w:val="single" w:sz="4" w:space="0" w:color="000000"/>
              <w:right w:val="single" w:sz="4" w:space="0" w:color="000000"/>
            </w:tcBorders>
            <w:vAlign w:val="center"/>
          </w:tcPr>
          <w:p w14:paraId="17A21D79"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t>1.000,00</w:t>
            </w:r>
          </w:p>
        </w:tc>
        <w:tc>
          <w:tcPr>
            <w:tcW w:w="810" w:type="pct"/>
            <w:tcBorders>
              <w:top w:val="single" w:sz="4" w:space="0" w:color="000000"/>
              <w:left w:val="single" w:sz="4" w:space="0" w:color="000000"/>
              <w:bottom w:val="single" w:sz="4" w:space="0" w:color="000000"/>
              <w:right w:val="single" w:sz="4" w:space="0" w:color="000000"/>
            </w:tcBorders>
            <w:vAlign w:val="center"/>
          </w:tcPr>
          <w:p w14:paraId="415171C4"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t>1.000,00</w:t>
            </w:r>
          </w:p>
        </w:tc>
      </w:tr>
      <w:tr w:rsidR="00D57843" w:rsidRPr="00D57843" w14:paraId="7FFA9B3D" w14:textId="77777777" w:rsidTr="00AE5FB5">
        <w:trPr>
          <w:trHeight w:val="125"/>
          <w:jc w:val="center"/>
        </w:trPr>
        <w:tc>
          <w:tcPr>
            <w:tcW w:w="311" w:type="pct"/>
            <w:tcBorders>
              <w:top w:val="single" w:sz="4" w:space="0" w:color="000000"/>
              <w:left w:val="single" w:sz="4" w:space="0" w:color="000000"/>
              <w:bottom w:val="single" w:sz="4" w:space="0" w:color="000000"/>
              <w:right w:val="single" w:sz="4" w:space="0" w:color="000000"/>
            </w:tcBorders>
          </w:tcPr>
          <w:p w14:paraId="74375CD0" w14:textId="77777777" w:rsidR="00D57843" w:rsidRPr="00D57843" w:rsidRDefault="00D57843" w:rsidP="00D57843">
            <w:pPr>
              <w:suppressAutoHyphens/>
              <w:spacing w:before="120" w:after="120" w:line="100" w:lineRule="atLeast"/>
              <w:rPr>
                <w:rFonts w:ascii="Times New Roman" w:eastAsia="Calibri" w:hAnsi="Times New Roman" w:cs="Times New Roman"/>
                <w:lang w:eastAsia="ar-SA"/>
              </w:rPr>
            </w:pPr>
          </w:p>
        </w:tc>
        <w:tc>
          <w:tcPr>
            <w:tcW w:w="2309" w:type="pct"/>
            <w:tcBorders>
              <w:top w:val="single" w:sz="4" w:space="0" w:color="000000"/>
              <w:left w:val="single" w:sz="4" w:space="0" w:color="000000"/>
              <w:bottom w:val="single" w:sz="4" w:space="0" w:color="000000"/>
              <w:right w:val="single" w:sz="4" w:space="0" w:color="000000"/>
            </w:tcBorders>
            <w:vAlign w:val="center"/>
            <w:hideMark/>
          </w:tcPr>
          <w:p w14:paraId="0AF0A029" w14:textId="77777777" w:rsidR="00D57843" w:rsidRPr="00D57843" w:rsidRDefault="00D57843" w:rsidP="00D57843">
            <w:pPr>
              <w:suppressAutoHyphens/>
              <w:spacing w:before="120" w:after="120" w:line="100" w:lineRule="atLeast"/>
              <w:rPr>
                <w:rFonts w:ascii="Times New Roman" w:eastAsia="Calibri" w:hAnsi="Times New Roman" w:cs="Times New Roman"/>
              </w:rPr>
            </w:pPr>
            <w:r w:rsidRPr="00D57843">
              <w:rPr>
                <w:rFonts w:ascii="Times New Roman" w:eastAsia="Calibri" w:hAnsi="Times New Roman" w:cs="Times New Roman"/>
              </w:rPr>
              <w:t>Ukupno:</w:t>
            </w:r>
          </w:p>
        </w:tc>
        <w:tc>
          <w:tcPr>
            <w:tcW w:w="760" w:type="pct"/>
            <w:tcBorders>
              <w:top w:val="single" w:sz="4" w:space="0" w:color="000000"/>
              <w:left w:val="single" w:sz="4" w:space="0" w:color="000000"/>
              <w:bottom w:val="single" w:sz="4" w:space="0" w:color="000000"/>
              <w:right w:val="single" w:sz="4" w:space="0" w:color="000000"/>
            </w:tcBorders>
            <w:vAlign w:val="center"/>
          </w:tcPr>
          <w:p w14:paraId="4C3CFD77"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fldChar w:fldCharType="begin"/>
            </w:r>
            <w:r w:rsidRPr="00D57843">
              <w:rPr>
                <w:rFonts w:ascii="Times New Roman" w:eastAsia="Calibri" w:hAnsi="Times New Roman" w:cs="Times New Roman"/>
                <w:bCs/>
                <w:lang w:eastAsia="ar-SA"/>
              </w:rPr>
              <w:instrText xml:space="preserve"> =SUM(ABOVE) </w:instrText>
            </w:r>
            <w:r w:rsidRPr="00D57843">
              <w:rPr>
                <w:rFonts w:ascii="Times New Roman" w:eastAsia="Calibri" w:hAnsi="Times New Roman" w:cs="Times New Roman"/>
                <w:bCs/>
                <w:lang w:eastAsia="ar-SA"/>
              </w:rPr>
              <w:fldChar w:fldCharType="separate"/>
            </w:r>
            <w:r w:rsidRPr="00D57843">
              <w:rPr>
                <w:rFonts w:ascii="Times New Roman" w:eastAsia="Calibri" w:hAnsi="Times New Roman" w:cs="Times New Roman"/>
                <w:bCs/>
                <w:noProof/>
                <w:lang w:eastAsia="ar-SA"/>
              </w:rPr>
              <w:t>992.600</w:t>
            </w:r>
            <w:r w:rsidRPr="00D57843">
              <w:rPr>
                <w:rFonts w:ascii="Times New Roman" w:eastAsia="Calibri" w:hAnsi="Times New Roman" w:cs="Times New Roman"/>
                <w:bCs/>
                <w:lang w:eastAsia="ar-SA"/>
              </w:rPr>
              <w:fldChar w:fldCharType="end"/>
            </w:r>
            <w:r w:rsidRPr="00D57843">
              <w:rPr>
                <w:rFonts w:ascii="Times New Roman" w:eastAsia="Calibri" w:hAnsi="Times New Roman" w:cs="Times New Roman"/>
                <w:bCs/>
                <w:lang w:eastAsia="ar-SA"/>
              </w:rPr>
              <w:t>,00</w:t>
            </w:r>
          </w:p>
        </w:tc>
        <w:tc>
          <w:tcPr>
            <w:tcW w:w="810" w:type="pct"/>
            <w:tcBorders>
              <w:top w:val="single" w:sz="4" w:space="0" w:color="000000"/>
              <w:left w:val="single" w:sz="4" w:space="0" w:color="000000"/>
              <w:bottom w:val="single" w:sz="4" w:space="0" w:color="000000"/>
              <w:right w:val="single" w:sz="4" w:space="0" w:color="000000"/>
            </w:tcBorders>
            <w:vAlign w:val="center"/>
          </w:tcPr>
          <w:p w14:paraId="5AD49D63"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bCs/>
                <w:lang w:eastAsia="ar-SA"/>
              </w:rPr>
              <w:fldChar w:fldCharType="begin"/>
            </w:r>
            <w:r w:rsidRPr="00D57843">
              <w:rPr>
                <w:rFonts w:ascii="Times New Roman" w:eastAsia="Calibri" w:hAnsi="Times New Roman" w:cs="Times New Roman"/>
                <w:bCs/>
                <w:lang w:eastAsia="ar-SA"/>
              </w:rPr>
              <w:instrText xml:space="preserve"> =SUM(ABOVE) </w:instrText>
            </w:r>
            <w:r w:rsidRPr="00D57843">
              <w:rPr>
                <w:rFonts w:ascii="Times New Roman" w:eastAsia="Calibri" w:hAnsi="Times New Roman" w:cs="Times New Roman"/>
                <w:bCs/>
                <w:lang w:eastAsia="ar-SA"/>
              </w:rPr>
              <w:fldChar w:fldCharType="separate"/>
            </w:r>
            <w:r w:rsidRPr="00D57843">
              <w:rPr>
                <w:rFonts w:ascii="Times New Roman" w:eastAsia="Calibri" w:hAnsi="Times New Roman" w:cs="Times New Roman"/>
                <w:bCs/>
                <w:noProof/>
                <w:lang w:eastAsia="ar-SA"/>
              </w:rPr>
              <w:t>1.202.274</w:t>
            </w:r>
            <w:r w:rsidRPr="00D57843">
              <w:rPr>
                <w:rFonts w:ascii="Times New Roman" w:eastAsia="Calibri" w:hAnsi="Times New Roman" w:cs="Times New Roman"/>
                <w:bCs/>
                <w:lang w:eastAsia="ar-SA"/>
              </w:rPr>
              <w:fldChar w:fldCharType="end"/>
            </w:r>
            <w:r w:rsidRPr="00D57843">
              <w:rPr>
                <w:rFonts w:ascii="Times New Roman" w:eastAsia="Calibri" w:hAnsi="Times New Roman" w:cs="Times New Roman"/>
                <w:bCs/>
                <w:lang w:eastAsia="ar-SA"/>
              </w:rPr>
              <w:t>,00</w:t>
            </w:r>
          </w:p>
        </w:tc>
        <w:tc>
          <w:tcPr>
            <w:tcW w:w="810" w:type="pct"/>
            <w:tcBorders>
              <w:top w:val="single" w:sz="4" w:space="0" w:color="000000"/>
              <w:left w:val="single" w:sz="4" w:space="0" w:color="000000"/>
              <w:bottom w:val="single" w:sz="4" w:space="0" w:color="000000"/>
              <w:right w:val="single" w:sz="4" w:space="0" w:color="000000"/>
            </w:tcBorders>
            <w:vAlign w:val="center"/>
          </w:tcPr>
          <w:p w14:paraId="29A6D308" w14:textId="77777777" w:rsidR="00D57843" w:rsidRPr="00D57843" w:rsidRDefault="00D57843" w:rsidP="00D57843">
            <w:pPr>
              <w:suppressAutoHyphens/>
              <w:spacing w:before="120" w:after="120" w:line="100" w:lineRule="atLeast"/>
              <w:jc w:val="right"/>
              <w:rPr>
                <w:rFonts w:ascii="Times New Roman" w:eastAsia="Calibri" w:hAnsi="Times New Roman" w:cs="Times New Roman"/>
                <w:lang w:eastAsia="ar-SA"/>
              </w:rPr>
            </w:pPr>
            <w:r w:rsidRPr="00D57843">
              <w:rPr>
                <w:rFonts w:ascii="Times New Roman" w:eastAsia="Calibri" w:hAnsi="Times New Roman" w:cs="Times New Roman"/>
                <w:lang w:eastAsia="ar-SA"/>
              </w:rPr>
              <w:fldChar w:fldCharType="begin"/>
            </w:r>
            <w:r w:rsidRPr="00D57843">
              <w:rPr>
                <w:rFonts w:ascii="Times New Roman" w:eastAsia="Calibri" w:hAnsi="Times New Roman" w:cs="Times New Roman"/>
                <w:lang w:eastAsia="ar-SA"/>
              </w:rPr>
              <w:instrText xml:space="preserve"> =SUM(ABOVE) </w:instrText>
            </w:r>
            <w:r w:rsidRPr="00D57843">
              <w:rPr>
                <w:rFonts w:ascii="Times New Roman" w:eastAsia="Calibri" w:hAnsi="Times New Roman" w:cs="Times New Roman"/>
                <w:lang w:eastAsia="ar-SA"/>
              </w:rPr>
              <w:fldChar w:fldCharType="separate"/>
            </w:r>
            <w:r w:rsidRPr="00D57843">
              <w:rPr>
                <w:rFonts w:ascii="Times New Roman" w:eastAsia="Calibri" w:hAnsi="Times New Roman" w:cs="Times New Roman"/>
                <w:noProof/>
                <w:lang w:eastAsia="ar-SA"/>
              </w:rPr>
              <w:t>1.217.274</w:t>
            </w:r>
            <w:r w:rsidRPr="00D57843">
              <w:rPr>
                <w:rFonts w:ascii="Times New Roman" w:eastAsia="Calibri" w:hAnsi="Times New Roman" w:cs="Times New Roman"/>
                <w:lang w:eastAsia="ar-SA"/>
              </w:rPr>
              <w:fldChar w:fldCharType="end"/>
            </w:r>
            <w:r w:rsidRPr="00D57843">
              <w:rPr>
                <w:rFonts w:ascii="Times New Roman" w:eastAsia="Calibri" w:hAnsi="Times New Roman" w:cs="Times New Roman"/>
                <w:lang w:eastAsia="ar-SA"/>
              </w:rPr>
              <w:t>,00</w:t>
            </w:r>
          </w:p>
        </w:tc>
      </w:tr>
    </w:tbl>
    <w:p w14:paraId="4C22825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5030" w:type="pct"/>
        <w:jc w:val="center"/>
        <w:tblLook w:val="0000" w:firstRow="0" w:lastRow="0" w:firstColumn="0" w:lastColumn="0" w:noHBand="0" w:noVBand="0"/>
      </w:tblPr>
      <w:tblGrid>
        <w:gridCol w:w="568"/>
        <w:gridCol w:w="1790"/>
        <w:gridCol w:w="1564"/>
        <w:gridCol w:w="1732"/>
        <w:gridCol w:w="1732"/>
        <w:gridCol w:w="1730"/>
      </w:tblGrid>
      <w:tr w:rsidR="00D57843" w:rsidRPr="00D57843" w14:paraId="1303FE68" w14:textId="77777777" w:rsidTr="00AE5FB5">
        <w:trPr>
          <w:trHeight w:val="952"/>
          <w:jc w:val="center"/>
        </w:trPr>
        <w:tc>
          <w:tcPr>
            <w:tcW w:w="3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2EF6EA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9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67563E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85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08636D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95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7F37AA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95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2B42AC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94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4D93E21" w14:textId="77777777" w:rsidR="00D57843" w:rsidRPr="00D57843" w:rsidRDefault="00D57843" w:rsidP="00D57843">
            <w:pPr>
              <w:suppressAutoHyphens/>
              <w:spacing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6D312FCF" w14:textId="77777777" w:rsidR="00D57843" w:rsidRPr="00D57843" w:rsidRDefault="00D57843" w:rsidP="00D57843">
            <w:pPr>
              <w:suppressAutoHyphens/>
              <w:spacing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249BE649" w14:textId="77777777" w:rsidTr="00AE5FB5">
        <w:trPr>
          <w:trHeight w:val="119"/>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1B4385F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981" w:type="pct"/>
            <w:tcBorders>
              <w:top w:val="single" w:sz="4" w:space="0" w:color="000000"/>
              <w:left w:val="single" w:sz="4" w:space="0" w:color="000000"/>
              <w:bottom w:val="single" w:sz="4" w:space="0" w:color="000000"/>
              <w:right w:val="single" w:sz="4" w:space="0" w:color="000000"/>
            </w:tcBorders>
            <w:vAlign w:val="center"/>
          </w:tcPr>
          <w:p w14:paraId="087738B0" w14:textId="77777777" w:rsidR="00D57843" w:rsidRPr="00D57843" w:rsidRDefault="00D57843" w:rsidP="00D57843">
            <w:pPr>
              <w:suppressAutoHyphens/>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Broj realiziranih programa</w:t>
            </w:r>
          </w:p>
        </w:tc>
        <w:tc>
          <w:tcPr>
            <w:tcW w:w="858" w:type="pct"/>
            <w:tcBorders>
              <w:top w:val="single" w:sz="4" w:space="0" w:color="000000"/>
              <w:left w:val="single" w:sz="4" w:space="0" w:color="000000"/>
              <w:bottom w:val="single" w:sz="4" w:space="0" w:color="000000"/>
              <w:right w:val="single" w:sz="4" w:space="0" w:color="000000"/>
            </w:tcBorders>
            <w:vAlign w:val="center"/>
          </w:tcPr>
          <w:p w14:paraId="60C67740" w14:textId="77777777" w:rsidR="00D57843" w:rsidRPr="00D57843" w:rsidRDefault="00D57843" w:rsidP="00D57843">
            <w:pPr>
              <w:suppressAutoHyphens/>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187  </w:t>
            </w:r>
          </w:p>
        </w:tc>
        <w:tc>
          <w:tcPr>
            <w:tcW w:w="950" w:type="pct"/>
            <w:tcBorders>
              <w:top w:val="single" w:sz="4" w:space="0" w:color="000000"/>
              <w:left w:val="single" w:sz="4" w:space="0" w:color="000000"/>
              <w:bottom w:val="single" w:sz="4" w:space="0" w:color="000000"/>
              <w:right w:val="single" w:sz="4" w:space="0" w:color="000000"/>
            </w:tcBorders>
            <w:vAlign w:val="center"/>
          </w:tcPr>
          <w:p w14:paraId="38D9BEBF" w14:textId="77777777" w:rsidR="00D57843" w:rsidRPr="00D57843" w:rsidRDefault="00D57843" w:rsidP="00D57843">
            <w:pPr>
              <w:suppressAutoHyphens/>
              <w:jc w:val="right"/>
              <w:rPr>
                <w:rFonts w:ascii="Times New Roman" w:eastAsia="Calibri" w:hAnsi="Times New Roman" w:cs="Times New Roman"/>
                <w:bCs/>
                <w:color w:val="000000"/>
                <w:kern w:val="1"/>
                <w:lang w:eastAsia="ar-SA"/>
                <w14:ligatures w14:val="none"/>
              </w:rPr>
            </w:pPr>
          </w:p>
          <w:p w14:paraId="14777FD4" w14:textId="77777777" w:rsidR="00D57843" w:rsidRPr="00D57843" w:rsidRDefault="00D57843" w:rsidP="00D57843">
            <w:pPr>
              <w:suppressAutoHyphens/>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180</w:t>
            </w:r>
          </w:p>
          <w:p w14:paraId="476FA4B5" w14:textId="77777777" w:rsidR="00D57843" w:rsidRPr="00D57843" w:rsidRDefault="00D57843" w:rsidP="00D57843">
            <w:pPr>
              <w:suppressAutoHyphens/>
              <w:jc w:val="right"/>
              <w:rPr>
                <w:rFonts w:ascii="Times New Roman" w:eastAsia="Calibri" w:hAnsi="Times New Roman" w:cs="Times New Roman"/>
                <w:bCs/>
                <w:color w:val="000000"/>
                <w:kern w:val="1"/>
                <w:lang w:eastAsia="ar-SA"/>
                <w14:ligatures w14:val="none"/>
              </w:rPr>
            </w:pPr>
          </w:p>
        </w:tc>
        <w:tc>
          <w:tcPr>
            <w:tcW w:w="950" w:type="pct"/>
            <w:tcBorders>
              <w:top w:val="single" w:sz="4" w:space="0" w:color="000000"/>
              <w:left w:val="single" w:sz="4" w:space="0" w:color="000000"/>
              <w:bottom w:val="single" w:sz="4" w:space="0" w:color="000000"/>
              <w:right w:val="single" w:sz="4" w:space="0" w:color="000000"/>
            </w:tcBorders>
            <w:vAlign w:val="center"/>
          </w:tcPr>
          <w:p w14:paraId="210E928A" w14:textId="77777777" w:rsidR="00D57843" w:rsidRPr="00D57843" w:rsidRDefault="00D57843" w:rsidP="00D57843">
            <w:pPr>
              <w:suppressAutoHyphens/>
              <w:jc w:val="right"/>
              <w:rPr>
                <w:rFonts w:ascii="Times New Roman" w:eastAsia="Calibri" w:hAnsi="Times New Roman" w:cs="Times New Roman"/>
                <w:kern w:val="1"/>
                <w:lang w:eastAsia="ar-SA"/>
                <w14:ligatures w14:val="none"/>
              </w:rPr>
            </w:pPr>
          </w:p>
          <w:p w14:paraId="4718895B" w14:textId="77777777" w:rsidR="00D57843" w:rsidRPr="00D57843" w:rsidRDefault="00D57843" w:rsidP="00D57843">
            <w:pPr>
              <w:suppressAutoHyphens/>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200</w:t>
            </w:r>
          </w:p>
          <w:p w14:paraId="135A3E01" w14:textId="77777777" w:rsidR="00D57843" w:rsidRPr="00D57843" w:rsidRDefault="00D57843" w:rsidP="00D57843">
            <w:pPr>
              <w:suppressAutoHyphens/>
              <w:jc w:val="center"/>
              <w:rPr>
                <w:rFonts w:ascii="Times New Roman" w:eastAsia="Calibri" w:hAnsi="Times New Roman" w:cs="Times New Roman"/>
                <w:kern w:val="1"/>
                <w:lang w:eastAsia="ar-SA"/>
                <w14:ligatures w14:val="none"/>
              </w:rPr>
            </w:pPr>
          </w:p>
        </w:tc>
        <w:tc>
          <w:tcPr>
            <w:tcW w:w="949" w:type="pct"/>
            <w:tcBorders>
              <w:top w:val="single" w:sz="4" w:space="0" w:color="000000"/>
              <w:left w:val="single" w:sz="4" w:space="0" w:color="000000"/>
              <w:bottom w:val="single" w:sz="4" w:space="0" w:color="000000"/>
              <w:right w:val="single" w:sz="4" w:space="0" w:color="000000"/>
            </w:tcBorders>
            <w:vAlign w:val="center"/>
          </w:tcPr>
          <w:p w14:paraId="08096CF5" w14:textId="77777777" w:rsidR="00D57843" w:rsidRPr="00D57843" w:rsidRDefault="00D57843" w:rsidP="00D57843">
            <w:pPr>
              <w:suppressAutoHyphens/>
              <w:jc w:val="right"/>
              <w:rPr>
                <w:rFonts w:ascii="Times New Roman" w:eastAsia="Calibri" w:hAnsi="Times New Roman" w:cs="Times New Roman"/>
                <w:kern w:val="1"/>
                <w:lang w:eastAsia="ar-SA"/>
                <w14:ligatures w14:val="none"/>
              </w:rPr>
            </w:pPr>
          </w:p>
          <w:p w14:paraId="6CA59625" w14:textId="77777777" w:rsidR="00D57843" w:rsidRPr="00D57843" w:rsidRDefault="00D57843" w:rsidP="00D57843">
            <w:pPr>
              <w:suppressAutoHyphens/>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220</w:t>
            </w:r>
          </w:p>
          <w:p w14:paraId="277DEA8D" w14:textId="77777777" w:rsidR="00D57843" w:rsidRPr="00D57843" w:rsidRDefault="00D57843" w:rsidP="00D57843">
            <w:pPr>
              <w:suppressAutoHyphens/>
              <w:jc w:val="center"/>
              <w:rPr>
                <w:rFonts w:ascii="Times New Roman" w:eastAsia="Calibri" w:hAnsi="Times New Roman" w:cs="Times New Roman"/>
                <w:kern w:val="1"/>
                <w:lang w:eastAsia="ar-SA"/>
                <w14:ligatures w14:val="none"/>
              </w:rPr>
            </w:pPr>
          </w:p>
        </w:tc>
      </w:tr>
      <w:tr w:rsidR="00D57843" w:rsidRPr="00D57843" w14:paraId="73368718" w14:textId="77777777" w:rsidTr="00AE5FB5">
        <w:trPr>
          <w:trHeight w:val="119"/>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0BDE47C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981" w:type="pct"/>
            <w:tcBorders>
              <w:top w:val="single" w:sz="4" w:space="0" w:color="000000"/>
              <w:left w:val="single" w:sz="4" w:space="0" w:color="000000"/>
              <w:bottom w:val="single" w:sz="4" w:space="0" w:color="000000"/>
              <w:right w:val="single" w:sz="4" w:space="0" w:color="000000"/>
            </w:tcBorders>
            <w:vAlign w:val="center"/>
          </w:tcPr>
          <w:p w14:paraId="69754FAC" w14:textId="77777777" w:rsidR="00D57843" w:rsidRPr="00D57843" w:rsidRDefault="00D57843" w:rsidP="00D57843">
            <w:pPr>
              <w:suppressAutoHyphens/>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Posjećenost programa- broj posjetitelja</w:t>
            </w:r>
          </w:p>
        </w:tc>
        <w:tc>
          <w:tcPr>
            <w:tcW w:w="858" w:type="pct"/>
            <w:tcBorders>
              <w:top w:val="single" w:sz="4" w:space="0" w:color="000000"/>
              <w:left w:val="single" w:sz="4" w:space="0" w:color="000000"/>
              <w:bottom w:val="single" w:sz="4" w:space="0" w:color="000000"/>
              <w:right w:val="single" w:sz="4" w:space="0" w:color="000000"/>
            </w:tcBorders>
            <w:vAlign w:val="center"/>
          </w:tcPr>
          <w:p w14:paraId="547E6F45" w14:textId="77777777" w:rsidR="00D57843" w:rsidRPr="00D57843" w:rsidRDefault="00D57843" w:rsidP="00D57843">
            <w:pPr>
              <w:suppressAutoHyphens/>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55.000</w:t>
            </w:r>
          </w:p>
        </w:tc>
        <w:tc>
          <w:tcPr>
            <w:tcW w:w="950" w:type="pct"/>
            <w:tcBorders>
              <w:top w:val="single" w:sz="4" w:space="0" w:color="000000"/>
              <w:left w:val="single" w:sz="4" w:space="0" w:color="000000"/>
              <w:bottom w:val="single" w:sz="4" w:space="0" w:color="000000"/>
              <w:right w:val="single" w:sz="4" w:space="0" w:color="000000"/>
            </w:tcBorders>
            <w:vAlign w:val="center"/>
          </w:tcPr>
          <w:p w14:paraId="117F9897" w14:textId="77777777" w:rsidR="00D57843" w:rsidRPr="00D57843" w:rsidRDefault="00D57843" w:rsidP="00D57843">
            <w:pPr>
              <w:suppressAutoHyphens/>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50.000</w:t>
            </w:r>
          </w:p>
        </w:tc>
        <w:tc>
          <w:tcPr>
            <w:tcW w:w="950" w:type="pct"/>
            <w:tcBorders>
              <w:top w:val="single" w:sz="4" w:space="0" w:color="000000"/>
              <w:left w:val="single" w:sz="4" w:space="0" w:color="000000"/>
              <w:bottom w:val="single" w:sz="4" w:space="0" w:color="000000"/>
              <w:right w:val="single" w:sz="4" w:space="0" w:color="000000"/>
            </w:tcBorders>
            <w:vAlign w:val="center"/>
          </w:tcPr>
          <w:p w14:paraId="670D8942" w14:textId="77777777" w:rsidR="00D57843" w:rsidRPr="00D57843" w:rsidRDefault="00D57843" w:rsidP="00D57843">
            <w:pPr>
              <w:suppressAutoHyphens/>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60.000</w:t>
            </w:r>
          </w:p>
        </w:tc>
        <w:tc>
          <w:tcPr>
            <w:tcW w:w="949" w:type="pct"/>
            <w:tcBorders>
              <w:top w:val="single" w:sz="4" w:space="0" w:color="000000"/>
              <w:left w:val="single" w:sz="4" w:space="0" w:color="000000"/>
              <w:bottom w:val="single" w:sz="4" w:space="0" w:color="000000"/>
              <w:right w:val="single" w:sz="4" w:space="0" w:color="000000"/>
            </w:tcBorders>
            <w:vAlign w:val="center"/>
          </w:tcPr>
          <w:p w14:paraId="0D578FDB" w14:textId="77777777" w:rsidR="00D57843" w:rsidRPr="00D57843" w:rsidRDefault="00D57843" w:rsidP="00D57843">
            <w:pPr>
              <w:suppressAutoHyphens/>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64.000</w:t>
            </w:r>
          </w:p>
        </w:tc>
      </w:tr>
      <w:tr w:rsidR="00D57843" w:rsidRPr="00D57843" w14:paraId="69C2818C" w14:textId="77777777" w:rsidTr="00AE5FB5">
        <w:trPr>
          <w:trHeight w:val="119"/>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0DE988F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3.</w:t>
            </w:r>
          </w:p>
        </w:tc>
        <w:tc>
          <w:tcPr>
            <w:tcW w:w="981" w:type="pct"/>
            <w:tcBorders>
              <w:top w:val="single" w:sz="4" w:space="0" w:color="000000"/>
              <w:left w:val="single" w:sz="4" w:space="0" w:color="000000"/>
              <w:bottom w:val="single" w:sz="4" w:space="0" w:color="000000"/>
              <w:right w:val="single" w:sz="4" w:space="0" w:color="000000"/>
            </w:tcBorders>
            <w:vAlign w:val="center"/>
          </w:tcPr>
          <w:p w14:paraId="5337950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Broj radionica</w:t>
            </w:r>
          </w:p>
        </w:tc>
        <w:tc>
          <w:tcPr>
            <w:tcW w:w="858" w:type="pct"/>
            <w:tcBorders>
              <w:top w:val="single" w:sz="4" w:space="0" w:color="000000"/>
              <w:left w:val="single" w:sz="4" w:space="0" w:color="000000"/>
              <w:bottom w:val="single" w:sz="4" w:space="0" w:color="000000"/>
              <w:right w:val="single" w:sz="4" w:space="0" w:color="000000"/>
            </w:tcBorders>
            <w:vAlign w:val="center"/>
          </w:tcPr>
          <w:p w14:paraId="165D7468" w14:textId="77777777" w:rsidR="00D57843" w:rsidRPr="00D57843" w:rsidRDefault="00D57843" w:rsidP="00D57843">
            <w:pPr>
              <w:suppressAutoHyphens/>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313 (plesne, dramske, zborske) radionica ukupno </w:t>
            </w:r>
          </w:p>
        </w:tc>
        <w:tc>
          <w:tcPr>
            <w:tcW w:w="950" w:type="pct"/>
            <w:tcBorders>
              <w:top w:val="single" w:sz="4" w:space="0" w:color="000000"/>
              <w:left w:val="single" w:sz="4" w:space="0" w:color="000000"/>
              <w:bottom w:val="single" w:sz="4" w:space="0" w:color="000000"/>
              <w:right w:val="single" w:sz="4" w:space="0" w:color="000000"/>
            </w:tcBorders>
            <w:vAlign w:val="center"/>
          </w:tcPr>
          <w:p w14:paraId="1A47701B" w14:textId="77777777" w:rsidR="00D57843" w:rsidRPr="00D57843" w:rsidRDefault="00D57843" w:rsidP="00D57843">
            <w:pPr>
              <w:suppressAutoHyphens/>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300+ radionica ukupno (dramske, zborske, čitalačke)</w:t>
            </w:r>
          </w:p>
        </w:tc>
        <w:tc>
          <w:tcPr>
            <w:tcW w:w="950" w:type="pct"/>
            <w:tcBorders>
              <w:top w:val="single" w:sz="4" w:space="0" w:color="000000"/>
              <w:left w:val="single" w:sz="4" w:space="0" w:color="000000"/>
              <w:bottom w:val="single" w:sz="4" w:space="0" w:color="000000"/>
              <w:right w:val="single" w:sz="4" w:space="0" w:color="000000"/>
            </w:tcBorders>
            <w:vAlign w:val="center"/>
          </w:tcPr>
          <w:p w14:paraId="41A489BC" w14:textId="77777777" w:rsidR="00D57843" w:rsidRPr="00D57843" w:rsidRDefault="00D57843" w:rsidP="00D57843">
            <w:pPr>
              <w:suppressAutoHyphens/>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300+ radionica ukupno (dramske, zborske, čitalačke)</w:t>
            </w:r>
          </w:p>
          <w:p w14:paraId="6044C78A" w14:textId="77777777" w:rsidR="00D57843" w:rsidRPr="00D57843" w:rsidRDefault="00D57843" w:rsidP="00D57843">
            <w:pPr>
              <w:suppressAutoHyphens/>
              <w:jc w:val="center"/>
              <w:rPr>
                <w:rFonts w:ascii="Times New Roman" w:eastAsia="Calibri" w:hAnsi="Times New Roman" w:cs="Times New Roman"/>
                <w:kern w:val="1"/>
                <w:lang w:eastAsia="ar-SA"/>
                <w14:ligatures w14:val="none"/>
              </w:rPr>
            </w:pPr>
          </w:p>
        </w:tc>
        <w:tc>
          <w:tcPr>
            <w:tcW w:w="949" w:type="pct"/>
            <w:tcBorders>
              <w:top w:val="single" w:sz="4" w:space="0" w:color="000000"/>
              <w:left w:val="single" w:sz="4" w:space="0" w:color="000000"/>
              <w:bottom w:val="single" w:sz="4" w:space="0" w:color="000000"/>
              <w:right w:val="single" w:sz="4" w:space="0" w:color="000000"/>
            </w:tcBorders>
            <w:vAlign w:val="center"/>
          </w:tcPr>
          <w:p w14:paraId="49A7D598" w14:textId="77777777" w:rsidR="00D57843" w:rsidRPr="00D57843" w:rsidRDefault="00D57843" w:rsidP="00D57843">
            <w:pPr>
              <w:suppressAutoHyphens/>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300+ radionica ukupno (dramske, zborske, čitalačke)</w:t>
            </w:r>
          </w:p>
          <w:p w14:paraId="46BA079A" w14:textId="77777777" w:rsidR="00D57843" w:rsidRPr="00D57843" w:rsidRDefault="00D57843" w:rsidP="00D57843">
            <w:pPr>
              <w:suppressAutoHyphens/>
              <w:jc w:val="center"/>
              <w:rPr>
                <w:rFonts w:ascii="Times New Roman" w:eastAsia="Calibri" w:hAnsi="Times New Roman" w:cs="Times New Roman"/>
                <w:kern w:val="1"/>
                <w:lang w:eastAsia="ar-SA"/>
                <w14:ligatures w14:val="none"/>
              </w:rPr>
            </w:pPr>
          </w:p>
        </w:tc>
      </w:tr>
      <w:tr w:rsidR="00D57843" w:rsidRPr="00D57843" w14:paraId="35A21A72" w14:textId="77777777" w:rsidTr="00AE5FB5">
        <w:trPr>
          <w:trHeight w:val="119"/>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65F0D98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981" w:type="pct"/>
            <w:tcBorders>
              <w:top w:val="single" w:sz="4" w:space="0" w:color="000000"/>
              <w:left w:val="single" w:sz="4" w:space="0" w:color="000000"/>
              <w:bottom w:val="single" w:sz="4" w:space="0" w:color="000000"/>
              <w:right w:val="single" w:sz="4" w:space="0" w:color="000000"/>
            </w:tcBorders>
            <w:vAlign w:val="center"/>
          </w:tcPr>
          <w:p w14:paraId="63D72CE5"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Broj polaznika radionica</w:t>
            </w:r>
          </w:p>
          <w:p w14:paraId="50E24740" w14:textId="77777777" w:rsidR="00D57843" w:rsidRPr="00D57843" w:rsidRDefault="00D57843" w:rsidP="00D57843">
            <w:pPr>
              <w:suppressAutoHyphens/>
              <w:spacing w:before="120" w:after="120" w:line="10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(voditelj/djeca)</w:t>
            </w:r>
          </w:p>
        </w:tc>
        <w:tc>
          <w:tcPr>
            <w:tcW w:w="858" w:type="pct"/>
            <w:tcBorders>
              <w:top w:val="single" w:sz="4" w:space="0" w:color="000000"/>
              <w:left w:val="single" w:sz="4" w:space="0" w:color="000000"/>
              <w:bottom w:val="single" w:sz="4" w:space="0" w:color="000000"/>
              <w:right w:val="single" w:sz="4" w:space="0" w:color="000000"/>
            </w:tcBorders>
            <w:vAlign w:val="center"/>
          </w:tcPr>
          <w:p w14:paraId="13D437F9" w14:textId="77777777" w:rsidR="00D57843" w:rsidRPr="00D57843" w:rsidRDefault="00D57843" w:rsidP="00D57843">
            <w:pPr>
              <w:suppressAutoHyphens/>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80 stalnih polaznika na radionicama /</w:t>
            </w:r>
          </w:p>
          <w:p w14:paraId="4F73F724" w14:textId="77777777" w:rsidR="00D57843" w:rsidRPr="00D57843" w:rsidRDefault="00D57843" w:rsidP="00D57843">
            <w:pPr>
              <w:suppressAutoHyphens/>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Više tisuća posjetitelja ukupno / 10 voditelja</w:t>
            </w:r>
          </w:p>
        </w:tc>
        <w:tc>
          <w:tcPr>
            <w:tcW w:w="950" w:type="pct"/>
            <w:tcBorders>
              <w:top w:val="single" w:sz="4" w:space="0" w:color="000000"/>
              <w:left w:val="single" w:sz="4" w:space="0" w:color="000000"/>
              <w:bottom w:val="single" w:sz="4" w:space="0" w:color="000000"/>
              <w:right w:val="single" w:sz="4" w:space="0" w:color="000000"/>
            </w:tcBorders>
            <w:vAlign w:val="center"/>
          </w:tcPr>
          <w:p w14:paraId="2EDCF5F3" w14:textId="77777777" w:rsidR="00D57843" w:rsidRPr="00D57843" w:rsidRDefault="00D57843" w:rsidP="00D57843">
            <w:pPr>
              <w:suppressAutoHyphens/>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do 100 stalnih  polaznika na radionicama / više tisuća posjetitelja ukupno / 15 voditelja</w:t>
            </w:r>
          </w:p>
        </w:tc>
        <w:tc>
          <w:tcPr>
            <w:tcW w:w="950" w:type="pct"/>
            <w:tcBorders>
              <w:top w:val="single" w:sz="4" w:space="0" w:color="000000"/>
              <w:left w:val="single" w:sz="4" w:space="0" w:color="000000"/>
              <w:bottom w:val="single" w:sz="4" w:space="0" w:color="000000"/>
              <w:right w:val="single" w:sz="4" w:space="0" w:color="000000"/>
            </w:tcBorders>
            <w:vAlign w:val="center"/>
          </w:tcPr>
          <w:p w14:paraId="6DD424E5" w14:textId="77777777" w:rsidR="00D57843" w:rsidRPr="00D57843" w:rsidRDefault="00D57843" w:rsidP="00D57843">
            <w:pPr>
              <w:suppressAutoHyphens/>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do 100 stalnih  polaznika na radionicama / više tisuća posjetitelja ukupno / 15 voditelja</w:t>
            </w:r>
          </w:p>
        </w:tc>
        <w:tc>
          <w:tcPr>
            <w:tcW w:w="949" w:type="pct"/>
            <w:tcBorders>
              <w:top w:val="single" w:sz="4" w:space="0" w:color="000000"/>
              <w:left w:val="single" w:sz="4" w:space="0" w:color="000000"/>
              <w:bottom w:val="single" w:sz="4" w:space="0" w:color="000000"/>
              <w:right w:val="single" w:sz="4" w:space="0" w:color="000000"/>
            </w:tcBorders>
            <w:vAlign w:val="center"/>
          </w:tcPr>
          <w:p w14:paraId="7E98592D" w14:textId="77777777" w:rsidR="00D57843" w:rsidRPr="00D57843" w:rsidRDefault="00D57843" w:rsidP="00D57843">
            <w:pPr>
              <w:suppressAutoHyphens/>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do 100 stalnih  polaznika na radionicama / više tisuća posjetitelja ukupno / 15 voditelja</w:t>
            </w:r>
          </w:p>
        </w:tc>
      </w:tr>
      <w:tr w:rsidR="00D57843" w:rsidRPr="00D57843" w14:paraId="147E0FED" w14:textId="77777777" w:rsidTr="00AE5FB5">
        <w:trPr>
          <w:trHeight w:val="1791"/>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26DD4E1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981" w:type="pct"/>
            <w:tcBorders>
              <w:top w:val="single" w:sz="4" w:space="0" w:color="000000"/>
              <w:left w:val="single" w:sz="4" w:space="0" w:color="000000"/>
              <w:bottom w:val="single" w:sz="4" w:space="0" w:color="000000"/>
              <w:right w:val="single" w:sz="4" w:space="0" w:color="000000"/>
            </w:tcBorders>
            <w:vAlign w:val="center"/>
          </w:tcPr>
          <w:p w14:paraId="1308ED65" w14:textId="77777777" w:rsidR="00D57843" w:rsidRPr="00D57843" w:rsidRDefault="00D57843" w:rsidP="00D57843">
            <w:pPr>
              <w:ind w:left="-11"/>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Broj pretplatnika</w:t>
            </w:r>
          </w:p>
        </w:tc>
        <w:tc>
          <w:tcPr>
            <w:tcW w:w="858" w:type="pct"/>
            <w:tcBorders>
              <w:top w:val="single" w:sz="4" w:space="0" w:color="000000"/>
              <w:left w:val="single" w:sz="4" w:space="0" w:color="000000"/>
              <w:bottom w:val="single" w:sz="4" w:space="0" w:color="000000"/>
              <w:right w:val="single" w:sz="4" w:space="0" w:color="000000"/>
            </w:tcBorders>
            <w:vAlign w:val="center"/>
          </w:tcPr>
          <w:p w14:paraId="588801E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310</w:t>
            </w:r>
          </w:p>
        </w:tc>
        <w:tc>
          <w:tcPr>
            <w:tcW w:w="950" w:type="pct"/>
            <w:tcBorders>
              <w:top w:val="single" w:sz="4" w:space="0" w:color="000000"/>
              <w:left w:val="single" w:sz="4" w:space="0" w:color="000000"/>
              <w:bottom w:val="single" w:sz="4" w:space="0" w:color="000000"/>
              <w:right w:val="single" w:sz="4" w:space="0" w:color="000000"/>
            </w:tcBorders>
            <w:vAlign w:val="center"/>
          </w:tcPr>
          <w:p w14:paraId="74BDB5F5" w14:textId="77777777" w:rsidR="00D57843" w:rsidRPr="00D57843" w:rsidRDefault="00D57843" w:rsidP="00D57843">
            <w:pPr>
              <w:suppressAutoHyphens/>
              <w:spacing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350</w:t>
            </w:r>
          </w:p>
        </w:tc>
        <w:tc>
          <w:tcPr>
            <w:tcW w:w="950" w:type="pct"/>
            <w:tcBorders>
              <w:top w:val="single" w:sz="4" w:space="0" w:color="000000"/>
              <w:left w:val="single" w:sz="4" w:space="0" w:color="000000"/>
              <w:bottom w:val="single" w:sz="4" w:space="0" w:color="000000"/>
              <w:right w:val="single" w:sz="4" w:space="0" w:color="000000"/>
            </w:tcBorders>
            <w:vAlign w:val="center"/>
          </w:tcPr>
          <w:p w14:paraId="2CFA7D4E" w14:textId="77777777" w:rsidR="00D57843" w:rsidRPr="00D57843" w:rsidRDefault="00D57843" w:rsidP="00D57843">
            <w:pPr>
              <w:suppressAutoHyphens/>
              <w:spacing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350</w:t>
            </w:r>
          </w:p>
        </w:tc>
        <w:tc>
          <w:tcPr>
            <w:tcW w:w="949" w:type="pct"/>
            <w:tcBorders>
              <w:top w:val="single" w:sz="4" w:space="0" w:color="000000"/>
              <w:left w:val="single" w:sz="4" w:space="0" w:color="000000"/>
              <w:bottom w:val="single" w:sz="4" w:space="0" w:color="000000"/>
              <w:right w:val="single" w:sz="4" w:space="0" w:color="000000"/>
            </w:tcBorders>
            <w:vAlign w:val="center"/>
          </w:tcPr>
          <w:p w14:paraId="20A5D235" w14:textId="77777777" w:rsidR="00D57843" w:rsidRPr="00D57843" w:rsidRDefault="00D57843" w:rsidP="00D57843">
            <w:pPr>
              <w:suppressAutoHyphens/>
              <w:spacing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409</w:t>
            </w:r>
          </w:p>
        </w:tc>
      </w:tr>
    </w:tbl>
    <w:p w14:paraId="4335B450" w14:textId="77777777" w:rsidR="00D57843" w:rsidRPr="00D57843" w:rsidRDefault="00D57843" w:rsidP="00D57843">
      <w:pPr>
        <w:rPr>
          <w:rFonts w:ascii="Times New Roman" w:eastAsia="Calibri" w:hAnsi="Times New Roman" w:cs="Times New Roman"/>
          <w:kern w:val="0"/>
          <w14:ligatures w14:val="none"/>
        </w:rPr>
      </w:pPr>
    </w:p>
    <w:p w14:paraId="7E534A42" w14:textId="77777777" w:rsidR="00D57843" w:rsidRPr="00D57843" w:rsidRDefault="00D57843" w:rsidP="00D57843">
      <w:pPr>
        <w:ind w:firstLine="708"/>
        <w:rPr>
          <w:rFonts w:ascii="Times New Roman" w:eastAsia="Calibri" w:hAnsi="Times New Roman" w:cs="Times New Roman"/>
          <w:kern w:val="0"/>
          <w14:ligatures w14:val="none"/>
        </w:rPr>
      </w:pPr>
    </w:p>
    <w:p w14:paraId="5C54C714" w14:textId="77777777" w:rsidR="00D57843" w:rsidRPr="00D57843" w:rsidRDefault="00D57843" w:rsidP="00D57843">
      <w:pPr>
        <w:ind w:firstLine="708"/>
        <w:rPr>
          <w:rFonts w:ascii="Times New Roman" w:eastAsia="Calibri" w:hAnsi="Times New Roman" w:cs="Times New Roman"/>
          <w:kern w:val="0"/>
          <w14:ligatures w14:val="none"/>
        </w:rPr>
      </w:pPr>
    </w:p>
    <w:p w14:paraId="3B6622E8" w14:textId="77777777" w:rsidR="00D57843" w:rsidRPr="00D57843" w:rsidRDefault="00D57843" w:rsidP="00D57843">
      <w:pPr>
        <w:ind w:firstLine="708"/>
        <w:rPr>
          <w:rFonts w:ascii="Times New Roman" w:eastAsia="Calibri" w:hAnsi="Times New Roman" w:cs="Times New Roman"/>
          <w:kern w:val="0"/>
          <w14:ligatures w14:val="none"/>
        </w:rPr>
      </w:pPr>
    </w:p>
    <w:p w14:paraId="5855F38C" w14:textId="77777777" w:rsidR="00D57843" w:rsidRPr="00D57843" w:rsidRDefault="00D57843" w:rsidP="00D57843">
      <w:pPr>
        <w:keepNext/>
        <w:keepLines/>
        <w:pageBreakBefore/>
        <w:pBdr>
          <w:top w:val="single" w:sz="4" w:space="1" w:color="000000"/>
          <w:bottom w:val="single" w:sz="4" w:space="1" w:color="000000"/>
        </w:pBdr>
        <w:shd w:val="clear" w:color="auto" w:fill="E6E6E6"/>
        <w:spacing w:before="120" w:after="120"/>
        <w:ind w:left="658" w:hanging="658"/>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b/>
          <w:color w:val="000000"/>
          <w:spacing w:val="20"/>
          <w:kern w:val="0"/>
          <w:sz w:val="28"/>
          <w:szCs w:val="28"/>
          <w14:ligatures w14:val="none"/>
        </w:rPr>
        <w:lastRenderedPageBreak/>
        <w:t>Razdjel:  207 UPRAVNI ODJEL ZA SOCIJALNU ZAŠTITU, UMIROVLJENIKE I ZDRAVSTVO</w:t>
      </w:r>
    </w:p>
    <w:p w14:paraId="746D36D2" w14:textId="77777777" w:rsidR="00D57843" w:rsidRPr="00D57843" w:rsidRDefault="00D57843" w:rsidP="00D57843">
      <w:pPr>
        <w:keepNext/>
        <w:keepLines/>
        <w:pBdr>
          <w:top w:val="single" w:sz="4" w:space="1" w:color="000000"/>
          <w:bottom w:val="single" w:sz="4" w:space="1" w:color="000000"/>
        </w:pBdr>
        <w:spacing w:before="360" w:after="120"/>
        <w:ind w:left="658" w:hanging="301"/>
        <w:rPr>
          <w:rFonts w:ascii="Times New Roman" w:eastAsia="Calibri" w:hAnsi="Times New Roman" w:cs="Times New Roman"/>
          <w:color w:val="000000"/>
          <w:kern w:val="0"/>
          <w14:ligatures w14:val="none"/>
        </w:rPr>
      </w:pPr>
      <w:r w:rsidRPr="00D57843">
        <w:rPr>
          <w:rFonts w:ascii="Times New Roman" w:eastAsia="Calibri" w:hAnsi="Times New Roman" w:cs="Times New Roman"/>
          <w:b/>
          <w:bCs/>
          <w:color w:val="000000"/>
          <w:kern w:val="0"/>
          <w14:ligatures w14:val="none"/>
        </w:rPr>
        <w:t>Sažetak djelokruga rada:</w:t>
      </w:r>
    </w:p>
    <w:p w14:paraId="1CDD04E3"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 Upravnom odjelu za socijalnu zaštitu, umirovljenike i zdravstvo obavljaju se poslovi u svezi socijalne zaštite za građane koji zbog nepovoljnih osobnih ili društvenih razloga i okolnosti nisu u stanju samostalno zadovoljiti osnovne životne potrebe, unapređenja kvalitete života umirovljenika, pronatalitetne politike na području Grada, zaštite zdravlja građana te zaštite životinja.</w:t>
      </w:r>
    </w:p>
    <w:p w14:paraId="66112FD6"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Poslovi u svezi socijalne zaštite za građane i unapređenja kvalitete života umirovljenika obuhvaćaju  sustavno praćenje kretanja životnog standarda građana, a posebno umirovljenika i predlaganje konkretnih mjera za zaštitu i unapređenje kvalitete njihovog života kroz provedbu zakonskih mjera i mjera programa socijalne skrbi Grada Osijeka te dodjelu različitih oblika pomoći socijalno ugroženim građanima i umirovljenicima, obavljanje upravnih i drugih stručnih poslova iz područja socijalne skrbi te rješavanje u prvom stupnju u upravnom postupku u području socijalne skrbi. Poslovi u svezi pronatalitetne politike obuhvaćaju poslove koordinacije i provedbe pronatalitetnih mjera. </w:t>
      </w:r>
    </w:p>
    <w:p w14:paraId="3C650780"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Poslovi u svezi zdravstva obuhvaćaju provedbu mjera za zaštitu pučanstva od zaraznih bolesti, aktivnosti preventivnog  djelovanja, unapređenja i zaštitu zdravlja građana te zaštitu životinja.</w:t>
      </w:r>
    </w:p>
    <w:p w14:paraId="0ADD7C6A" w14:textId="77777777" w:rsidR="00D57843" w:rsidRPr="00D57843" w:rsidRDefault="00D57843" w:rsidP="00D57843">
      <w:pPr>
        <w:spacing w:after="0" w:line="240" w:lineRule="auto"/>
        <w:jc w:val="both"/>
        <w:rPr>
          <w:rFonts w:ascii="Times New Roman" w:eastAsia="Calibri" w:hAnsi="Times New Roman" w:cs="Times New Roman"/>
          <w:b/>
          <w:bCs/>
          <w:kern w:val="0"/>
          <w14:ligatures w14:val="none"/>
        </w:rPr>
      </w:pPr>
      <w:r w:rsidRPr="00D57843">
        <w:rPr>
          <w:rFonts w:ascii="Times New Roman" w:eastAsia="Calibri" w:hAnsi="Times New Roman" w:cs="Times New Roman"/>
          <w:kern w:val="0"/>
          <w14:ligatures w14:val="none"/>
        </w:rPr>
        <w:t>U okviru Upravnog odjela za socijalnu zaštitu, umirovljenike i zdravstvo obavljaju se i poslovi vezani uz praćenje i pomaganje rada udruga iz područja socijalne djelatnosti i zaštite zdravlja te provođenje projekata financiranih ili sufinanciranih od strane EU i drugih tijela iz nadležnosti upravnog tijela.</w:t>
      </w:r>
    </w:p>
    <w:p w14:paraId="6DFAA9D9"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Glava: 20701 Upravni odjeli za socijalnu zaštitu, umirovljenike i zdravstvo</w:t>
      </w:r>
    </w:p>
    <w:p w14:paraId="4452E4A4" w14:textId="77777777" w:rsidR="00D57843" w:rsidRPr="00D57843" w:rsidRDefault="00D57843" w:rsidP="00D57843">
      <w:pPr>
        <w:keepNext/>
        <w:keepLines/>
        <w:pBdr>
          <w:top w:val="single" w:sz="4" w:space="1" w:color="000000"/>
          <w:bottom w:val="single" w:sz="4" w:space="1" w:color="000000"/>
        </w:pBdr>
        <w:spacing w:before="360" w:after="120"/>
        <w:ind w:left="658" w:hanging="301"/>
        <w:rPr>
          <w:rFonts w:ascii="Times New Roman" w:eastAsia="Calibri" w:hAnsi="Times New Roman" w:cs="Times New Roman"/>
          <w:color w:val="000000"/>
          <w:kern w:val="0"/>
          <w14:ligatures w14:val="none"/>
        </w:rPr>
      </w:pPr>
      <w:r w:rsidRPr="00D57843">
        <w:rPr>
          <w:rFonts w:ascii="Times New Roman" w:eastAsia="Calibri" w:hAnsi="Times New Roman" w:cs="Times New Roman"/>
          <w:b/>
          <w:bCs/>
          <w:color w:val="000000"/>
          <w:kern w:val="0"/>
          <w14:ligatures w14:val="none"/>
        </w:rPr>
        <w:t>Proračunski korisnici iz djelokruga rada:</w:t>
      </w:r>
    </w:p>
    <w:p w14:paraId="3B1A3654" w14:textId="77777777" w:rsidR="00D57843" w:rsidRPr="00D57843" w:rsidRDefault="00D57843" w:rsidP="00D57843">
      <w:pPr>
        <w:spacing w:before="120" w:after="120"/>
        <w:jc w:val="both"/>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color w:val="000000"/>
          <w:kern w:val="0"/>
          <w14:ligatures w14:val="none"/>
        </w:rPr>
        <w:t>Upravni odjel za socijalnu skrb, umirovljenike i zdravstvo nema proračunskih korisnika.</w:t>
      </w:r>
    </w:p>
    <w:p w14:paraId="77A30AAE" w14:textId="77777777" w:rsidR="00D57843" w:rsidRPr="00D57843" w:rsidRDefault="00D57843" w:rsidP="00D57843">
      <w:pPr>
        <w:keepNext/>
        <w:keepLines/>
        <w:pBdr>
          <w:top w:val="single" w:sz="4" w:space="1" w:color="000000"/>
          <w:bottom w:val="single" w:sz="4" w:space="1" w:color="000000"/>
        </w:pBdr>
        <w:spacing w:before="360" w:after="120"/>
        <w:ind w:left="658" w:hanging="301"/>
        <w:rPr>
          <w:rFonts w:ascii="Times New Roman" w:eastAsia="Calibri" w:hAnsi="Times New Roman" w:cs="Times New Roman"/>
          <w:bCs/>
          <w:color w:val="000000"/>
          <w:kern w:val="0"/>
          <w14:ligatures w14:val="none"/>
        </w:rPr>
      </w:pPr>
      <w:r w:rsidRPr="00D57843">
        <w:rPr>
          <w:rFonts w:ascii="Times New Roman" w:eastAsia="Calibri" w:hAnsi="Times New Roman" w:cs="Times New Roman"/>
          <w:b/>
          <w:bCs/>
          <w:color w:val="000000"/>
          <w:kern w:val="0"/>
          <w14:ligatures w14:val="none"/>
        </w:rPr>
        <w:t>Financijski plan za 2026.-2028.godinu:</w:t>
      </w:r>
    </w:p>
    <w:tbl>
      <w:tblPr>
        <w:tblW w:w="0" w:type="auto"/>
        <w:tblLook w:val="0000" w:firstRow="0" w:lastRow="0" w:firstColumn="0" w:lastColumn="0" w:noHBand="0" w:noVBand="0"/>
      </w:tblPr>
      <w:tblGrid>
        <w:gridCol w:w="567"/>
        <w:gridCol w:w="4382"/>
        <w:gridCol w:w="1371"/>
        <w:gridCol w:w="1371"/>
        <w:gridCol w:w="1371"/>
      </w:tblGrid>
      <w:tr w:rsidR="00D57843" w:rsidRPr="00D57843" w14:paraId="7C68E8BC" w14:textId="77777777" w:rsidTr="00AE5FB5">
        <w:trPr>
          <w:trHeight w:val="1169"/>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44DDB111"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7DEBCC2"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Naziv programa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6FC2151"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Plan</w:t>
            </w:r>
          </w:p>
          <w:p w14:paraId="1196D4CE"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26E9509"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Projekcija</w:t>
            </w:r>
          </w:p>
          <w:p w14:paraId="47586EEF"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6A4998C"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Projekcija</w:t>
            </w:r>
          </w:p>
          <w:p w14:paraId="13A357B8"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2028. (EUR)</w:t>
            </w:r>
          </w:p>
        </w:tc>
      </w:tr>
      <w:tr w:rsidR="00D57843" w:rsidRPr="00D57843" w14:paraId="1064CFEB" w14:textId="77777777" w:rsidTr="00AE5FB5">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FB56BA8"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DEFF382"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1120 Prevencija i zaštita zdravlja</w:t>
            </w:r>
          </w:p>
        </w:tc>
        <w:tc>
          <w:tcPr>
            <w:tcW w:w="0" w:type="auto"/>
            <w:tcBorders>
              <w:top w:val="single" w:sz="4" w:space="0" w:color="000000"/>
              <w:left w:val="single" w:sz="4" w:space="0" w:color="000000"/>
              <w:bottom w:val="single" w:sz="4" w:space="0" w:color="000000"/>
              <w:right w:val="single" w:sz="4" w:space="0" w:color="000000"/>
            </w:tcBorders>
            <w:vAlign w:val="center"/>
          </w:tcPr>
          <w:p w14:paraId="095D9626"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2.036.000,00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655F410"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2.066.000,00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A80F5DD"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2.076.000,00</w:t>
            </w:r>
          </w:p>
        </w:tc>
      </w:tr>
      <w:tr w:rsidR="00D57843" w:rsidRPr="00D57843" w14:paraId="4F24876B" w14:textId="77777777" w:rsidTr="00AE5FB5">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689196E"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4A14722"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 xml:space="preserve">1121 </w:t>
            </w:r>
            <w:bookmarkStart w:id="27" w:name="_Hlk179550911"/>
            <w:r w:rsidRPr="00D57843">
              <w:rPr>
                <w:rFonts w:ascii="Times New Roman" w:eastAsia="Calibri" w:hAnsi="Times New Roman" w:cs="Times New Roman"/>
                <w:bCs/>
                <w:color w:val="000000"/>
                <w:kern w:val="0"/>
                <w14:ligatures w14:val="none"/>
              </w:rPr>
              <w:t>Promidžba zdravstvenih aktivnosti</w:t>
            </w:r>
            <w:bookmarkEnd w:id="27"/>
          </w:p>
        </w:tc>
        <w:tc>
          <w:tcPr>
            <w:tcW w:w="0" w:type="auto"/>
            <w:tcBorders>
              <w:top w:val="single" w:sz="4" w:space="0" w:color="000000"/>
              <w:left w:val="single" w:sz="4" w:space="0" w:color="000000"/>
              <w:bottom w:val="single" w:sz="4" w:space="0" w:color="000000"/>
              <w:right w:val="single" w:sz="4" w:space="0" w:color="000000"/>
            </w:tcBorders>
            <w:vAlign w:val="center"/>
          </w:tcPr>
          <w:p w14:paraId="4A32C9B4"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154.270,00</w:t>
            </w:r>
          </w:p>
        </w:tc>
        <w:tc>
          <w:tcPr>
            <w:tcW w:w="0" w:type="auto"/>
            <w:tcBorders>
              <w:top w:val="single" w:sz="4" w:space="0" w:color="000000"/>
              <w:left w:val="single" w:sz="4" w:space="0" w:color="000000"/>
              <w:bottom w:val="single" w:sz="4" w:space="0" w:color="000000"/>
              <w:right w:val="single" w:sz="4" w:space="0" w:color="000000"/>
            </w:tcBorders>
            <w:vAlign w:val="center"/>
          </w:tcPr>
          <w:p w14:paraId="1970DCE1"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79.900,00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9D65917"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79.900,00</w:t>
            </w:r>
          </w:p>
        </w:tc>
      </w:tr>
      <w:tr w:rsidR="00D57843" w:rsidRPr="00D57843" w14:paraId="5C7730FF" w14:textId="77777777" w:rsidTr="00AE5FB5">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76BF953"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448BCBF"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1122 Socijalna zaštita stanovništva</w:t>
            </w:r>
          </w:p>
        </w:tc>
        <w:tc>
          <w:tcPr>
            <w:tcW w:w="0" w:type="auto"/>
            <w:tcBorders>
              <w:top w:val="single" w:sz="4" w:space="0" w:color="000000"/>
              <w:left w:val="single" w:sz="4" w:space="0" w:color="000000"/>
              <w:bottom w:val="single" w:sz="4" w:space="0" w:color="000000"/>
              <w:right w:val="single" w:sz="4" w:space="0" w:color="000000"/>
            </w:tcBorders>
            <w:vAlign w:val="center"/>
          </w:tcPr>
          <w:p w14:paraId="457DABD3"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614.800,00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1359F96"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614.800,00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138007B"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625.800,00</w:t>
            </w:r>
          </w:p>
        </w:tc>
      </w:tr>
      <w:tr w:rsidR="00D57843" w:rsidRPr="00D57843" w14:paraId="0498DA24" w14:textId="77777777" w:rsidTr="00AE5FB5">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39F8275"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95CAF99"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1123 Skrb o starim i nemoćnim osobama</w:t>
            </w:r>
          </w:p>
        </w:tc>
        <w:tc>
          <w:tcPr>
            <w:tcW w:w="0" w:type="auto"/>
            <w:tcBorders>
              <w:top w:val="single" w:sz="4" w:space="0" w:color="000000"/>
              <w:left w:val="single" w:sz="4" w:space="0" w:color="000000"/>
              <w:bottom w:val="single" w:sz="4" w:space="0" w:color="000000"/>
              <w:right w:val="single" w:sz="4" w:space="0" w:color="000000"/>
            </w:tcBorders>
            <w:vAlign w:val="center"/>
          </w:tcPr>
          <w:p w14:paraId="73C96C67"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3.052.700,00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15093F2"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4.052.700,00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B486D60"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4.052.700,00</w:t>
            </w:r>
          </w:p>
        </w:tc>
      </w:tr>
      <w:tr w:rsidR="00D57843" w:rsidRPr="00D57843" w14:paraId="063FE03C" w14:textId="77777777" w:rsidTr="00AE5FB5">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6F53785"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85FDC1B"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1124 Skrb o djeci</w:t>
            </w:r>
          </w:p>
        </w:tc>
        <w:tc>
          <w:tcPr>
            <w:tcW w:w="0" w:type="auto"/>
            <w:tcBorders>
              <w:top w:val="single" w:sz="4" w:space="0" w:color="000000"/>
              <w:left w:val="single" w:sz="4" w:space="0" w:color="000000"/>
              <w:bottom w:val="single" w:sz="4" w:space="0" w:color="000000"/>
              <w:right w:val="single" w:sz="4" w:space="0" w:color="000000"/>
            </w:tcBorders>
            <w:vAlign w:val="center"/>
          </w:tcPr>
          <w:p w14:paraId="508BDC23"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650.000,00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0890CE0"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655.000,00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4BF9EE7"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675.000,00</w:t>
            </w:r>
          </w:p>
        </w:tc>
      </w:tr>
      <w:tr w:rsidR="00D57843" w:rsidRPr="00D57843" w14:paraId="57B41549" w14:textId="77777777" w:rsidTr="00AE5FB5">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B8A08E1"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59838A96"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1125 Potpore i donacije u zdravstvu i socijalnoj skrbi</w:t>
            </w:r>
          </w:p>
        </w:tc>
        <w:tc>
          <w:tcPr>
            <w:tcW w:w="0" w:type="auto"/>
            <w:tcBorders>
              <w:top w:val="single" w:sz="4" w:space="0" w:color="000000"/>
              <w:left w:val="single" w:sz="4" w:space="0" w:color="000000"/>
              <w:bottom w:val="single" w:sz="4" w:space="0" w:color="000000"/>
              <w:right w:val="single" w:sz="4" w:space="0" w:color="000000"/>
            </w:tcBorders>
            <w:vAlign w:val="center"/>
          </w:tcPr>
          <w:p w14:paraId="26687715"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662.350,00</w:t>
            </w:r>
          </w:p>
        </w:tc>
        <w:tc>
          <w:tcPr>
            <w:tcW w:w="0" w:type="auto"/>
            <w:tcBorders>
              <w:top w:val="single" w:sz="4" w:space="0" w:color="000000"/>
              <w:left w:val="single" w:sz="4" w:space="0" w:color="000000"/>
              <w:bottom w:val="single" w:sz="4" w:space="0" w:color="000000"/>
              <w:right w:val="single" w:sz="4" w:space="0" w:color="000000"/>
            </w:tcBorders>
            <w:vAlign w:val="center"/>
          </w:tcPr>
          <w:p w14:paraId="10AD2B43"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699.000,00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E615984"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749.000,00</w:t>
            </w:r>
          </w:p>
        </w:tc>
      </w:tr>
      <w:tr w:rsidR="00D57843" w:rsidRPr="00D57843" w14:paraId="0CA5FAFA" w14:textId="77777777" w:rsidTr="00AE5FB5">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2A186C9"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9BC8AC2"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51242817"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7.170.120,00</w:t>
            </w:r>
          </w:p>
        </w:tc>
        <w:tc>
          <w:tcPr>
            <w:tcW w:w="0" w:type="auto"/>
            <w:tcBorders>
              <w:top w:val="single" w:sz="4" w:space="0" w:color="000000"/>
              <w:left w:val="single" w:sz="4" w:space="0" w:color="000000"/>
              <w:bottom w:val="single" w:sz="4" w:space="0" w:color="000000"/>
              <w:right w:val="single" w:sz="4" w:space="0" w:color="000000"/>
            </w:tcBorders>
            <w:vAlign w:val="center"/>
          </w:tcPr>
          <w:p w14:paraId="7322DEAF"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8.167.400,00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BC5C1BC"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8.258.400,00</w:t>
            </w:r>
          </w:p>
        </w:tc>
      </w:tr>
    </w:tbl>
    <w:p w14:paraId="569A0CB4" w14:textId="77777777" w:rsidR="00D57843" w:rsidRPr="00D57843" w:rsidRDefault="00D57843" w:rsidP="00D57843">
      <w:pPr>
        <w:rPr>
          <w:rFonts w:ascii="Times New Roman" w:eastAsia="Calibri" w:hAnsi="Times New Roman" w:cs="Times New Roman"/>
          <w:kern w:val="0"/>
          <w14:ligatures w14:val="none"/>
        </w:rPr>
      </w:pPr>
    </w:p>
    <w:p w14:paraId="6EE644F5" w14:textId="77777777" w:rsidR="00D57843" w:rsidRPr="00D57843" w:rsidRDefault="00D57843" w:rsidP="00D57843">
      <w:pPr>
        <w:rPr>
          <w:rFonts w:ascii="Times New Roman" w:eastAsia="Calibri" w:hAnsi="Times New Roman" w:cs="Times New Roman"/>
          <w:b/>
          <w:bCs/>
          <w:kern w:val="0"/>
          <w14:ligatures w14:val="none"/>
        </w:rPr>
      </w:pPr>
    </w:p>
    <w:p w14:paraId="12F0569B" w14:textId="77777777" w:rsidR="00D57843" w:rsidRPr="00D57843" w:rsidRDefault="00D57843" w:rsidP="00D57843">
      <w:pPr>
        <w:pBdr>
          <w:top w:val="single" w:sz="4" w:space="1" w:color="000000"/>
          <w:bottom w:val="single" w:sz="4" w:space="1" w:color="000000"/>
        </w:pBdr>
        <w:shd w:val="clear" w:color="auto" w:fill="E8E8E8"/>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b/>
          <w:color w:val="000000"/>
          <w:spacing w:val="20"/>
          <w:kern w:val="0"/>
          <w14:ligatures w14:val="none"/>
        </w:rPr>
        <w:lastRenderedPageBreak/>
        <w:t>1120 Prevencija i zaštita zdravlja</w:t>
      </w:r>
    </w:p>
    <w:p w14:paraId="2937257E"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PMingLiU" w:hAnsi="Times New Roman" w:cs="Times New Roman"/>
          <w:b/>
          <w:bCs/>
          <w:color w:val="000000"/>
          <w:kern w:val="0"/>
          <w14:ligatures w14:val="none"/>
        </w:rPr>
      </w:pPr>
      <w:r w:rsidRPr="00D57843">
        <w:rPr>
          <w:rFonts w:ascii="Times New Roman" w:eastAsia="Calibri" w:hAnsi="Times New Roman" w:cs="Times New Roman"/>
          <w:b/>
          <w:bCs/>
          <w:color w:val="000000"/>
          <w:kern w:val="0"/>
          <w14:ligatures w14:val="none"/>
        </w:rPr>
        <w:t>Ciljevi programa:</w:t>
      </w:r>
    </w:p>
    <w:p w14:paraId="43A61A8E" w14:textId="77777777" w:rsidR="00D57843" w:rsidRPr="00D57843" w:rsidRDefault="00D57843" w:rsidP="00D57843">
      <w:pPr>
        <w:spacing w:line="240" w:lineRule="atLeast"/>
        <w:jc w:val="both"/>
        <w:rPr>
          <w:rFonts w:ascii="Times New Roman" w:eastAsia="PMingLiU" w:hAnsi="Times New Roman" w:cs="Times New Roman"/>
          <w:color w:val="000000"/>
          <w:kern w:val="0"/>
          <w14:ligatures w14:val="none"/>
        </w:rPr>
      </w:pPr>
      <w:r w:rsidRPr="00D57843">
        <w:rPr>
          <w:rFonts w:ascii="Times New Roman" w:eastAsia="PMingLiU" w:hAnsi="Times New Roman" w:cs="Times New Roman"/>
          <w:color w:val="000000"/>
          <w:kern w:val="0"/>
          <w14:ligatures w14:val="none"/>
        </w:rPr>
        <w:t xml:space="preserve">Cilj 1. </w:t>
      </w:r>
      <w:r w:rsidRPr="00D57843">
        <w:rPr>
          <w:rFonts w:ascii="Times New Roman" w:eastAsia="PMingLiU" w:hAnsi="Times New Roman" w:cs="Times New Roman"/>
          <w:color w:val="000000"/>
          <w:kern w:val="0"/>
          <w14:ligatures w14:val="none"/>
        </w:rPr>
        <w:tab/>
        <w:t xml:space="preserve">Osigurati </w:t>
      </w:r>
      <w:r w:rsidRPr="00D57843">
        <w:rPr>
          <w:rFonts w:ascii="Times New Roman" w:eastAsia="Calibri" w:hAnsi="Times New Roman" w:cs="Times New Roman"/>
          <w:color w:val="000000"/>
          <w:kern w:val="0"/>
          <w14:ligatures w14:val="none"/>
        </w:rPr>
        <w:t>provedbu mjera za zaštitu građana od zaraznih bolesti</w:t>
      </w:r>
    </w:p>
    <w:p w14:paraId="565593E0" w14:textId="77777777" w:rsidR="00D57843" w:rsidRPr="00D57843" w:rsidRDefault="00D57843" w:rsidP="00D57843">
      <w:pPr>
        <w:spacing w:line="240" w:lineRule="atLeast"/>
        <w:jc w:val="both"/>
        <w:rPr>
          <w:rFonts w:ascii="Times New Roman" w:eastAsia="Calibri" w:hAnsi="Times New Roman" w:cs="Times New Roman"/>
          <w:b/>
          <w:bCs/>
          <w:color w:val="000000"/>
          <w:kern w:val="0"/>
          <w14:ligatures w14:val="none"/>
        </w:rPr>
      </w:pPr>
      <w:r w:rsidRPr="00D57843">
        <w:rPr>
          <w:rFonts w:ascii="Times New Roman" w:eastAsia="PMingLiU" w:hAnsi="Times New Roman" w:cs="Times New Roman"/>
          <w:color w:val="000000"/>
          <w:kern w:val="0"/>
          <w14:ligatures w14:val="none"/>
        </w:rPr>
        <w:t xml:space="preserve">Način ostvarivanja cilja: </w:t>
      </w:r>
      <w:r w:rsidRPr="00D57843">
        <w:rPr>
          <w:rFonts w:ascii="Times New Roman" w:eastAsia="Calibri" w:hAnsi="Times New Roman" w:cs="Times New Roman"/>
          <w:color w:val="000000"/>
          <w:kern w:val="0"/>
          <w14:ligatures w14:val="none"/>
        </w:rPr>
        <w:t>U cilju zaštite pučanstva od zaraznih bolesti planiraju se sredstva za preventivne mjere dezinsekcije (komarci i žohari) i deratizacije (glodavaci) u ukupnom iznosu od 1.861.000,00 eura. Komarci se u Osijeku pojavljuju u najezdama kao rezultat povišenoga vodostaja rijeka Dunava i Drave, velikih količina oborina i optimalnih abiočkih čimbenika (temperatura vode i zraka, svjetlost, količina kisika u vodi i dr.). Broj komaraca u pojedinoj godini ovisi o broju generacija, visini vodnog vala koji aktivira legla i migracijama prema gradu. Osnovni temelj kontrole komaraca u gradu Osijeku obuhvatit će redovni monitoring i istraživanje komaraca, preventivne mjere, tretmane suzbijanja komaraca, nadzor nad provedenim tretmanima i kontrolu učinkovitosti tretmana. Na području Grada Osijeka provest će se i dvije sustavne akcije deratizacije (proljeće-jesen). Deratizacija podrazumijeva suzbijanje štakora i miševa te drugih mišolikih glodavaca koji prenose zarazne bolesti ili su njihovi rezervoari.  Od javnozdravstvene važnosti je i suzbijanje žohara, s obzirom da su oni vrsta štetnika koja se maksimalno prilagodila suživotu s čovjekom (tzv. sinantropija) i koja zbog toga što interferira s čovjekovim aktivnostima može s njime doći u direktan ili indirektan dodir što ponekad rezultira i s različitim poremećajima zdravlja, poput zaraznih bolesti ili alergijskih stanja.</w:t>
      </w:r>
    </w:p>
    <w:p w14:paraId="2C16CD7F" w14:textId="77777777" w:rsidR="00D57843" w:rsidRPr="00D57843" w:rsidRDefault="00D57843" w:rsidP="00D57843">
      <w:pPr>
        <w:spacing w:line="240" w:lineRule="atLeast"/>
        <w:jc w:val="both"/>
        <w:rPr>
          <w:rFonts w:ascii="Times New Roman" w:eastAsia="PMingLiU"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Cilj 2.</w:t>
      </w:r>
      <w:r w:rsidRPr="00D57843">
        <w:rPr>
          <w:rFonts w:ascii="Times New Roman" w:eastAsia="Calibri" w:hAnsi="Times New Roman" w:cs="Times New Roman"/>
          <w:color w:val="000000"/>
          <w:kern w:val="0"/>
          <w14:ligatures w14:val="none"/>
        </w:rPr>
        <w:tab/>
        <w:t xml:space="preserve">Provesti preventivne aktivnosti o odgovornom držanju životinja </w:t>
      </w:r>
    </w:p>
    <w:p w14:paraId="01D641CE" w14:textId="77777777" w:rsidR="00D57843" w:rsidRPr="00D57843" w:rsidRDefault="00D57843" w:rsidP="00D57843">
      <w:pPr>
        <w:spacing w:line="240" w:lineRule="atLeast"/>
        <w:jc w:val="both"/>
        <w:rPr>
          <w:rFonts w:ascii="Times New Roman" w:eastAsia="Calibri" w:hAnsi="Times New Roman" w:cs="Times New Roman"/>
          <w:b/>
          <w:bCs/>
          <w:color w:val="000000"/>
          <w:kern w:val="0"/>
          <w14:ligatures w14:val="none"/>
        </w:rPr>
      </w:pPr>
      <w:r w:rsidRPr="00D57843">
        <w:rPr>
          <w:rFonts w:ascii="Times New Roman" w:eastAsia="PMingLiU" w:hAnsi="Times New Roman" w:cs="Times New Roman"/>
          <w:color w:val="000000"/>
          <w:kern w:val="0"/>
          <w14:ligatures w14:val="none"/>
        </w:rPr>
        <w:t>Način ostvarivanja cilja: S</w:t>
      </w:r>
      <w:r w:rsidRPr="00D57843">
        <w:rPr>
          <w:rFonts w:ascii="Times New Roman" w:eastAsia="Calibri" w:hAnsi="Times New Roman" w:cs="Times New Roman"/>
          <w:color w:val="000000"/>
          <w:kern w:val="0"/>
          <w14:ligatures w14:val="none"/>
        </w:rPr>
        <w:t xml:space="preserve"> ciljem upoznavanja i usvajanja pozitivne prakse ponašanja prema životinjama financirat će se poslovi skupljanja napuštenih ili izgubljenih životinja, ali i aktivnosti usmjerene prevenciji zanemarivanja, zlostavljanja i napuštanja kućnih ljubimaca u ukupnom iznosu od 170.000,00 eura.</w:t>
      </w:r>
    </w:p>
    <w:p w14:paraId="13A725F3" w14:textId="77777777" w:rsidR="00D57843" w:rsidRPr="00D57843" w:rsidRDefault="00D57843" w:rsidP="00D57843">
      <w:pPr>
        <w:spacing w:line="240" w:lineRule="atLeast"/>
        <w:jc w:val="both"/>
        <w:rPr>
          <w:rFonts w:ascii="Times New Roman" w:eastAsia="PMingLiU"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Cilj 3.</w:t>
      </w:r>
      <w:r w:rsidRPr="00D57843">
        <w:rPr>
          <w:rFonts w:ascii="Times New Roman" w:eastAsia="Calibri" w:hAnsi="Times New Roman" w:cs="Times New Roman"/>
          <w:color w:val="000000"/>
          <w:kern w:val="0"/>
          <w14:ligatures w14:val="none"/>
        </w:rPr>
        <w:tab/>
        <w:t xml:space="preserve"> Osigurati mjere zdravstvene ekologije </w:t>
      </w:r>
      <w:r w:rsidRPr="00D57843">
        <w:rPr>
          <w:rFonts w:ascii="Times New Roman" w:eastAsia="Calibri" w:hAnsi="Times New Roman" w:cs="Times New Roman"/>
          <w:color w:val="000000"/>
          <w:kern w:val="0"/>
          <w14:ligatures w14:val="none"/>
        </w:rPr>
        <w:tab/>
      </w:r>
    </w:p>
    <w:p w14:paraId="0E6791E8" w14:textId="77777777" w:rsidR="00D57843" w:rsidRPr="00D57843" w:rsidRDefault="00D57843" w:rsidP="00D57843">
      <w:pPr>
        <w:spacing w:line="240" w:lineRule="atLeast"/>
        <w:jc w:val="both"/>
        <w:rPr>
          <w:rFonts w:ascii="Times New Roman" w:eastAsia="Calibri" w:hAnsi="Times New Roman" w:cs="Times New Roman"/>
          <w:kern w:val="0"/>
          <w14:ligatures w14:val="none"/>
        </w:rPr>
      </w:pPr>
      <w:r w:rsidRPr="00D57843">
        <w:rPr>
          <w:rFonts w:ascii="Times New Roman" w:eastAsia="PMingLiU" w:hAnsi="Times New Roman" w:cs="Times New Roman"/>
          <w:color w:val="000000"/>
          <w:kern w:val="0"/>
          <w14:ligatures w14:val="none"/>
        </w:rPr>
        <w:t>Način ostvarivanja cilja: Z</w:t>
      </w:r>
      <w:r w:rsidRPr="00D57843">
        <w:rPr>
          <w:rFonts w:ascii="Times New Roman" w:eastAsia="Calibri" w:hAnsi="Times New Roman" w:cs="Times New Roman"/>
          <w:color w:val="000000"/>
          <w:kern w:val="0"/>
          <w14:ligatures w14:val="none"/>
        </w:rPr>
        <w:t xml:space="preserve">dravstveno ispravna voda za kupanje je jedan od prioriteta u sprečavanju bolesti koje se prenose vodom stoga će se provesti ispitivanje kakvoće vode na lokacijama za </w:t>
      </w:r>
      <w:r w:rsidRPr="00D57843">
        <w:rPr>
          <w:rFonts w:ascii="Times New Roman" w:eastAsia="Calibri" w:hAnsi="Times New Roman" w:cs="Times New Roman"/>
          <w:color w:val="000000"/>
          <w:kern w:val="0"/>
          <w14:ligatures w14:val="none"/>
        </w:rPr>
        <w:tab/>
        <w:t>kupanje te su za tu namjenu planirana sredstva u iznosu od 5.000,00 eura.</w:t>
      </w:r>
    </w:p>
    <w:p w14:paraId="3655255B"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TimesNewRoman" w:hAnsi="Times New Roman" w:cs="Times New Roman"/>
          <w:color w:val="000000"/>
          <w:kern w:val="0"/>
          <w14:ligatures w14:val="none"/>
        </w:rPr>
      </w:pPr>
      <w:r w:rsidRPr="00D57843">
        <w:rPr>
          <w:rFonts w:ascii="Times New Roman" w:eastAsia="Calibri" w:hAnsi="Times New Roman" w:cs="Times New Roman"/>
          <w:b/>
          <w:bCs/>
          <w:color w:val="000000"/>
          <w:kern w:val="0"/>
          <w14:ligatures w14:val="none"/>
        </w:rPr>
        <w:t>Povezanost programa sa strateškim dokumentima:</w:t>
      </w:r>
    </w:p>
    <w:p w14:paraId="7B86F71C"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 xml:space="preserve">Plan razvoja Osječko-baranjske županije za razdoblje do 2027. godine  </w:t>
      </w:r>
    </w:p>
    <w:p w14:paraId="03C2F253" w14:textId="77777777" w:rsidR="00D57843" w:rsidRPr="00D57843" w:rsidRDefault="00D57843" w:rsidP="00D57843">
      <w:pPr>
        <w:jc w:val="both"/>
        <w:rPr>
          <w:rFonts w:ascii="Times New Roman" w:eastAsia="TimesNewRoman" w:hAnsi="Times New Roman" w:cs="Times New Roman"/>
          <w:i/>
          <w:iCs/>
          <w:color w:val="000000"/>
          <w:kern w:val="0"/>
          <w14:ligatures w14:val="none"/>
        </w:rPr>
      </w:pPr>
      <w:r w:rsidRPr="00D57843">
        <w:rPr>
          <w:rFonts w:ascii="Times New Roman" w:eastAsia="TimesNewRoman" w:hAnsi="Times New Roman" w:cs="Times New Roman"/>
          <w:color w:val="000000"/>
          <w:kern w:val="0"/>
          <w14:ligatures w14:val="none"/>
        </w:rPr>
        <w:t xml:space="preserve">Provedbeni program Grada Osijeka za mandatno razdoblje 2025.-2029. godine </w:t>
      </w:r>
    </w:p>
    <w:p w14:paraId="68D70516" w14:textId="77777777" w:rsidR="00D57843" w:rsidRPr="00D57843" w:rsidRDefault="00D57843" w:rsidP="00D57843">
      <w:pPr>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Posebni cilj 2. Razvoj i unapređenje sustava zdravstvene i socijalne skrbi</w:t>
      </w:r>
    </w:p>
    <w:p w14:paraId="1BEAF9E8" w14:textId="77777777" w:rsidR="00D57843" w:rsidRPr="00D57843" w:rsidRDefault="00D57843" w:rsidP="00D57843">
      <w:pPr>
        <w:jc w:val="both"/>
        <w:rPr>
          <w:rFonts w:ascii="Times New Roman" w:eastAsia="Calibri" w:hAnsi="Times New Roman" w:cs="Times New Roman"/>
          <w:b/>
          <w:bCs/>
          <w:color w:val="000000"/>
          <w:kern w:val="0"/>
          <w14:ligatures w14:val="none"/>
        </w:rPr>
      </w:pPr>
      <w:r w:rsidRPr="00D57843">
        <w:rPr>
          <w:rFonts w:ascii="Times New Roman" w:eastAsia="TimesNewRoman" w:hAnsi="Times New Roman" w:cs="Times New Roman"/>
          <w:color w:val="000000"/>
          <w:kern w:val="0"/>
          <w14:ligatures w14:val="none"/>
        </w:rPr>
        <w:t>Mjera 2.4.  Zaštita zdravlja od zaraznih i vektorskih bolesti</w:t>
      </w:r>
    </w:p>
    <w:p w14:paraId="2081F5C0"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kern w:val="0"/>
          <w14:ligatures w14:val="none"/>
        </w:rPr>
      </w:pPr>
      <w:r w:rsidRPr="00D57843">
        <w:rPr>
          <w:rFonts w:ascii="Times New Roman" w:eastAsia="Calibri" w:hAnsi="Times New Roman" w:cs="Times New Roman"/>
          <w:b/>
          <w:bCs/>
          <w:color w:val="000000"/>
          <w:kern w:val="0"/>
          <w14:ligatures w14:val="none"/>
        </w:rPr>
        <w:t>Zakonska osnova za uvođenje programa:</w:t>
      </w:r>
    </w:p>
    <w:p w14:paraId="34BD90A1"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kern w:val="0"/>
          <w14:ligatures w14:val="none"/>
        </w:rPr>
        <w:t>Zakon o zaštiti pučanstva od zaraznih bolesti ("Narodne novine" br. 79/07, 113/08, 43/09, 130/17, 114/18, 47/20, 134/20 i 143/21)</w:t>
      </w:r>
    </w:p>
    <w:p w14:paraId="67624E12"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zaštiti životinja ("Narodne novine" br. 102/17, 32/19 i 78/24-Odluka Ustavnog suda)</w:t>
      </w:r>
    </w:p>
    <w:p w14:paraId="415A03B9" w14:textId="77777777" w:rsidR="00D57843" w:rsidRPr="00D57843" w:rsidRDefault="00D57843" w:rsidP="00D57843">
      <w:pPr>
        <w:shd w:val="clear" w:color="auto" w:fill="FFFFFF"/>
        <w:jc w:val="both"/>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color w:val="000000"/>
          <w:kern w:val="0"/>
          <w14:ligatures w14:val="none"/>
        </w:rPr>
        <w:t xml:space="preserve">Zakon o veterinarstvu ("Narodne novine" br. 82/13, 148/13, 115/18, 52/21, 83/22, 152/22 i 18/23), </w:t>
      </w:r>
      <w:r w:rsidRPr="00D57843">
        <w:rPr>
          <w:rFonts w:ascii="Times New Roman" w:eastAsia="Calibri" w:hAnsi="Times New Roman" w:cs="Times New Roman"/>
          <w:bCs/>
          <w:kern w:val="0"/>
          <w14:ligatures w14:val="none"/>
        </w:rPr>
        <w:t>Zakon o vodi za ljudsku potrošnju (</w:t>
      </w:r>
      <w:r w:rsidRPr="00D57843">
        <w:rPr>
          <w:rFonts w:ascii="Times New Roman" w:eastAsia="Calibri" w:hAnsi="Times New Roman" w:cs="Times New Roman"/>
          <w:bCs/>
          <w:color w:val="000000"/>
          <w:kern w:val="0"/>
          <w14:ligatures w14:val="none"/>
        </w:rPr>
        <w:t>"Narodne novine"</w:t>
      </w:r>
      <w:r w:rsidRPr="00D57843">
        <w:rPr>
          <w:rFonts w:ascii="Times New Roman" w:eastAsia="Calibri" w:hAnsi="Times New Roman" w:cs="Times New Roman"/>
          <w:bCs/>
          <w:kern w:val="0"/>
          <w14:ligatures w14:val="none"/>
        </w:rPr>
        <w:t xml:space="preserve"> br.30/23), </w:t>
      </w:r>
      <w:r w:rsidRPr="00D57843">
        <w:rPr>
          <w:rFonts w:ascii="Times New Roman" w:eastAsia="Calibri" w:hAnsi="Times New Roman" w:cs="Times New Roman"/>
          <w:color w:val="000000"/>
          <w:kern w:val="0"/>
          <w14:ligatures w14:val="none"/>
        </w:rPr>
        <w:t>Uredba o kakvoći vode za kupanje  ("Narodne novine" 51/14), Program mjera suzbijanja patogenih mikroorganizama, štetnih člankonožaca (art</w:t>
      </w:r>
      <w:r w:rsidRPr="00D57843">
        <w:rPr>
          <w:rFonts w:ascii="Times New Roman" w:eastAsia="Calibri" w:hAnsi="Times New Roman" w:cs="Times New Roman"/>
          <w:kern w:val="0"/>
          <w14:ligatures w14:val="none"/>
        </w:rPr>
        <w:t xml:space="preserve">hropoda) i štetnih glodavaca čije je planirano, organizirano i sustavno suzbijanje mjerama dezinfekcije, dezinsekcije i deratizacije od javnozdravstvene važnosti za Republiku Hrvatsku </w:t>
      </w:r>
      <w:r w:rsidRPr="00D57843">
        <w:rPr>
          <w:rFonts w:ascii="Times New Roman" w:eastAsia="Calibri" w:hAnsi="Times New Roman" w:cs="Times New Roman"/>
          <w:kern w:val="0"/>
          <w14:ligatures w14:val="none"/>
        </w:rPr>
        <w:lastRenderedPageBreak/>
        <w:t>("Narodne novine" br. 128/11 i 62/18),</w:t>
      </w:r>
      <w:r w:rsidRPr="00D57843">
        <w:rPr>
          <w:rFonts w:ascii="Times New Roman" w:eastAsia="Calibri" w:hAnsi="Times New Roman" w:cs="Times New Roman"/>
          <w:color w:val="000000"/>
          <w:kern w:val="0"/>
          <w14:ligatures w14:val="none"/>
        </w:rPr>
        <w:t>Program javnih potreba u socijalnoj skrbi i zdravstvu Grada Osijeka za 2026.</w:t>
      </w:r>
    </w:p>
    <w:p w14:paraId="354D9B5C"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bCs/>
          <w:color w:val="000000"/>
          <w:kern w:val="0"/>
          <w14:ligatures w14:val="none"/>
        </w:rPr>
      </w:pPr>
      <w:r w:rsidRPr="00D57843">
        <w:rPr>
          <w:rFonts w:ascii="Times New Roman" w:eastAsia="Calibri" w:hAnsi="Times New Roman" w:cs="Times New Roman"/>
          <w:b/>
          <w:bCs/>
          <w:color w:val="000000"/>
          <w:kern w:val="0"/>
          <w14:ligatures w14:val="none"/>
        </w:rPr>
        <w:t>Planirana sredstva za realizaciju programa:</w:t>
      </w:r>
    </w:p>
    <w:tbl>
      <w:tblPr>
        <w:tblW w:w="9132" w:type="dxa"/>
        <w:tblLook w:val="0000" w:firstRow="0" w:lastRow="0" w:firstColumn="0" w:lastColumn="0" w:noHBand="0" w:noVBand="0"/>
      </w:tblPr>
      <w:tblGrid>
        <w:gridCol w:w="567"/>
        <w:gridCol w:w="4137"/>
        <w:gridCol w:w="1476"/>
        <w:gridCol w:w="1476"/>
        <w:gridCol w:w="1476"/>
      </w:tblGrid>
      <w:tr w:rsidR="00D57843" w:rsidRPr="00D57843" w14:paraId="5C51AF82" w14:textId="77777777" w:rsidTr="00AE5FB5">
        <w:trPr>
          <w:trHeight w:val="901"/>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7D4DF960"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1"/>
                <w:lang w:eastAsia="ar-SA"/>
                <w14:ligatures w14:val="none"/>
              </w:rPr>
              <w:t>Rd br:</w:t>
            </w:r>
          </w:p>
        </w:tc>
        <w:tc>
          <w:tcPr>
            <w:tcW w:w="413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3364D9BA"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F01862B"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Plan</w:t>
            </w:r>
          </w:p>
          <w:p w14:paraId="3884F20B"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F466257"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Projekcija</w:t>
            </w:r>
          </w:p>
          <w:p w14:paraId="2A379559"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16946D5"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Projekcija</w:t>
            </w:r>
          </w:p>
          <w:p w14:paraId="2ECF2881"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2028. (EUR)</w:t>
            </w:r>
          </w:p>
        </w:tc>
      </w:tr>
      <w:tr w:rsidR="00D57843" w:rsidRPr="00D57843" w14:paraId="47FC1125" w14:textId="77777777" w:rsidTr="00AE5FB5">
        <w:trPr>
          <w:trHeight w:val="125"/>
        </w:trPr>
        <w:tc>
          <w:tcPr>
            <w:tcW w:w="567" w:type="dxa"/>
            <w:tcBorders>
              <w:top w:val="single" w:sz="4" w:space="0" w:color="000000"/>
              <w:left w:val="single" w:sz="4" w:space="0" w:color="000000"/>
              <w:bottom w:val="single" w:sz="4" w:space="0" w:color="000000"/>
              <w:right w:val="single" w:sz="4" w:space="0" w:color="000000"/>
            </w:tcBorders>
            <w:vAlign w:val="center"/>
          </w:tcPr>
          <w:p w14:paraId="44C6F57A"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w:t>
            </w:r>
          </w:p>
        </w:tc>
        <w:tc>
          <w:tcPr>
            <w:tcW w:w="4137" w:type="dxa"/>
            <w:tcBorders>
              <w:top w:val="single" w:sz="4" w:space="0" w:color="000000"/>
              <w:left w:val="single" w:sz="4" w:space="0" w:color="000000"/>
              <w:bottom w:val="single" w:sz="4" w:space="0" w:color="000000"/>
              <w:right w:val="single" w:sz="4" w:space="0" w:color="000000"/>
            </w:tcBorders>
            <w:vAlign w:val="center"/>
          </w:tcPr>
          <w:p w14:paraId="1FC42EB3"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A112001 Zaštita pučanstva od zaraznih bolesti</w:t>
            </w:r>
          </w:p>
        </w:tc>
        <w:tc>
          <w:tcPr>
            <w:tcW w:w="0" w:type="auto"/>
            <w:tcBorders>
              <w:top w:val="single" w:sz="4" w:space="0" w:color="000000"/>
              <w:left w:val="single" w:sz="4" w:space="0" w:color="000000"/>
              <w:bottom w:val="single" w:sz="4" w:space="0" w:color="000000"/>
              <w:right w:val="single" w:sz="4" w:space="0" w:color="000000"/>
            </w:tcBorders>
            <w:vAlign w:val="center"/>
          </w:tcPr>
          <w:p w14:paraId="444059A6"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2.036.000,00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3BC2039"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2.066.000,00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32D32A1"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2.076.000,00</w:t>
            </w:r>
          </w:p>
        </w:tc>
      </w:tr>
      <w:tr w:rsidR="00D57843" w:rsidRPr="00D57843" w14:paraId="4BDAACE8" w14:textId="77777777" w:rsidTr="00AE5FB5">
        <w:trPr>
          <w:trHeight w:val="125"/>
        </w:trPr>
        <w:tc>
          <w:tcPr>
            <w:tcW w:w="567" w:type="dxa"/>
            <w:tcBorders>
              <w:top w:val="single" w:sz="4" w:space="0" w:color="000000"/>
              <w:left w:val="single" w:sz="4" w:space="0" w:color="000000"/>
              <w:bottom w:val="single" w:sz="4" w:space="0" w:color="000000"/>
              <w:right w:val="single" w:sz="4" w:space="0" w:color="000000"/>
            </w:tcBorders>
          </w:tcPr>
          <w:p w14:paraId="2C2A9D4C"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p>
        </w:tc>
        <w:tc>
          <w:tcPr>
            <w:tcW w:w="4137" w:type="dxa"/>
            <w:tcBorders>
              <w:top w:val="single" w:sz="4" w:space="0" w:color="000000"/>
              <w:left w:val="single" w:sz="4" w:space="0" w:color="000000"/>
              <w:bottom w:val="single" w:sz="4" w:space="0" w:color="000000"/>
              <w:right w:val="single" w:sz="4" w:space="0" w:color="000000"/>
            </w:tcBorders>
            <w:vAlign w:val="center"/>
          </w:tcPr>
          <w:p w14:paraId="79E132D0"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4F675D55"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2.036.000,00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B7464D0"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2.066.000,00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B4C5EB9"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2.076.000,00</w:t>
            </w:r>
          </w:p>
        </w:tc>
      </w:tr>
    </w:tbl>
    <w:p w14:paraId="1F2827FC"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bCs/>
          <w:color w:val="000000"/>
          <w:kern w:val="0"/>
          <w14:ligatures w14:val="none"/>
        </w:rPr>
      </w:pPr>
      <w:r w:rsidRPr="00D57843">
        <w:rPr>
          <w:rFonts w:ascii="Times New Roman" w:eastAsia="Calibri" w:hAnsi="Times New Roman" w:cs="Times New Roman"/>
          <w:b/>
          <w:bCs/>
          <w:color w:val="000000"/>
          <w:kern w:val="0"/>
          <w14:ligatures w14:val="none"/>
        </w:rPr>
        <w:t>Pokazatelji uspješnosti:</w:t>
      </w:r>
    </w:p>
    <w:p w14:paraId="6292B102"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-broj dana u kojima brojnost uboda komaraca nije bila unutar granica tolerancije</w:t>
      </w: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kern w:val="0"/>
          <w14:ligatures w14:val="none"/>
        </w:rPr>
        <w:tab/>
        <w:t>(provedeni tretmani za  suzbijanje komaraca)</w:t>
      </w:r>
    </w:p>
    <w:p w14:paraId="309D77FD"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-broj sustavnih akcija deratizacije (dvije provedene sustavne mjere deratizacije u stambenim objektima i nestambenim objektima)</w:t>
      </w:r>
    </w:p>
    <w:p w14:paraId="2410EBB8"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-broj akcija suzbijanja žohara (provedene mjere suzbijanja žohara u vrijeme najveće infestacije na javnim površinama i kanalizacijskoj mreži prema preporuci Nastavnog Zavoda za javno zdravstvo Osječko-baranjske županije)</w:t>
      </w:r>
    </w:p>
    <w:p w14:paraId="382FBE45"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-broj udomljenih životinja (broj udomljenih životinja iz skloništa za životinje)</w:t>
      </w:r>
    </w:p>
    <w:p w14:paraId="1AA34166"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-broj uzoraka (analizirani uzorci voda za kupanje). </w:t>
      </w:r>
    </w:p>
    <w:p w14:paraId="0410A1DA" w14:textId="77777777" w:rsidR="00D57843" w:rsidRPr="00D57843" w:rsidRDefault="00D57843" w:rsidP="00D57843">
      <w:pPr>
        <w:rPr>
          <w:rFonts w:ascii="Times New Roman" w:eastAsia="Calibri" w:hAnsi="Times New Roman" w:cs="Times New Roman"/>
          <w:kern w:val="0"/>
          <w14:ligatures w14:val="none"/>
        </w:rPr>
      </w:pPr>
    </w:p>
    <w:tbl>
      <w:tblPr>
        <w:tblW w:w="0" w:type="auto"/>
        <w:tblLook w:val="0000" w:firstRow="0" w:lastRow="0" w:firstColumn="0" w:lastColumn="0" w:noHBand="0" w:noVBand="0"/>
      </w:tblPr>
      <w:tblGrid>
        <w:gridCol w:w="558"/>
        <w:gridCol w:w="3001"/>
        <w:gridCol w:w="1310"/>
        <w:gridCol w:w="1450"/>
        <w:gridCol w:w="1450"/>
        <w:gridCol w:w="1293"/>
      </w:tblGrid>
      <w:tr w:rsidR="00D57843" w:rsidRPr="00D57843" w14:paraId="6695B683" w14:textId="77777777" w:rsidTr="00AE5FB5">
        <w:trPr>
          <w:trHeight w:val="952"/>
        </w:trPr>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D1DD9BA"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D366A85"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BA141C4"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464C0B0"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840FA87" w14:textId="77777777" w:rsidR="00D57843" w:rsidRPr="00D57843" w:rsidRDefault="00D57843" w:rsidP="00D57843">
            <w:pPr>
              <w:spacing w:before="120" w:after="120"/>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FD7D7AD" w14:textId="77777777" w:rsidR="00D57843" w:rsidRPr="00D57843" w:rsidRDefault="00D57843" w:rsidP="00D57843">
            <w:pPr>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Ciljana vrijednost</w:t>
            </w:r>
          </w:p>
          <w:p w14:paraId="6679B806" w14:textId="77777777" w:rsidR="00D57843" w:rsidRPr="00D57843" w:rsidRDefault="00D57843" w:rsidP="00D57843">
            <w:pPr>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2028.</w:t>
            </w:r>
          </w:p>
        </w:tc>
      </w:tr>
      <w:tr w:rsidR="00D57843" w:rsidRPr="00D57843" w14:paraId="7017F04C" w14:textId="77777777" w:rsidTr="00AE5FB5">
        <w:trPr>
          <w:trHeight w:val="119"/>
        </w:trPr>
        <w:tc>
          <w:tcPr>
            <w:tcW w:w="0" w:type="auto"/>
            <w:tcBorders>
              <w:top w:val="single" w:sz="4" w:space="0" w:color="000000"/>
              <w:left w:val="single" w:sz="4" w:space="0" w:color="000000"/>
              <w:bottom w:val="single" w:sz="4" w:space="0" w:color="000000"/>
              <w:right w:val="single" w:sz="4" w:space="0" w:color="000000"/>
            </w:tcBorders>
            <w:vAlign w:val="center"/>
          </w:tcPr>
          <w:p w14:paraId="1887B4DB"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931F34D"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Broj dana u kojima brojnost uboda komaraca nije bila unutar granica tolerancije</w:t>
            </w:r>
          </w:p>
        </w:tc>
        <w:tc>
          <w:tcPr>
            <w:tcW w:w="0" w:type="auto"/>
            <w:tcBorders>
              <w:top w:val="single" w:sz="4" w:space="0" w:color="000000"/>
              <w:left w:val="single" w:sz="4" w:space="0" w:color="000000"/>
              <w:bottom w:val="single" w:sz="4" w:space="0" w:color="000000"/>
              <w:right w:val="single" w:sz="4" w:space="0" w:color="000000"/>
            </w:tcBorders>
            <w:vAlign w:val="center"/>
          </w:tcPr>
          <w:p w14:paraId="7C4F9E38"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1575D4F7"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6477BCB4"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608F2F56"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14</w:t>
            </w:r>
          </w:p>
        </w:tc>
      </w:tr>
      <w:tr w:rsidR="00D57843" w:rsidRPr="00D57843" w14:paraId="60EF2F23" w14:textId="77777777" w:rsidTr="00AE5FB5">
        <w:trPr>
          <w:trHeight w:val="119"/>
        </w:trPr>
        <w:tc>
          <w:tcPr>
            <w:tcW w:w="0" w:type="auto"/>
            <w:tcBorders>
              <w:top w:val="single" w:sz="4" w:space="0" w:color="000000"/>
              <w:left w:val="single" w:sz="4" w:space="0" w:color="000000"/>
              <w:bottom w:val="single" w:sz="4" w:space="0" w:color="000000"/>
              <w:right w:val="single" w:sz="4" w:space="0" w:color="000000"/>
            </w:tcBorders>
            <w:vAlign w:val="center"/>
          </w:tcPr>
          <w:p w14:paraId="616A8FB0"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0174B59"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Broj provedenih programa deratizacije</w:t>
            </w:r>
          </w:p>
        </w:tc>
        <w:tc>
          <w:tcPr>
            <w:tcW w:w="0" w:type="auto"/>
            <w:tcBorders>
              <w:top w:val="single" w:sz="4" w:space="0" w:color="000000"/>
              <w:left w:val="single" w:sz="4" w:space="0" w:color="000000"/>
              <w:bottom w:val="single" w:sz="4" w:space="0" w:color="000000"/>
              <w:right w:val="single" w:sz="4" w:space="0" w:color="000000"/>
            </w:tcBorders>
            <w:vAlign w:val="center"/>
          </w:tcPr>
          <w:p w14:paraId="28B26B34"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FC76382"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F416636"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AFB2CB7"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w:t>
            </w:r>
          </w:p>
        </w:tc>
      </w:tr>
      <w:tr w:rsidR="00D57843" w:rsidRPr="00D57843" w14:paraId="5E5AFFD1" w14:textId="77777777" w:rsidTr="00AE5FB5">
        <w:trPr>
          <w:trHeight w:val="119"/>
        </w:trPr>
        <w:tc>
          <w:tcPr>
            <w:tcW w:w="0" w:type="auto"/>
            <w:tcBorders>
              <w:top w:val="single" w:sz="4" w:space="0" w:color="000000"/>
              <w:left w:val="single" w:sz="4" w:space="0" w:color="000000"/>
              <w:bottom w:val="single" w:sz="4" w:space="0" w:color="000000"/>
              <w:right w:val="single" w:sz="4" w:space="0" w:color="000000"/>
            </w:tcBorders>
            <w:vAlign w:val="center"/>
          </w:tcPr>
          <w:p w14:paraId="52F03691" w14:textId="77777777" w:rsidR="00D57843" w:rsidRPr="00D57843" w:rsidRDefault="00D57843" w:rsidP="00D57843">
            <w:pPr>
              <w:spacing w:before="120" w:after="120"/>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46A453F" w14:textId="77777777" w:rsidR="00D57843" w:rsidRPr="00D57843" w:rsidRDefault="00D57843" w:rsidP="00D57843">
            <w:pPr>
              <w:spacing w:before="120" w:after="120"/>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Broj akcija suzbijanja žohara</w:t>
            </w:r>
          </w:p>
        </w:tc>
        <w:tc>
          <w:tcPr>
            <w:tcW w:w="0" w:type="auto"/>
            <w:tcBorders>
              <w:top w:val="single" w:sz="4" w:space="0" w:color="000000"/>
              <w:left w:val="single" w:sz="4" w:space="0" w:color="000000"/>
              <w:bottom w:val="single" w:sz="4" w:space="0" w:color="000000"/>
              <w:right w:val="single" w:sz="4" w:space="0" w:color="000000"/>
            </w:tcBorders>
            <w:vAlign w:val="center"/>
          </w:tcPr>
          <w:p w14:paraId="5BEF634B"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09C1132F"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F09AADF"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0ECFAB6"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4</w:t>
            </w:r>
          </w:p>
        </w:tc>
      </w:tr>
      <w:tr w:rsidR="00D57843" w:rsidRPr="00D57843" w14:paraId="1DE4986E" w14:textId="77777777" w:rsidTr="00AE5FB5">
        <w:trPr>
          <w:trHeight w:val="119"/>
        </w:trPr>
        <w:tc>
          <w:tcPr>
            <w:tcW w:w="0" w:type="auto"/>
            <w:tcBorders>
              <w:left w:val="single" w:sz="4" w:space="0" w:color="000000"/>
              <w:bottom w:val="single" w:sz="4" w:space="0" w:color="000000"/>
              <w:right w:val="single" w:sz="4" w:space="0" w:color="000000"/>
            </w:tcBorders>
            <w:vAlign w:val="center"/>
          </w:tcPr>
          <w:p w14:paraId="6414DDC0"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4.</w:t>
            </w:r>
          </w:p>
        </w:tc>
        <w:tc>
          <w:tcPr>
            <w:tcW w:w="0" w:type="auto"/>
            <w:tcBorders>
              <w:left w:val="single" w:sz="4" w:space="0" w:color="000000"/>
              <w:bottom w:val="single" w:sz="4" w:space="0" w:color="000000"/>
              <w:right w:val="single" w:sz="4" w:space="0" w:color="000000"/>
            </w:tcBorders>
            <w:vAlign w:val="center"/>
          </w:tcPr>
          <w:p w14:paraId="0F8BED03"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Broj uzorkovanja po lokaciji voda za kupanje</w:t>
            </w:r>
          </w:p>
        </w:tc>
        <w:tc>
          <w:tcPr>
            <w:tcW w:w="0" w:type="auto"/>
            <w:tcBorders>
              <w:left w:val="single" w:sz="4" w:space="0" w:color="000000"/>
              <w:bottom w:val="single" w:sz="4" w:space="0" w:color="000000"/>
              <w:right w:val="single" w:sz="4" w:space="0" w:color="000000"/>
            </w:tcBorders>
            <w:vAlign w:val="center"/>
          </w:tcPr>
          <w:p w14:paraId="061052E7"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10</w:t>
            </w:r>
          </w:p>
        </w:tc>
        <w:tc>
          <w:tcPr>
            <w:tcW w:w="0" w:type="auto"/>
            <w:tcBorders>
              <w:left w:val="single" w:sz="4" w:space="0" w:color="000000"/>
              <w:bottom w:val="single" w:sz="4" w:space="0" w:color="000000"/>
              <w:right w:val="single" w:sz="4" w:space="0" w:color="000000"/>
            </w:tcBorders>
            <w:vAlign w:val="center"/>
          </w:tcPr>
          <w:p w14:paraId="3B490DFB"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10</w:t>
            </w:r>
          </w:p>
        </w:tc>
        <w:tc>
          <w:tcPr>
            <w:tcW w:w="0" w:type="auto"/>
            <w:tcBorders>
              <w:left w:val="single" w:sz="4" w:space="0" w:color="000000"/>
              <w:bottom w:val="single" w:sz="4" w:space="0" w:color="000000"/>
              <w:right w:val="single" w:sz="4" w:space="0" w:color="000000"/>
            </w:tcBorders>
            <w:vAlign w:val="center"/>
          </w:tcPr>
          <w:p w14:paraId="7CAA3A82"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10</w:t>
            </w:r>
          </w:p>
        </w:tc>
        <w:tc>
          <w:tcPr>
            <w:tcW w:w="0" w:type="auto"/>
            <w:tcBorders>
              <w:left w:val="single" w:sz="4" w:space="0" w:color="000000"/>
              <w:bottom w:val="single" w:sz="4" w:space="0" w:color="000000"/>
              <w:right w:val="single" w:sz="4" w:space="0" w:color="000000"/>
            </w:tcBorders>
            <w:vAlign w:val="center"/>
          </w:tcPr>
          <w:p w14:paraId="299395BF"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10</w:t>
            </w:r>
          </w:p>
        </w:tc>
      </w:tr>
      <w:tr w:rsidR="00D57843" w:rsidRPr="00D57843" w14:paraId="36D08403" w14:textId="77777777" w:rsidTr="00AE5FB5">
        <w:trPr>
          <w:trHeight w:val="119"/>
        </w:trPr>
        <w:tc>
          <w:tcPr>
            <w:tcW w:w="0" w:type="auto"/>
            <w:tcBorders>
              <w:left w:val="single" w:sz="4" w:space="0" w:color="000000"/>
              <w:bottom w:val="single" w:sz="4" w:space="0" w:color="000000"/>
              <w:right w:val="single" w:sz="4" w:space="0" w:color="000000"/>
            </w:tcBorders>
            <w:vAlign w:val="center"/>
          </w:tcPr>
          <w:p w14:paraId="65B877D8"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5.</w:t>
            </w:r>
          </w:p>
        </w:tc>
        <w:tc>
          <w:tcPr>
            <w:tcW w:w="0" w:type="auto"/>
            <w:tcBorders>
              <w:left w:val="single" w:sz="4" w:space="0" w:color="000000"/>
              <w:bottom w:val="single" w:sz="4" w:space="0" w:color="000000"/>
              <w:right w:val="single" w:sz="4" w:space="0" w:color="000000"/>
            </w:tcBorders>
            <w:vAlign w:val="center"/>
          </w:tcPr>
          <w:p w14:paraId="70DA8909"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Broj udomljenih pasa</w:t>
            </w:r>
          </w:p>
        </w:tc>
        <w:tc>
          <w:tcPr>
            <w:tcW w:w="0" w:type="auto"/>
            <w:tcBorders>
              <w:left w:val="single" w:sz="4" w:space="0" w:color="000000"/>
              <w:bottom w:val="single" w:sz="4" w:space="0" w:color="000000"/>
              <w:right w:val="single" w:sz="4" w:space="0" w:color="000000"/>
            </w:tcBorders>
            <w:vAlign w:val="center"/>
          </w:tcPr>
          <w:p w14:paraId="0AC809DF"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150</w:t>
            </w:r>
          </w:p>
        </w:tc>
        <w:tc>
          <w:tcPr>
            <w:tcW w:w="0" w:type="auto"/>
            <w:tcBorders>
              <w:left w:val="single" w:sz="4" w:space="0" w:color="000000"/>
              <w:bottom w:val="single" w:sz="4" w:space="0" w:color="000000"/>
              <w:right w:val="single" w:sz="4" w:space="0" w:color="000000"/>
            </w:tcBorders>
            <w:vAlign w:val="center"/>
          </w:tcPr>
          <w:p w14:paraId="372F5D32"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150</w:t>
            </w:r>
          </w:p>
        </w:tc>
        <w:tc>
          <w:tcPr>
            <w:tcW w:w="0" w:type="auto"/>
            <w:tcBorders>
              <w:left w:val="single" w:sz="4" w:space="0" w:color="000000"/>
              <w:bottom w:val="single" w:sz="4" w:space="0" w:color="000000"/>
              <w:right w:val="single" w:sz="4" w:space="0" w:color="000000"/>
            </w:tcBorders>
            <w:vAlign w:val="center"/>
          </w:tcPr>
          <w:p w14:paraId="2F170EF2"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150</w:t>
            </w:r>
          </w:p>
        </w:tc>
        <w:tc>
          <w:tcPr>
            <w:tcW w:w="0" w:type="auto"/>
            <w:tcBorders>
              <w:left w:val="single" w:sz="4" w:space="0" w:color="000000"/>
              <w:bottom w:val="single" w:sz="4" w:space="0" w:color="000000"/>
              <w:right w:val="single" w:sz="4" w:space="0" w:color="000000"/>
            </w:tcBorders>
            <w:vAlign w:val="center"/>
          </w:tcPr>
          <w:p w14:paraId="22A53434"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150</w:t>
            </w:r>
          </w:p>
        </w:tc>
      </w:tr>
    </w:tbl>
    <w:p w14:paraId="786527C0" w14:textId="77777777" w:rsidR="00D57843" w:rsidRPr="00D57843" w:rsidRDefault="00D57843" w:rsidP="00D57843">
      <w:pPr>
        <w:pBdr>
          <w:top w:val="single" w:sz="4" w:space="1" w:color="000000"/>
          <w:bottom w:val="single" w:sz="4" w:space="1" w:color="000000"/>
        </w:pBdr>
        <w:shd w:val="clear" w:color="auto" w:fill="E8E8E8"/>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b/>
          <w:color w:val="000000"/>
          <w:spacing w:val="20"/>
          <w:kern w:val="0"/>
          <w14:ligatures w14:val="none"/>
        </w:rPr>
        <w:t>1121 Promidžba zdravstvenih aktivnosti</w:t>
      </w:r>
    </w:p>
    <w:p w14:paraId="5BB2E796"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b/>
          <w:bCs/>
          <w:color w:val="000000"/>
          <w:kern w:val="0"/>
          <w14:ligatures w14:val="none"/>
        </w:rPr>
        <w:lastRenderedPageBreak/>
        <w:t>Ciljevi programa:</w:t>
      </w:r>
    </w:p>
    <w:p w14:paraId="796B42A0" w14:textId="77777777" w:rsidR="00D57843" w:rsidRPr="00D57843" w:rsidRDefault="00D57843" w:rsidP="00D57843">
      <w:pPr>
        <w:jc w:val="both"/>
        <w:rPr>
          <w:rFonts w:ascii="Times New Roman" w:eastAsia="PMingLiU" w:hAnsi="Times New Roman" w:cs="Times New Roman"/>
          <w:kern w:val="0"/>
          <w14:ligatures w14:val="none"/>
        </w:rPr>
      </w:pPr>
      <w:r w:rsidRPr="00D57843">
        <w:rPr>
          <w:rFonts w:ascii="Times New Roman" w:eastAsia="Calibri" w:hAnsi="Times New Roman" w:cs="Times New Roman"/>
          <w:kern w:val="0"/>
          <w14:ligatures w14:val="none"/>
        </w:rPr>
        <w:t>Cilj 1.  Promovirati zdravi način života i provedbu preventivnih aktivnosti na    suzbijanju svih oblika ovisnosti na području Grada Osijeka</w:t>
      </w:r>
    </w:p>
    <w:p w14:paraId="22E7EBDD"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PMingLiU" w:hAnsi="Times New Roman" w:cs="Times New Roman"/>
          <w:kern w:val="0"/>
          <w14:ligatures w14:val="none"/>
        </w:rPr>
        <w:t>Način ostvarivanja cilja, P</w:t>
      </w:r>
      <w:r w:rsidRPr="00D57843">
        <w:rPr>
          <w:rFonts w:ascii="Times New Roman" w:eastAsia="Calibri" w:hAnsi="Times New Roman" w:cs="Times New Roman"/>
          <w:kern w:val="0"/>
          <w14:ligatures w14:val="none"/>
        </w:rPr>
        <w:t>revencijom ovisnosti utječe se na suzbijanje i sprječavanje pojave ovisnosti o drogama, alkoholu, pušenju, Internetu, klađenju i druge vrste ovisnosti među djecom i mladima te rizično ponašanje djece mladih vezanih uz eksperimentiranje sa sredstvima ovisnosti. Prehrana pored tjelesne aktivnosti ima važnu ulogu u održavanju dobrog zdravlja jer pridonosi održavanju tjelesnog i duševnog zdravlja, općoj otpornosti organizma, a kod djece i mladih pridonosi pravilnom rastu i razvoju organizma. Kako bi podigli razinu svijesti o zdravoj prehrani, podupirat će se jednokratne aktivnosti (okrugli stolovi, radionice, savjetovanje, javne tribine, edukacije) na teme pravilne prehrane, tjelesnog kretanja, prevencije debljine, smanjenja tjelesne mase i smanjenja pobola od kroničnih nezaraznih bolesti s ciljem senzibilizacije djece i njihovih roditelja, vrtića i škola, ali i lokalne zajednice o pozitivnim aspektima zdravih stilova života u iznosu od 28.000,00 eura.</w:t>
      </w:r>
    </w:p>
    <w:p w14:paraId="36503AF4" w14:textId="77777777" w:rsidR="00D57843" w:rsidRPr="00D57843" w:rsidRDefault="00D57843" w:rsidP="00D57843">
      <w:pPr>
        <w:jc w:val="both"/>
        <w:rPr>
          <w:rFonts w:ascii="Times New Roman" w:eastAsia="PMingLiU"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Cilj 2.  Provesti zdravstvene mjere za zaštitu zdravlja građana</w:t>
      </w:r>
    </w:p>
    <w:p w14:paraId="3EF268EC" w14:textId="77777777" w:rsidR="00D57843" w:rsidRPr="00D57843" w:rsidRDefault="00D57843" w:rsidP="00D57843">
      <w:pPr>
        <w:jc w:val="both"/>
        <w:rPr>
          <w:rFonts w:ascii="Times New Roman" w:eastAsia="Calibri" w:hAnsi="Times New Roman" w:cs="Times New Roman"/>
          <w:i/>
          <w:iCs/>
          <w:color w:val="000000"/>
          <w:kern w:val="0"/>
          <w14:ligatures w14:val="none"/>
        </w:rPr>
      </w:pPr>
      <w:r w:rsidRPr="00D57843">
        <w:rPr>
          <w:rFonts w:ascii="Times New Roman" w:eastAsia="PMingLiU" w:hAnsi="Times New Roman" w:cs="Times New Roman"/>
          <w:color w:val="000000"/>
          <w:kern w:val="0"/>
          <w14:ligatures w14:val="none"/>
        </w:rPr>
        <w:t xml:space="preserve">Način ostvarivanja cilja, </w:t>
      </w:r>
      <w:r w:rsidRPr="00D57843">
        <w:rPr>
          <w:rFonts w:ascii="Times New Roman" w:eastAsia="Calibri" w:hAnsi="Times New Roman" w:cs="Times New Roman"/>
          <w:color w:val="000000"/>
          <w:kern w:val="0"/>
          <w14:ligatures w14:val="none"/>
        </w:rPr>
        <w:t xml:space="preserve">Grad Osijek uključio se 1990. godine u Mrežu zdravih gradova čime su stvorene pretpostavke za sustavno ulaganje u zdravlje građana kao osnovnu pokretačku snagu gospodarskog razvoja i financijski participira u radu Mreže zdravih gradova kroz godišnju članarinu, a u sklopu ovog programa financirat će se aktivnosti na praćenju alergenih peludi u zraku  na području grada Osijeka i suzbijanju ambrozije u ukupnom iznosu od 51.900,00 eura. </w:t>
      </w:r>
      <w:r w:rsidRPr="00D57843">
        <w:rPr>
          <w:rFonts w:ascii="Times New Roman" w:eastAsia="Calibri" w:hAnsi="Times New Roman" w:cs="Times New Roman"/>
          <w:iCs/>
          <w:color w:val="000000"/>
          <w:kern w:val="0"/>
          <w14:ligatures w14:val="none"/>
        </w:rPr>
        <w:t>Cilj projekta UrbanBlueHealth je opisati zdravstvene utjecaje kupališne vode na urbanu populaciju i poduzeti mjere za poboljšanje urbanog okoliša u CE regiji. Očekivane promjene uključuju poboljšanje kvalitete urbane kupališne vode, smanjenje zdravstvenih rizika povezanih s onečišćenjem vode te jačanje kapaciteta lokalnih i regionalnih tijela za upravljanje kupališnim mjestima.</w:t>
      </w:r>
      <w:r w:rsidRPr="00D57843">
        <w:rPr>
          <w:rFonts w:ascii="Times New Roman" w:eastAsia="Calibri" w:hAnsi="Times New Roman" w:cs="Times New Roman"/>
          <w:i/>
          <w:iCs/>
          <w:color w:val="000000"/>
          <w:kern w:val="0"/>
          <w14:ligatures w14:val="none"/>
        </w:rPr>
        <w:t xml:space="preserve"> </w:t>
      </w:r>
      <w:r w:rsidRPr="00D57843">
        <w:rPr>
          <w:rFonts w:ascii="Times New Roman" w:eastAsia="Calibri" w:hAnsi="Times New Roman" w:cs="Times New Roman"/>
          <w:color w:val="000000"/>
          <w:kern w:val="0"/>
          <w14:ligatures w14:val="none"/>
        </w:rPr>
        <w:t>Vrijednost projekta iznosi 1.628.900,00, a trajanje projekta je od 1. svibnja 2024. do 31.10.2026. U 2026. planirana se sredstva u iznosu od  74.370,0</w:t>
      </w:r>
      <w:r w:rsidRPr="00D57843">
        <w:rPr>
          <w:rFonts w:ascii="Times New Roman" w:eastAsia="Calibri" w:hAnsi="Times New Roman" w:cs="Times New Roman"/>
          <w:bCs/>
          <w:color w:val="000000"/>
          <w:kern w:val="0"/>
          <w14:ligatures w14:val="none"/>
        </w:rPr>
        <w:t>0 eura.</w:t>
      </w:r>
    </w:p>
    <w:p w14:paraId="74B00E1B"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TimesNewRoman" w:hAnsi="Times New Roman" w:cs="Times New Roman"/>
          <w:color w:val="000000"/>
          <w:kern w:val="0"/>
          <w14:ligatures w14:val="none"/>
        </w:rPr>
      </w:pPr>
      <w:r w:rsidRPr="00D57843">
        <w:rPr>
          <w:rFonts w:ascii="Times New Roman" w:eastAsia="Calibri" w:hAnsi="Times New Roman" w:cs="Times New Roman"/>
          <w:b/>
          <w:bCs/>
          <w:color w:val="000000"/>
          <w:kern w:val="0"/>
          <w14:ligatures w14:val="none"/>
        </w:rPr>
        <w:t>Povezanost programa sa strateškim dokumentima:</w:t>
      </w:r>
    </w:p>
    <w:p w14:paraId="211A22FD"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 xml:space="preserve">Plan razvoja Osječko-baranjske županije za razdoblje do 2027. godine  </w:t>
      </w:r>
    </w:p>
    <w:p w14:paraId="02BCFD16"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 xml:space="preserve">Provedbeni program Grada Osijeka za mandatno razdoblje 2025.-2029. godine </w:t>
      </w:r>
    </w:p>
    <w:p w14:paraId="2745D8CF"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Posebni cilj 2. Razvoj i unapređenje sustava zdravstvene i socijalne skrbi</w:t>
      </w:r>
    </w:p>
    <w:p w14:paraId="3D9B504C" w14:textId="77777777" w:rsidR="00D57843" w:rsidRPr="00D57843" w:rsidRDefault="00D57843" w:rsidP="00D57843">
      <w:pPr>
        <w:jc w:val="both"/>
        <w:rPr>
          <w:rFonts w:ascii="Times New Roman" w:eastAsia="Calibri" w:hAnsi="Times New Roman" w:cs="Times New Roman"/>
          <w:bCs/>
          <w:kern w:val="0"/>
          <w14:ligatures w14:val="none"/>
        </w:rPr>
      </w:pPr>
      <w:r w:rsidRPr="00D57843">
        <w:rPr>
          <w:rFonts w:ascii="Times New Roman" w:eastAsia="TimesNewRoman" w:hAnsi="Times New Roman" w:cs="Times New Roman"/>
          <w:color w:val="000000"/>
          <w:kern w:val="0"/>
          <w14:ligatures w14:val="none"/>
        </w:rPr>
        <w:t>Mjera 2.4.  Zaštita zdravlja od zaraznih i vektorskih bolesti)</w:t>
      </w:r>
    </w:p>
    <w:p w14:paraId="0A644EF3" w14:textId="77777777" w:rsidR="00D57843" w:rsidRPr="00D57843" w:rsidRDefault="00D57843" w:rsidP="00D57843">
      <w:pPr>
        <w:jc w:val="both"/>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 xml:space="preserve">Akcijski plan djelovanja na području ovisnosti za razdoblje do 2026. godine na području Osječko-baranjske županije </w:t>
      </w:r>
    </w:p>
    <w:p w14:paraId="453583DD" w14:textId="77777777" w:rsidR="00D57843" w:rsidRPr="00D57843" w:rsidRDefault="00D57843" w:rsidP="00D57843">
      <w:pPr>
        <w:jc w:val="both"/>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Posebni cilj 1. Prevencija ovisnosti djece i mladih</w:t>
      </w:r>
    </w:p>
    <w:p w14:paraId="311088FB" w14:textId="77777777" w:rsidR="00D57843" w:rsidRPr="00D57843" w:rsidRDefault="00D57843" w:rsidP="00D57843">
      <w:pPr>
        <w:jc w:val="both"/>
        <w:rPr>
          <w:rFonts w:ascii="Times New Roman" w:eastAsia="TimesNewRoman" w:hAnsi="Times New Roman" w:cs="Times New Roman"/>
          <w:bCs/>
          <w:color w:val="000000"/>
          <w:kern w:val="0"/>
          <w14:ligatures w14:val="none"/>
        </w:rPr>
      </w:pPr>
      <w:r w:rsidRPr="00D57843">
        <w:rPr>
          <w:rFonts w:ascii="Times New Roman" w:eastAsia="Calibri" w:hAnsi="Times New Roman" w:cs="Times New Roman"/>
          <w:bCs/>
          <w:kern w:val="0"/>
          <w14:ligatures w14:val="none"/>
        </w:rPr>
        <w:t>Mjera 2. Razvoj sveobuhvatnih programa prevencije ovisnosti i ponašajnih ovisnosti, temeljenih na procijenjenim potrebama sukladno specifičnim obilježjima ciljane</w:t>
      </w:r>
      <w:r w:rsidRPr="00D57843">
        <w:rPr>
          <w:rFonts w:ascii="Times New Roman" w:eastAsia="Calibri" w:hAnsi="Times New Roman" w:cs="Times New Roman"/>
          <w:bCs/>
          <w:i/>
          <w:iCs/>
          <w:kern w:val="0"/>
          <w14:ligatures w14:val="none"/>
        </w:rPr>
        <w:t xml:space="preserve"> </w:t>
      </w:r>
      <w:r w:rsidRPr="00D57843">
        <w:rPr>
          <w:rFonts w:ascii="Times New Roman" w:eastAsia="Calibri" w:hAnsi="Times New Roman" w:cs="Times New Roman"/>
          <w:bCs/>
          <w:kern w:val="0"/>
          <w14:ligatures w14:val="none"/>
        </w:rPr>
        <w:tab/>
        <w:t xml:space="preserve">populacije (u odnosu na spol, dob i slično, kao i na razinu rizika) te karakteristikama </w:t>
      </w:r>
      <w:r w:rsidRPr="00D57843">
        <w:rPr>
          <w:rFonts w:ascii="Times New Roman" w:eastAsia="Calibri" w:hAnsi="Times New Roman" w:cs="Times New Roman"/>
          <w:bCs/>
          <w:kern w:val="0"/>
          <w14:ligatures w14:val="none"/>
        </w:rPr>
        <w:tab/>
        <w:t xml:space="preserve">uspješnih programa prevencije ovisnosti </w:t>
      </w:r>
    </w:p>
    <w:p w14:paraId="6263DAE6" w14:textId="77777777" w:rsidR="00D57843" w:rsidRPr="00D57843" w:rsidRDefault="00D57843" w:rsidP="00D57843">
      <w:pPr>
        <w:jc w:val="both"/>
        <w:rPr>
          <w:rFonts w:ascii="Times New Roman" w:eastAsia="Calibri" w:hAnsi="Times New Roman" w:cs="Times New Roman"/>
          <w:b/>
          <w:bCs/>
          <w:color w:val="000000"/>
          <w:kern w:val="0"/>
          <w14:ligatures w14:val="none"/>
        </w:rPr>
      </w:pPr>
      <w:r w:rsidRPr="00D57843">
        <w:rPr>
          <w:rFonts w:ascii="Times New Roman" w:eastAsia="TimesNewRoman" w:hAnsi="Times New Roman" w:cs="Times New Roman"/>
          <w:bCs/>
          <w:color w:val="000000"/>
          <w:kern w:val="0"/>
          <w14:ligatures w14:val="none"/>
        </w:rPr>
        <w:t>Mjera 5. Osiguravanje održivosti i unapređenje preventivnog rada.</w:t>
      </w:r>
    </w:p>
    <w:p w14:paraId="2BD1A1F7"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color w:val="000000"/>
          <w:kern w:val="0"/>
          <w14:ligatures w14:val="none"/>
        </w:rPr>
      </w:pPr>
      <w:r w:rsidRPr="00D57843">
        <w:rPr>
          <w:rFonts w:ascii="Times New Roman" w:eastAsia="Calibri" w:hAnsi="Times New Roman" w:cs="Times New Roman"/>
          <w:b/>
          <w:bCs/>
          <w:color w:val="000000"/>
          <w:kern w:val="0"/>
          <w14:ligatures w14:val="none"/>
        </w:rPr>
        <w:t>Zakonska osnova za uvođenje programa:</w:t>
      </w:r>
    </w:p>
    <w:p w14:paraId="243F569A" w14:textId="77777777" w:rsidR="00D57843" w:rsidRPr="00D57843" w:rsidRDefault="00D57843" w:rsidP="00D57843">
      <w:pPr>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financiranju udruga (Narodne novine 74/14, 70/17, 98/19, 151/22)</w:t>
      </w:r>
    </w:p>
    <w:p w14:paraId="2CEA0B91" w14:textId="77777777" w:rsidR="00D57843" w:rsidRPr="00D57843" w:rsidRDefault="00D57843" w:rsidP="00D57843">
      <w:pPr>
        <w:jc w:val="both"/>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color w:val="000000"/>
          <w:kern w:val="0"/>
          <w14:ligatures w14:val="none"/>
        </w:rPr>
        <w:t>Program javnih potreba u socijalnoj skrbi i zdravstvu Grada Osijeka za 2026.</w:t>
      </w:r>
    </w:p>
    <w:p w14:paraId="29CA874E"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bCs/>
          <w:color w:val="000000"/>
          <w:kern w:val="0"/>
          <w14:ligatures w14:val="none"/>
        </w:rPr>
      </w:pPr>
      <w:r w:rsidRPr="00D57843">
        <w:rPr>
          <w:rFonts w:ascii="Times New Roman" w:eastAsia="Calibri" w:hAnsi="Times New Roman" w:cs="Times New Roman"/>
          <w:b/>
          <w:bCs/>
          <w:color w:val="000000"/>
          <w:kern w:val="0"/>
          <w14:ligatures w14:val="none"/>
        </w:rPr>
        <w:lastRenderedPageBreak/>
        <w:t>Planirana sredstva za realizaciju programa:</w:t>
      </w:r>
    </w:p>
    <w:tbl>
      <w:tblPr>
        <w:tblW w:w="5007" w:type="pct"/>
        <w:tblLook w:val="0000" w:firstRow="0" w:lastRow="0" w:firstColumn="0" w:lastColumn="0" w:noHBand="0" w:noVBand="0"/>
      </w:tblPr>
      <w:tblGrid>
        <w:gridCol w:w="567"/>
        <w:gridCol w:w="2380"/>
        <w:gridCol w:w="2119"/>
        <w:gridCol w:w="1969"/>
        <w:gridCol w:w="2040"/>
      </w:tblGrid>
      <w:tr w:rsidR="00D57843" w:rsidRPr="00D57843" w14:paraId="680F56D9" w14:textId="77777777" w:rsidTr="00AE5FB5">
        <w:trPr>
          <w:trHeight w:val="814"/>
        </w:trPr>
        <w:tc>
          <w:tcPr>
            <w:tcW w:w="31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9B575B4"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1"/>
                <w:lang w:eastAsia="ar-SA"/>
                <w14:ligatures w14:val="none"/>
              </w:rPr>
              <w:t>Rd br:</w:t>
            </w:r>
          </w:p>
        </w:tc>
        <w:tc>
          <w:tcPr>
            <w:tcW w:w="13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1716757"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Naziv aktivnosti/projekta</w:t>
            </w:r>
          </w:p>
        </w:tc>
        <w:tc>
          <w:tcPr>
            <w:tcW w:w="116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6962C21"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Plan</w:t>
            </w:r>
          </w:p>
          <w:p w14:paraId="1A27B852"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2026. (EUR)</w:t>
            </w:r>
          </w:p>
        </w:tc>
        <w:tc>
          <w:tcPr>
            <w:tcW w:w="108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0D6DC76"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Projekcija</w:t>
            </w:r>
          </w:p>
          <w:p w14:paraId="4DD456F6"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2027. (EUR)</w:t>
            </w:r>
          </w:p>
        </w:tc>
        <w:tc>
          <w:tcPr>
            <w:tcW w:w="112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618E8C4"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Projekcija</w:t>
            </w:r>
          </w:p>
          <w:p w14:paraId="64A6A4DB"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2028. (EUR)</w:t>
            </w:r>
          </w:p>
        </w:tc>
      </w:tr>
      <w:tr w:rsidR="00D57843" w:rsidRPr="00D57843" w14:paraId="5B767371" w14:textId="77777777" w:rsidTr="00AE5FB5">
        <w:tc>
          <w:tcPr>
            <w:tcW w:w="312" w:type="pct"/>
            <w:tcBorders>
              <w:top w:val="single" w:sz="4" w:space="0" w:color="000000"/>
              <w:left w:val="single" w:sz="4" w:space="0" w:color="000000"/>
              <w:bottom w:val="single" w:sz="4" w:space="0" w:color="000000"/>
              <w:right w:val="single" w:sz="4" w:space="0" w:color="000000"/>
            </w:tcBorders>
            <w:vAlign w:val="center"/>
          </w:tcPr>
          <w:p w14:paraId="2F83B540"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w:t>
            </w:r>
          </w:p>
        </w:tc>
        <w:tc>
          <w:tcPr>
            <w:tcW w:w="1311" w:type="pct"/>
            <w:tcBorders>
              <w:top w:val="single" w:sz="4" w:space="0" w:color="000000"/>
              <w:left w:val="single" w:sz="4" w:space="0" w:color="000000"/>
              <w:bottom w:val="single" w:sz="4" w:space="0" w:color="000000"/>
              <w:right w:val="single" w:sz="4" w:space="0" w:color="000000"/>
            </w:tcBorders>
            <w:vAlign w:val="center"/>
          </w:tcPr>
          <w:p w14:paraId="6ACD19BC"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A112101 Promidžba zdravstvenih aktivnosti</w:t>
            </w:r>
          </w:p>
        </w:tc>
        <w:tc>
          <w:tcPr>
            <w:tcW w:w="1167" w:type="pct"/>
            <w:tcBorders>
              <w:top w:val="single" w:sz="4" w:space="0" w:color="000000"/>
              <w:left w:val="single" w:sz="4" w:space="0" w:color="000000"/>
              <w:bottom w:val="single" w:sz="4" w:space="0" w:color="000000"/>
              <w:right w:val="single" w:sz="4" w:space="0" w:color="000000"/>
            </w:tcBorders>
            <w:vAlign w:val="center"/>
          </w:tcPr>
          <w:p w14:paraId="5961380F"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28.000,00</w:t>
            </w:r>
          </w:p>
        </w:tc>
        <w:tc>
          <w:tcPr>
            <w:tcW w:w="1085" w:type="pct"/>
            <w:tcBorders>
              <w:top w:val="single" w:sz="4" w:space="0" w:color="000000"/>
              <w:left w:val="single" w:sz="4" w:space="0" w:color="000000"/>
              <w:bottom w:val="single" w:sz="4" w:space="0" w:color="000000"/>
              <w:right w:val="single" w:sz="4" w:space="0" w:color="000000"/>
            </w:tcBorders>
            <w:vAlign w:val="center"/>
          </w:tcPr>
          <w:p w14:paraId="01B06D8C"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28.000,00</w:t>
            </w:r>
          </w:p>
        </w:tc>
        <w:tc>
          <w:tcPr>
            <w:tcW w:w="1124" w:type="pct"/>
            <w:tcBorders>
              <w:top w:val="single" w:sz="4" w:space="0" w:color="000000"/>
              <w:left w:val="single" w:sz="4" w:space="0" w:color="000000"/>
              <w:bottom w:val="single" w:sz="4" w:space="0" w:color="000000"/>
              <w:right w:val="single" w:sz="4" w:space="0" w:color="000000"/>
            </w:tcBorders>
            <w:vAlign w:val="center"/>
          </w:tcPr>
          <w:p w14:paraId="68673C05"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28.000,00</w:t>
            </w:r>
          </w:p>
        </w:tc>
      </w:tr>
      <w:tr w:rsidR="00D57843" w:rsidRPr="00D57843" w14:paraId="35163864" w14:textId="77777777" w:rsidTr="00AE5FB5">
        <w:tc>
          <w:tcPr>
            <w:tcW w:w="312" w:type="pct"/>
            <w:tcBorders>
              <w:top w:val="single" w:sz="4" w:space="0" w:color="000000"/>
              <w:left w:val="single" w:sz="4" w:space="0" w:color="000000"/>
              <w:bottom w:val="single" w:sz="4" w:space="0" w:color="000000"/>
              <w:right w:val="single" w:sz="4" w:space="0" w:color="000000"/>
            </w:tcBorders>
            <w:vAlign w:val="center"/>
          </w:tcPr>
          <w:p w14:paraId="6A37AEE8"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w:t>
            </w:r>
          </w:p>
        </w:tc>
        <w:tc>
          <w:tcPr>
            <w:tcW w:w="1311" w:type="pct"/>
            <w:tcBorders>
              <w:top w:val="single" w:sz="4" w:space="0" w:color="000000"/>
              <w:left w:val="single" w:sz="4" w:space="0" w:color="000000"/>
              <w:bottom w:val="single" w:sz="4" w:space="0" w:color="000000"/>
              <w:right w:val="single" w:sz="4" w:space="0" w:color="000000"/>
            </w:tcBorders>
            <w:vAlign w:val="center"/>
          </w:tcPr>
          <w:p w14:paraId="753DF9F5"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A112102 Osijek zdravi grad</w:t>
            </w:r>
          </w:p>
        </w:tc>
        <w:tc>
          <w:tcPr>
            <w:tcW w:w="1167" w:type="pct"/>
            <w:tcBorders>
              <w:top w:val="single" w:sz="4" w:space="0" w:color="000000"/>
              <w:left w:val="single" w:sz="4" w:space="0" w:color="000000"/>
              <w:bottom w:val="single" w:sz="4" w:space="0" w:color="000000"/>
              <w:right w:val="single" w:sz="4" w:space="0" w:color="000000"/>
            </w:tcBorders>
            <w:vAlign w:val="center"/>
          </w:tcPr>
          <w:p w14:paraId="65AB199F"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51.900,00</w:t>
            </w:r>
          </w:p>
        </w:tc>
        <w:tc>
          <w:tcPr>
            <w:tcW w:w="1085" w:type="pct"/>
            <w:tcBorders>
              <w:top w:val="single" w:sz="4" w:space="0" w:color="000000"/>
              <w:left w:val="single" w:sz="4" w:space="0" w:color="000000"/>
              <w:bottom w:val="single" w:sz="4" w:space="0" w:color="000000"/>
              <w:right w:val="single" w:sz="4" w:space="0" w:color="000000"/>
            </w:tcBorders>
            <w:vAlign w:val="center"/>
          </w:tcPr>
          <w:p w14:paraId="7002DF12"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51.900,00</w:t>
            </w:r>
          </w:p>
        </w:tc>
        <w:tc>
          <w:tcPr>
            <w:tcW w:w="1124" w:type="pct"/>
            <w:tcBorders>
              <w:top w:val="single" w:sz="4" w:space="0" w:color="000000"/>
              <w:left w:val="single" w:sz="4" w:space="0" w:color="000000"/>
              <w:bottom w:val="single" w:sz="4" w:space="0" w:color="000000"/>
              <w:right w:val="single" w:sz="4" w:space="0" w:color="000000"/>
            </w:tcBorders>
            <w:vAlign w:val="center"/>
          </w:tcPr>
          <w:p w14:paraId="3934AE79"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51.900,00</w:t>
            </w:r>
          </w:p>
        </w:tc>
      </w:tr>
      <w:tr w:rsidR="00D57843" w:rsidRPr="00D57843" w14:paraId="219492B5" w14:textId="77777777" w:rsidTr="00AE5FB5">
        <w:tc>
          <w:tcPr>
            <w:tcW w:w="312" w:type="pct"/>
            <w:tcBorders>
              <w:top w:val="single" w:sz="4" w:space="0" w:color="000000"/>
              <w:left w:val="single" w:sz="4" w:space="0" w:color="000000"/>
              <w:bottom w:val="single" w:sz="4" w:space="0" w:color="000000"/>
              <w:right w:val="single" w:sz="4" w:space="0" w:color="000000"/>
            </w:tcBorders>
            <w:vAlign w:val="center"/>
          </w:tcPr>
          <w:p w14:paraId="307E2567"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3.</w:t>
            </w:r>
          </w:p>
        </w:tc>
        <w:tc>
          <w:tcPr>
            <w:tcW w:w="1311" w:type="pct"/>
            <w:tcBorders>
              <w:top w:val="single" w:sz="4" w:space="0" w:color="000000"/>
              <w:left w:val="single" w:sz="4" w:space="0" w:color="000000"/>
              <w:bottom w:val="single" w:sz="4" w:space="0" w:color="000000"/>
              <w:right w:val="single" w:sz="4" w:space="0" w:color="000000"/>
            </w:tcBorders>
            <w:vAlign w:val="center"/>
          </w:tcPr>
          <w:p w14:paraId="726DA86C"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T112102 UrbanBlueHealth</w:t>
            </w:r>
          </w:p>
        </w:tc>
        <w:tc>
          <w:tcPr>
            <w:tcW w:w="1167" w:type="pct"/>
            <w:tcBorders>
              <w:top w:val="single" w:sz="4" w:space="0" w:color="000000"/>
              <w:left w:val="single" w:sz="4" w:space="0" w:color="000000"/>
              <w:bottom w:val="single" w:sz="4" w:space="0" w:color="000000"/>
              <w:right w:val="single" w:sz="4" w:space="0" w:color="000000"/>
            </w:tcBorders>
            <w:vAlign w:val="center"/>
          </w:tcPr>
          <w:p w14:paraId="73E3266D"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74.370,00</w:t>
            </w:r>
          </w:p>
        </w:tc>
        <w:tc>
          <w:tcPr>
            <w:tcW w:w="1085" w:type="pct"/>
            <w:tcBorders>
              <w:top w:val="single" w:sz="4" w:space="0" w:color="000000"/>
              <w:left w:val="single" w:sz="4" w:space="0" w:color="000000"/>
              <w:bottom w:val="single" w:sz="4" w:space="0" w:color="000000"/>
              <w:right w:val="single" w:sz="4" w:space="0" w:color="000000"/>
            </w:tcBorders>
            <w:vAlign w:val="center"/>
          </w:tcPr>
          <w:p w14:paraId="6C4612B7"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0,00</w:t>
            </w:r>
          </w:p>
        </w:tc>
        <w:tc>
          <w:tcPr>
            <w:tcW w:w="1124" w:type="pct"/>
            <w:tcBorders>
              <w:top w:val="single" w:sz="4" w:space="0" w:color="000000"/>
              <w:left w:val="single" w:sz="4" w:space="0" w:color="000000"/>
              <w:bottom w:val="single" w:sz="4" w:space="0" w:color="000000"/>
              <w:right w:val="single" w:sz="4" w:space="0" w:color="000000"/>
            </w:tcBorders>
            <w:vAlign w:val="center"/>
          </w:tcPr>
          <w:p w14:paraId="5748DEB4"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0,00</w:t>
            </w:r>
          </w:p>
        </w:tc>
      </w:tr>
      <w:tr w:rsidR="00D57843" w:rsidRPr="00D57843" w14:paraId="0D090387" w14:textId="77777777" w:rsidTr="00AE5FB5">
        <w:tc>
          <w:tcPr>
            <w:tcW w:w="312" w:type="pct"/>
            <w:tcBorders>
              <w:top w:val="single" w:sz="4" w:space="0" w:color="000000"/>
              <w:left w:val="single" w:sz="4" w:space="0" w:color="000000"/>
              <w:bottom w:val="single" w:sz="4" w:space="0" w:color="000000"/>
              <w:right w:val="single" w:sz="4" w:space="0" w:color="000000"/>
            </w:tcBorders>
            <w:vAlign w:val="center"/>
          </w:tcPr>
          <w:p w14:paraId="5BCCF222"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p>
        </w:tc>
        <w:tc>
          <w:tcPr>
            <w:tcW w:w="1311" w:type="pct"/>
            <w:tcBorders>
              <w:top w:val="single" w:sz="4" w:space="0" w:color="000000"/>
              <w:left w:val="single" w:sz="4" w:space="0" w:color="000000"/>
              <w:bottom w:val="single" w:sz="4" w:space="0" w:color="000000"/>
              <w:right w:val="single" w:sz="4" w:space="0" w:color="000000"/>
            </w:tcBorders>
            <w:vAlign w:val="center"/>
          </w:tcPr>
          <w:p w14:paraId="6071EE06"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1167" w:type="pct"/>
            <w:tcBorders>
              <w:top w:val="single" w:sz="4" w:space="0" w:color="000000"/>
              <w:left w:val="single" w:sz="4" w:space="0" w:color="000000"/>
              <w:bottom w:val="single" w:sz="4" w:space="0" w:color="000000"/>
              <w:right w:val="single" w:sz="4" w:space="0" w:color="000000"/>
            </w:tcBorders>
            <w:vAlign w:val="center"/>
          </w:tcPr>
          <w:p w14:paraId="0DC536B2"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154.270,00</w:t>
            </w:r>
          </w:p>
        </w:tc>
        <w:tc>
          <w:tcPr>
            <w:tcW w:w="1085" w:type="pct"/>
            <w:tcBorders>
              <w:top w:val="single" w:sz="4" w:space="0" w:color="000000"/>
              <w:left w:val="single" w:sz="4" w:space="0" w:color="000000"/>
              <w:bottom w:val="single" w:sz="4" w:space="0" w:color="000000"/>
              <w:right w:val="single" w:sz="4" w:space="0" w:color="000000"/>
            </w:tcBorders>
            <w:vAlign w:val="center"/>
          </w:tcPr>
          <w:p w14:paraId="61D00E53"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79.900,00</w:t>
            </w:r>
          </w:p>
        </w:tc>
        <w:tc>
          <w:tcPr>
            <w:tcW w:w="1124" w:type="pct"/>
            <w:tcBorders>
              <w:top w:val="single" w:sz="4" w:space="0" w:color="000000"/>
              <w:left w:val="single" w:sz="4" w:space="0" w:color="000000"/>
              <w:bottom w:val="single" w:sz="4" w:space="0" w:color="000000"/>
              <w:right w:val="single" w:sz="4" w:space="0" w:color="000000"/>
            </w:tcBorders>
            <w:vAlign w:val="center"/>
          </w:tcPr>
          <w:p w14:paraId="05C260D2"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79.000,00</w:t>
            </w:r>
          </w:p>
        </w:tc>
      </w:tr>
    </w:tbl>
    <w:p w14:paraId="2DD8FE1A"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color w:val="000000"/>
          <w:kern w:val="0"/>
          <w14:ligatures w14:val="none"/>
        </w:rPr>
      </w:pPr>
      <w:r w:rsidRPr="00D57843">
        <w:rPr>
          <w:rFonts w:ascii="Times New Roman" w:eastAsia="Calibri" w:hAnsi="Times New Roman" w:cs="Times New Roman"/>
          <w:b/>
          <w:bCs/>
          <w:color w:val="000000"/>
          <w:kern w:val="0"/>
          <w14:ligatures w14:val="none"/>
        </w:rPr>
        <w:t>Pokazatelji uspješnosti:</w:t>
      </w:r>
    </w:p>
    <w:p w14:paraId="7898FDCA" w14:textId="77777777" w:rsidR="00D57843" w:rsidRPr="00D57843" w:rsidRDefault="00D57843" w:rsidP="00D57843">
      <w:pPr>
        <w:spacing w:before="120"/>
        <w:jc w:val="both"/>
        <w:rPr>
          <w:rFonts w:ascii="Times New Roman" w:eastAsia="Calibri" w:hAnsi="Times New Roman" w:cs="Times New Roman"/>
          <w:kern w:val="0"/>
          <w14:ligatures w14:val="none"/>
        </w:rPr>
      </w:pPr>
      <w:r w:rsidRPr="00D57843">
        <w:rPr>
          <w:rFonts w:ascii="Times New Roman" w:eastAsia="Calibri" w:hAnsi="Times New Roman" w:cs="Times New Roman"/>
          <w:color w:val="000000"/>
          <w:kern w:val="0"/>
          <w14:ligatures w14:val="none"/>
        </w:rPr>
        <w:t>-broj provedenih aktivnosti udruga u području zdrave prehrane i prevencije ovisnosti (sufinancirani projekti/programi udruga temeljem javnog poziva)</w:t>
      </w:r>
    </w:p>
    <w:p w14:paraId="204D2020"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-broj površina ambrozije  (izrađena mapa s površinama ambrozije na području Grada Osijeka </w:t>
      </w:r>
    </w:p>
    <w:p w14:paraId="49D63B46"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-broj sudionika (održane aktivnosti u cilju promoviranja zdravih stilova života).</w:t>
      </w:r>
    </w:p>
    <w:p w14:paraId="3AACC97E" w14:textId="77777777" w:rsidR="00D57843" w:rsidRPr="00D57843" w:rsidRDefault="00D57843" w:rsidP="00D57843">
      <w:pPr>
        <w:rPr>
          <w:rFonts w:ascii="Times New Roman" w:eastAsia="Calibri" w:hAnsi="Times New Roman" w:cs="Times New Roman"/>
          <w:kern w:val="0"/>
          <w14:ligatures w14:val="none"/>
        </w:rPr>
      </w:pPr>
    </w:p>
    <w:tbl>
      <w:tblPr>
        <w:tblW w:w="0" w:type="auto"/>
        <w:tblLook w:val="0000" w:firstRow="0" w:lastRow="0" w:firstColumn="0" w:lastColumn="0" w:noHBand="0" w:noVBand="0"/>
      </w:tblPr>
      <w:tblGrid>
        <w:gridCol w:w="568"/>
        <w:gridCol w:w="3006"/>
        <w:gridCol w:w="1308"/>
        <w:gridCol w:w="1445"/>
        <w:gridCol w:w="1445"/>
        <w:gridCol w:w="1290"/>
      </w:tblGrid>
      <w:tr w:rsidR="00D57843" w:rsidRPr="00D57843" w14:paraId="7C955E20" w14:textId="77777777" w:rsidTr="00AE5FB5">
        <w:trPr>
          <w:trHeight w:val="952"/>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1BAB12E"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Cs/>
                <w:color w:val="000000"/>
                <w:kern w:val="0"/>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22BF359"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B237BAB"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B4C1CE6"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1FD6BDD" w14:textId="77777777" w:rsidR="00D57843" w:rsidRPr="00D57843" w:rsidRDefault="00D57843" w:rsidP="00D57843">
            <w:pPr>
              <w:spacing w:before="120" w:after="120"/>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21FBB9F" w14:textId="77777777" w:rsidR="00D57843" w:rsidRPr="00D57843" w:rsidRDefault="00D57843" w:rsidP="00D57843">
            <w:pPr>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Ciljana vrijednost</w:t>
            </w:r>
          </w:p>
          <w:p w14:paraId="466DC7C3" w14:textId="77777777" w:rsidR="00D57843" w:rsidRPr="00D57843" w:rsidRDefault="00D57843" w:rsidP="00D57843">
            <w:pPr>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2028.</w:t>
            </w:r>
          </w:p>
        </w:tc>
      </w:tr>
      <w:tr w:rsidR="00D57843" w:rsidRPr="00D57843" w14:paraId="21779C4C" w14:textId="77777777" w:rsidTr="00AE5FB5">
        <w:trPr>
          <w:trHeight w:val="119"/>
        </w:trPr>
        <w:tc>
          <w:tcPr>
            <w:tcW w:w="567" w:type="dxa"/>
            <w:tcBorders>
              <w:top w:val="single" w:sz="4" w:space="0" w:color="000000"/>
              <w:left w:val="single" w:sz="4" w:space="0" w:color="000000"/>
              <w:bottom w:val="single" w:sz="4" w:space="0" w:color="000000"/>
              <w:right w:val="single" w:sz="4" w:space="0" w:color="000000"/>
            </w:tcBorders>
            <w:vAlign w:val="center"/>
          </w:tcPr>
          <w:p w14:paraId="0948ED1C"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DBD0BD6"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Broj provedenih aktivnosti u području zdrave prehrane i prevencije ovisnosti</w:t>
            </w:r>
          </w:p>
        </w:tc>
        <w:tc>
          <w:tcPr>
            <w:tcW w:w="0" w:type="auto"/>
            <w:tcBorders>
              <w:top w:val="single" w:sz="4" w:space="0" w:color="000000"/>
              <w:left w:val="single" w:sz="4" w:space="0" w:color="000000"/>
              <w:bottom w:val="single" w:sz="4" w:space="0" w:color="000000"/>
              <w:right w:val="single" w:sz="4" w:space="0" w:color="000000"/>
            </w:tcBorders>
            <w:vAlign w:val="center"/>
          </w:tcPr>
          <w:p w14:paraId="687BE137"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37BD7F7"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1190887"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8690F2A"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7</w:t>
            </w:r>
          </w:p>
        </w:tc>
      </w:tr>
      <w:tr w:rsidR="00D57843" w:rsidRPr="00D57843" w14:paraId="79A2F1E3" w14:textId="77777777" w:rsidTr="00AE5FB5">
        <w:trPr>
          <w:trHeight w:val="119"/>
        </w:trPr>
        <w:tc>
          <w:tcPr>
            <w:tcW w:w="567" w:type="dxa"/>
            <w:tcBorders>
              <w:top w:val="single" w:sz="4" w:space="0" w:color="000000"/>
              <w:left w:val="single" w:sz="4" w:space="0" w:color="000000"/>
              <w:bottom w:val="single" w:sz="4" w:space="0" w:color="000000"/>
              <w:right w:val="single" w:sz="4" w:space="0" w:color="000000"/>
            </w:tcBorders>
            <w:vAlign w:val="center"/>
          </w:tcPr>
          <w:p w14:paraId="04B3C184"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F139760"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Mapiranje ambrozije na području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2DA34772"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BF8A6C5"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D22C2E9"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99C3B7C"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w:t>
            </w:r>
          </w:p>
        </w:tc>
      </w:tr>
      <w:tr w:rsidR="00D57843" w:rsidRPr="00D57843" w14:paraId="71CF6314" w14:textId="77777777" w:rsidTr="00AE5FB5">
        <w:trPr>
          <w:trHeight w:val="119"/>
        </w:trPr>
        <w:tc>
          <w:tcPr>
            <w:tcW w:w="567" w:type="dxa"/>
            <w:tcBorders>
              <w:top w:val="single" w:sz="4" w:space="0" w:color="000000"/>
              <w:left w:val="single" w:sz="4" w:space="0" w:color="000000"/>
              <w:bottom w:val="single" w:sz="4" w:space="0" w:color="000000"/>
              <w:right w:val="single" w:sz="4" w:space="0" w:color="000000"/>
            </w:tcBorders>
            <w:vAlign w:val="center"/>
          </w:tcPr>
          <w:p w14:paraId="7B269CC1" w14:textId="77777777" w:rsidR="00D57843" w:rsidRPr="00D57843" w:rsidRDefault="00D57843" w:rsidP="00D57843">
            <w:pPr>
              <w:spacing w:before="120" w:after="120"/>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3588BBB"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kern w:val="0"/>
                <w14:ligatures w14:val="none"/>
              </w:rPr>
              <w:t>Broj sudionika u organiziranim  zdravstvenim aktivnostima</w:t>
            </w:r>
          </w:p>
        </w:tc>
        <w:tc>
          <w:tcPr>
            <w:tcW w:w="0" w:type="auto"/>
            <w:tcBorders>
              <w:top w:val="single" w:sz="4" w:space="0" w:color="000000"/>
              <w:left w:val="single" w:sz="4" w:space="0" w:color="000000"/>
              <w:bottom w:val="single" w:sz="4" w:space="0" w:color="000000"/>
              <w:right w:val="single" w:sz="4" w:space="0" w:color="000000"/>
            </w:tcBorders>
            <w:vAlign w:val="center"/>
          </w:tcPr>
          <w:p w14:paraId="46F542E6"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4A1453B6"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200</w:t>
            </w:r>
          </w:p>
        </w:tc>
        <w:tc>
          <w:tcPr>
            <w:tcW w:w="0" w:type="auto"/>
            <w:tcBorders>
              <w:top w:val="single" w:sz="4" w:space="0" w:color="000000"/>
              <w:left w:val="single" w:sz="4" w:space="0" w:color="000000"/>
              <w:bottom w:val="single" w:sz="4" w:space="0" w:color="000000"/>
              <w:right w:val="single" w:sz="4" w:space="0" w:color="000000"/>
            </w:tcBorders>
            <w:vAlign w:val="center"/>
          </w:tcPr>
          <w:p w14:paraId="08DC4503"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300</w:t>
            </w:r>
          </w:p>
        </w:tc>
        <w:tc>
          <w:tcPr>
            <w:tcW w:w="0" w:type="auto"/>
            <w:tcBorders>
              <w:top w:val="single" w:sz="4" w:space="0" w:color="000000"/>
              <w:left w:val="single" w:sz="4" w:space="0" w:color="000000"/>
              <w:bottom w:val="single" w:sz="4" w:space="0" w:color="000000"/>
              <w:right w:val="single" w:sz="4" w:space="0" w:color="000000"/>
            </w:tcBorders>
            <w:vAlign w:val="center"/>
          </w:tcPr>
          <w:p w14:paraId="05503A0B"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400</w:t>
            </w:r>
          </w:p>
        </w:tc>
      </w:tr>
      <w:tr w:rsidR="00D57843" w:rsidRPr="00D57843" w14:paraId="098F33C3" w14:textId="77777777" w:rsidTr="00AE5FB5">
        <w:trPr>
          <w:trHeight w:val="119"/>
        </w:trPr>
        <w:tc>
          <w:tcPr>
            <w:tcW w:w="567" w:type="dxa"/>
            <w:tcBorders>
              <w:left w:val="single" w:sz="4" w:space="0" w:color="000000"/>
              <w:bottom w:val="single" w:sz="4" w:space="0" w:color="000000"/>
              <w:right w:val="single" w:sz="4" w:space="0" w:color="000000"/>
            </w:tcBorders>
            <w:vAlign w:val="center"/>
          </w:tcPr>
          <w:p w14:paraId="3C18E11D" w14:textId="77777777" w:rsidR="00D57843" w:rsidRPr="00D57843" w:rsidRDefault="00D57843" w:rsidP="00D57843">
            <w:pPr>
              <w:spacing w:before="120" w:after="120"/>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4.</w:t>
            </w:r>
          </w:p>
        </w:tc>
        <w:tc>
          <w:tcPr>
            <w:tcW w:w="0" w:type="auto"/>
            <w:tcBorders>
              <w:left w:val="single" w:sz="4" w:space="0" w:color="000000"/>
              <w:bottom w:val="single" w:sz="4" w:space="0" w:color="000000"/>
              <w:right w:val="single" w:sz="4" w:space="0" w:color="000000"/>
            </w:tcBorders>
            <w:vAlign w:val="center"/>
          </w:tcPr>
          <w:p w14:paraId="2180F047"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kern w:val="0"/>
                <w14:ligatures w14:val="none"/>
              </w:rPr>
              <w:t>Broj sudionika u obilježavanju Svjetskog dana zdravlja</w:t>
            </w:r>
          </w:p>
        </w:tc>
        <w:tc>
          <w:tcPr>
            <w:tcW w:w="0" w:type="auto"/>
            <w:tcBorders>
              <w:left w:val="single" w:sz="4" w:space="0" w:color="000000"/>
              <w:bottom w:val="single" w:sz="4" w:space="0" w:color="000000"/>
              <w:right w:val="single" w:sz="4" w:space="0" w:color="000000"/>
            </w:tcBorders>
            <w:vAlign w:val="center"/>
          </w:tcPr>
          <w:p w14:paraId="6A8E85FE"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400</w:t>
            </w:r>
          </w:p>
        </w:tc>
        <w:tc>
          <w:tcPr>
            <w:tcW w:w="0" w:type="auto"/>
            <w:tcBorders>
              <w:left w:val="single" w:sz="4" w:space="0" w:color="000000"/>
              <w:bottom w:val="single" w:sz="4" w:space="0" w:color="000000"/>
              <w:right w:val="single" w:sz="4" w:space="0" w:color="000000"/>
            </w:tcBorders>
            <w:vAlign w:val="center"/>
          </w:tcPr>
          <w:p w14:paraId="78B755EF"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450</w:t>
            </w:r>
          </w:p>
        </w:tc>
        <w:tc>
          <w:tcPr>
            <w:tcW w:w="0" w:type="auto"/>
            <w:tcBorders>
              <w:left w:val="single" w:sz="4" w:space="0" w:color="000000"/>
              <w:bottom w:val="single" w:sz="4" w:space="0" w:color="000000"/>
              <w:right w:val="single" w:sz="4" w:space="0" w:color="000000"/>
            </w:tcBorders>
            <w:vAlign w:val="center"/>
          </w:tcPr>
          <w:p w14:paraId="2C68AAE9"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500</w:t>
            </w:r>
          </w:p>
        </w:tc>
        <w:tc>
          <w:tcPr>
            <w:tcW w:w="0" w:type="auto"/>
            <w:tcBorders>
              <w:left w:val="single" w:sz="4" w:space="0" w:color="000000"/>
              <w:bottom w:val="single" w:sz="4" w:space="0" w:color="000000"/>
              <w:right w:val="single" w:sz="4" w:space="0" w:color="000000"/>
            </w:tcBorders>
            <w:vAlign w:val="center"/>
          </w:tcPr>
          <w:p w14:paraId="46717480"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550</w:t>
            </w:r>
          </w:p>
        </w:tc>
      </w:tr>
    </w:tbl>
    <w:p w14:paraId="55C16A79" w14:textId="77777777" w:rsidR="00D57843" w:rsidRPr="00D57843" w:rsidRDefault="00D57843" w:rsidP="00D57843">
      <w:pPr>
        <w:rPr>
          <w:rFonts w:ascii="Times New Roman" w:eastAsia="Calibri" w:hAnsi="Times New Roman" w:cs="Times New Roman"/>
          <w:kern w:val="0"/>
          <w14:ligatures w14:val="none"/>
        </w:rPr>
      </w:pPr>
    </w:p>
    <w:p w14:paraId="781E8B5B" w14:textId="77777777" w:rsidR="00D57843" w:rsidRPr="00D57843" w:rsidRDefault="00D57843" w:rsidP="00D57843">
      <w:pPr>
        <w:rPr>
          <w:rFonts w:ascii="Times New Roman" w:eastAsia="Calibri" w:hAnsi="Times New Roman" w:cs="Times New Roman"/>
          <w:kern w:val="0"/>
          <w14:ligatures w14:val="none"/>
        </w:rPr>
      </w:pPr>
    </w:p>
    <w:p w14:paraId="46D51560" w14:textId="77777777" w:rsidR="00D57843" w:rsidRPr="00D57843" w:rsidRDefault="00D57843" w:rsidP="00D57843">
      <w:pPr>
        <w:pBdr>
          <w:top w:val="single" w:sz="4" w:space="1" w:color="000000"/>
          <w:bottom w:val="single" w:sz="4" w:space="1" w:color="000000"/>
        </w:pBdr>
        <w:shd w:val="clear" w:color="auto" w:fill="E8E8E8"/>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b/>
          <w:color w:val="000000"/>
          <w:spacing w:val="20"/>
          <w:kern w:val="0"/>
          <w14:ligatures w14:val="none"/>
        </w:rPr>
        <w:t>1122 Socijalna zaštita stanovništva</w:t>
      </w:r>
    </w:p>
    <w:p w14:paraId="77A1CC54"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PMingLiU" w:hAnsi="Times New Roman" w:cs="Times New Roman"/>
          <w:color w:val="000000"/>
          <w:kern w:val="0"/>
          <w14:ligatures w14:val="none"/>
        </w:rPr>
      </w:pPr>
      <w:r w:rsidRPr="00D57843">
        <w:rPr>
          <w:rFonts w:ascii="Times New Roman" w:eastAsia="Calibri" w:hAnsi="Times New Roman" w:cs="Times New Roman"/>
          <w:b/>
          <w:bCs/>
          <w:color w:val="000000"/>
          <w:kern w:val="0"/>
          <w14:ligatures w14:val="none"/>
        </w:rPr>
        <w:t>Ciljevi programa:</w:t>
      </w:r>
    </w:p>
    <w:p w14:paraId="1528A529" w14:textId="77777777" w:rsidR="00D57843" w:rsidRPr="00D57843" w:rsidRDefault="00D57843" w:rsidP="00D57843">
      <w:pPr>
        <w:spacing w:line="240" w:lineRule="atLeast"/>
        <w:jc w:val="both"/>
        <w:rPr>
          <w:rFonts w:ascii="Times New Roman" w:eastAsia="PMingLiU" w:hAnsi="Times New Roman" w:cs="Times New Roman"/>
          <w:color w:val="000000"/>
          <w:kern w:val="0"/>
          <w14:ligatures w14:val="none"/>
        </w:rPr>
      </w:pPr>
      <w:r w:rsidRPr="00D57843">
        <w:rPr>
          <w:rFonts w:ascii="Times New Roman" w:eastAsia="PMingLiU" w:hAnsi="Times New Roman" w:cs="Times New Roman"/>
          <w:color w:val="000000"/>
          <w:kern w:val="0"/>
          <w14:ligatures w14:val="none"/>
        </w:rPr>
        <w:t>Način ostvarivanja cilja:</w:t>
      </w:r>
    </w:p>
    <w:p w14:paraId="5354C613" w14:textId="77777777" w:rsidR="00D57843" w:rsidRPr="00D57843" w:rsidRDefault="00D57843" w:rsidP="00D57843">
      <w:pPr>
        <w:spacing w:line="240" w:lineRule="atLeast"/>
        <w:jc w:val="both"/>
        <w:rPr>
          <w:rFonts w:ascii="Times New Roman" w:eastAsia="Calibri" w:hAnsi="Times New Roman" w:cs="Times New Roman"/>
          <w:b/>
          <w:bCs/>
          <w:color w:val="000000"/>
          <w:kern w:val="0"/>
          <w14:ligatures w14:val="none"/>
        </w:rPr>
      </w:pPr>
      <w:r w:rsidRPr="00D57843">
        <w:rPr>
          <w:rFonts w:ascii="Times New Roman" w:eastAsia="PMingLiU" w:hAnsi="Times New Roman" w:cs="Times New Roman"/>
          <w:color w:val="000000"/>
          <w:kern w:val="0"/>
          <w14:ligatures w14:val="none"/>
        </w:rPr>
        <w:lastRenderedPageBreak/>
        <w:t xml:space="preserve">Svi građani grada Osijeka koji ispunjavaju uvjete utvrđene Odlukom o pravima i pomoćima u sustavu socijalne skrbi i Programa javnih potreba u socijalnoj skrbi i zdravstva Grada Osijeka mogu ostvariti niz oblika pomoći utvrđenih Socijalnim programom za zaštitu stanovništva.  Svrha programa je osigurati građanima viši socijalni standard od onog koji svojim programom osigurava država. U okviru ovog programa za prava i pomoći u sustavu socijalne skrbi Grada Osijeka planirana su sredstva u iznosu od 611.000,00 eura. Radi provedbe mjere koja proizlazi iz Zakona o socijalnoj skrbi, s ciljem ponovnog uključivanja u tržište rada provest će se rad za opće dobro bez naknade za radno sposobne i djelomično radno sposobne korisnike zajamčene minimalne naknade, a za policu osiguranja, zaštitnu odjeću i obuću planirana su sredstva u iznosu od 3.800,00 eura.   </w:t>
      </w:r>
    </w:p>
    <w:p w14:paraId="763F98DF"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TimesNewRoman" w:hAnsi="Times New Roman" w:cs="Times New Roman"/>
          <w:color w:val="000000"/>
          <w:kern w:val="0"/>
          <w14:ligatures w14:val="none"/>
        </w:rPr>
      </w:pPr>
      <w:r w:rsidRPr="00D57843">
        <w:rPr>
          <w:rFonts w:ascii="Times New Roman" w:eastAsia="Calibri" w:hAnsi="Times New Roman" w:cs="Times New Roman"/>
          <w:b/>
          <w:bCs/>
          <w:color w:val="000000"/>
          <w:kern w:val="0"/>
          <w14:ligatures w14:val="none"/>
        </w:rPr>
        <w:t>Povezanost programa sa strateškim dokumentima:</w:t>
      </w:r>
    </w:p>
    <w:p w14:paraId="00D89847"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 xml:space="preserve">Nacionalni plan borbe protiv siromaštva i socijalne isključenosti za razdoblje od 2021. do 2027. </w:t>
      </w:r>
    </w:p>
    <w:p w14:paraId="1056999D"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Posebni cilj 1. Smanjenje siromaštva i socijalne isključenosti ranjivih skupina</w:t>
      </w:r>
    </w:p>
    <w:p w14:paraId="654FC9E4"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 xml:space="preserve">Mjera </w:t>
      </w:r>
      <w:r w:rsidRPr="00D57843">
        <w:rPr>
          <w:rFonts w:ascii="Times New Roman" w:eastAsia="TimesNewRoman" w:hAnsi="Times New Roman" w:cs="Times New Roman"/>
          <w:color w:val="000000"/>
          <w:kern w:val="0"/>
          <w14:ligatures w14:val="none"/>
        </w:rPr>
        <w:tab/>
        <w:t xml:space="preserve">5. Doprinos smanjenju siromaštva na regionalnoj i lokalnoj razini </w:t>
      </w:r>
    </w:p>
    <w:p w14:paraId="41011B76"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 xml:space="preserve">Posebni cilj 2. Prevencija i smanjenje dječjeg siromaštva i socijalne isključenost  </w:t>
      </w:r>
      <w:r w:rsidRPr="00D57843">
        <w:rPr>
          <w:rFonts w:ascii="Times New Roman" w:eastAsia="TimesNewRoman" w:hAnsi="Times New Roman" w:cs="Times New Roman"/>
          <w:color w:val="000000"/>
          <w:kern w:val="0"/>
          <w14:ligatures w14:val="none"/>
        </w:rPr>
        <w:tab/>
        <w:t xml:space="preserve"> Mjera 4. Poboljšanje i dostupnost besplatnih programa usmjerenih socijalnom </w:t>
      </w:r>
      <w:r w:rsidRPr="00D57843">
        <w:rPr>
          <w:rFonts w:ascii="Times New Roman" w:eastAsia="TimesNewRoman" w:hAnsi="Times New Roman" w:cs="Times New Roman"/>
          <w:color w:val="000000"/>
          <w:kern w:val="0"/>
          <w14:ligatures w14:val="none"/>
        </w:rPr>
        <w:tab/>
        <w:t>uključivanju djece i obitelji u riziku od siromaštva i socijalne isključenosti</w:t>
      </w:r>
    </w:p>
    <w:p w14:paraId="6287681D"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Plan razvoja Osječko-baranjske županije za razdoblje do 2027. godine</w:t>
      </w:r>
    </w:p>
    <w:p w14:paraId="7FB2101A"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Provedbeni program Grada Osijeka za mandatno razdoblje 2025.-2029. godine</w:t>
      </w:r>
    </w:p>
    <w:p w14:paraId="6D20A10A"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Posebni cilj 2. Razvoj i unaprjeđenje sustava zdravstvene i socijalne skrbi</w:t>
      </w:r>
    </w:p>
    <w:p w14:paraId="17CEF68B" w14:textId="77777777" w:rsidR="00D57843" w:rsidRPr="00D57843" w:rsidRDefault="00D57843" w:rsidP="00D57843">
      <w:pPr>
        <w:jc w:val="both"/>
        <w:rPr>
          <w:rFonts w:ascii="Times New Roman" w:eastAsia="Calibri" w:hAnsi="Times New Roman" w:cs="Times New Roman"/>
          <w:b/>
          <w:bCs/>
          <w:color w:val="000000"/>
          <w:kern w:val="0"/>
          <w14:ligatures w14:val="none"/>
        </w:rPr>
      </w:pPr>
      <w:r w:rsidRPr="00D57843">
        <w:rPr>
          <w:rFonts w:ascii="Times New Roman" w:eastAsia="TimesNewRoman" w:hAnsi="Times New Roman" w:cs="Times New Roman"/>
          <w:color w:val="000000"/>
          <w:kern w:val="0"/>
          <w14:ligatures w14:val="none"/>
        </w:rPr>
        <w:t>Mjera 2.2. Smanjivanje siromaštva i socijalne isključenosti</w:t>
      </w:r>
    </w:p>
    <w:p w14:paraId="79D4FA59"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kern w:val="0"/>
          <w14:ligatures w14:val="none"/>
        </w:rPr>
      </w:pPr>
      <w:r w:rsidRPr="00D57843">
        <w:rPr>
          <w:rFonts w:ascii="Times New Roman" w:eastAsia="Calibri" w:hAnsi="Times New Roman" w:cs="Times New Roman"/>
          <w:b/>
          <w:bCs/>
          <w:color w:val="000000"/>
          <w:kern w:val="0"/>
          <w14:ligatures w14:val="none"/>
        </w:rPr>
        <w:t>Zakonska osnova za uvođenje programa:</w:t>
      </w:r>
    </w:p>
    <w:p w14:paraId="7A952FF3" w14:textId="77777777" w:rsidR="00D57843" w:rsidRPr="00D57843" w:rsidRDefault="00D57843" w:rsidP="00D57843">
      <w:pPr>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socijalnoj skrbi ("Narodne novine" br. 18/22, 46/22, 119/22, 71/23, 156/23 i 61/25)</w:t>
      </w:r>
    </w:p>
    <w:p w14:paraId="485D74CA" w14:textId="77777777" w:rsidR="00D57843" w:rsidRPr="00D57843" w:rsidRDefault="00D57843" w:rsidP="00D57843">
      <w:pPr>
        <w:spacing w:line="24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kern w:val="0"/>
          <w14:ligatures w14:val="none"/>
        </w:rPr>
        <w:t>Odluka o pravima i pomoćima u sustavu socijalne skrbi Grada Osijeka (Službeni glasnik Grada Osijeka br. 14/16, 2/17, 6/18, 20A/18, 13A/20, 18/22 i 7/25)</w:t>
      </w:r>
    </w:p>
    <w:p w14:paraId="4456386F" w14:textId="77777777" w:rsidR="00D57843" w:rsidRPr="00D57843" w:rsidRDefault="00D57843" w:rsidP="00D57843">
      <w:pPr>
        <w:spacing w:line="24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Program javnih potreba u socijalnoj skrbi i zdravstvu Grada Osijeka za 2026.</w:t>
      </w:r>
    </w:p>
    <w:p w14:paraId="3ABFC601" w14:textId="77777777" w:rsidR="00D57843" w:rsidRPr="00D57843" w:rsidRDefault="00D57843" w:rsidP="00D57843">
      <w:pPr>
        <w:spacing w:line="240" w:lineRule="atLeast"/>
        <w:jc w:val="both"/>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color w:val="000000"/>
          <w:kern w:val="0"/>
          <w14:ligatures w14:val="none"/>
        </w:rPr>
        <w:t>Odluka o provođenju rada za opće dobro bez naknade (Službeni glasnik Grada Osijeka br. 20/22</w:t>
      </w:r>
      <w:r w:rsidRPr="00D57843">
        <w:rPr>
          <w:rFonts w:ascii="Times New Roman" w:eastAsia="Calibri" w:hAnsi="Times New Roman" w:cs="Times New Roman"/>
          <w:i/>
          <w:iCs/>
          <w:color w:val="000000"/>
          <w:kern w:val="0"/>
          <w14:ligatures w14:val="none"/>
        </w:rPr>
        <w:t>)</w:t>
      </w:r>
    </w:p>
    <w:p w14:paraId="6A1BD95F"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bCs/>
          <w:color w:val="000000"/>
          <w:kern w:val="0"/>
          <w14:ligatures w14:val="none"/>
        </w:rPr>
      </w:pPr>
      <w:r w:rsidRPr="00D57843">
        <w:rPr>
          <w:rFonts w:ascii="Times New Roman" w:eastAsia="Calibri" w:hAnsi="Times New Roman" w:cs="Times New Roman"/>
          <w:b/>
          <w:bCs/>
          <w:color w:val="000000"/>
          <w:kern w:val="0"/>
          <w14:ligatures w14:val="none"/>
        </w:rPr>
        <w:t>Planirana sredstva za realizaciju programa:</w:t>
      </w:r>
    </w:p>
    <w:tbl>
      <w:tblPr>
        <w:tblW w:w="0" w:type="auto"/>
        <w:tblLook w:val="0000" w:firstRow="0" w:lastRow="0" w:firstColumn="0" w:lastColumn="0" w:noHBand="0" w:noVBand="0"/>
      </w:tblPr>
      <w:tblGrid>
        <w:gridCol w:w="567"/>
        <w:gridCol w:w="3882"/>
        <w:gridCol w:w="1353"/>
        <w:gridCol w:w="1353"/>
        <w:gridCol w:w="1353"/>
      </w:tblGrid>
      <w:tr w:rsidR="00D57843" w:rsidRPr="00D57843" w14:paraId="205D4F46" w14:textId="77777777" w:rsidTr="00AE5FB5">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496EF684"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0F3FA19"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ACE6A3F"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Plan</w:t>
            </w:r>
          </w:p>
          <w:p w14:paraId="0BCED293"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871033B"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Projekcija</w:t>
            </w:r>
          </w:p>
          <w:p w14:paraId="4295C041"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5FD64F1"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Projekcija</w:t>
            </w:r>
          </w:p>
          <w:p w14:paraId="65163788"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2028. (EUR)</w:t>
            </w:r>
          </w:p>
        </w:tc>
      </w:tr>
      <w:tr w:rsidR="00D57843" w:rsidRPr="00D57843" w14:paraId="08CE37FE" w14:textId="77777777" w:rsidTr="00AE5FB5">
        <w:tc>
          <w:tcPr>
            <w:tcW w:w="567" w:type="dxa"/>
            <w:tcBorders>
              <w:top w:val="single" w:sz="4" w:space="0" w:color="000000"/>
              <w:left w:val="single" w:sz="4" w:space="0" w:color="000000"/>
              <w:bottom w:val="single" w:sz="4" w:space="0" w:color="000000"/>
              <w:right w:val="single" w:sz="4" w:space="0" w:color="000000"/>
            </w:tcBorders>
            <w:vAlign w:val="center"/>
          </w:tcPr>
          <w:p w14:paraId="36B6F55D"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3EFCED2"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A112201 Skrb za stanovništvo</w:t>
            </w:r>
          </w:p>
        </w:tc>
        <w:tc>
          <w:tcPr>
            <w:tcW w:w="0" w:type="auto"/>
            <w:tcBorders>
              <w:top w:val="single" w:sz="4" w:space="0" w:color="000000"/>
              <w:left w:val="single" w:sz="4" w:space="0" w:color="000000"/>
              <w:bottom w:val="single" w:sz="4" w:space="0" w:color="000000"/>
              <w:right w:val="single" w:sz="4" w:space="0" w:color="000000"/>
            </w:tcBorders>
            <w:vAlign w:val="center"/>
          </w:tcPr>
          <w:p w14:paraId="41DE268E"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611.000,00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279EE61"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611.000,00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ABABC15"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622.000,00</w:t>
            </w:r>
          </w:p>
        </w:tc>
      </w:tr>
      <w:tr w:rsidR="00D57843" w:rsidRPr="00D57843" w14:paraId="4C30FB28" w14:textId="77777777" w:rsidTr="00AE5FB5">
        <w:tc>
          <w:tcPr>
            <w:tcW w:w="567" w:type="dxa"/>
            <w:tcBorders>
              <w:top w:val="single" w:sz="4" w:space="0" w:color="000000"/>
              <w:left w:val="single" w:sz="4" w:space="0" w:color="000000"/>
              <w:bottom w:val="single" w:sz="4" w:space="0" w:color="000000"/>
              <w:right w:val="single" w:sz="4" w:space="0" w:color="000000"/>
            </w:tcBorders>
            <w:vAlign w:val="center"/>
          </w:tcPr>
          <w:p w14:paraId="6A46C4E4"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7FC52D1"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A112202 Rad za opće dobro bez naknade</w:t>
            </w:r>
          </w:p>
        </w:tc>
        <w:tc>
          <w:tcPr>
            <w:tcW w:w="0" w:type="auto"/>
            <w:tcBorders>
              <w:top w:val="single" w:sz="4" w:space="0" w:color="000000"/>
              <w:left w:val="single" w:sz="4" w:space="0" w:color="000000"/>
              <w:bottom w:val="single" w:sz="4" w:space="0" w:color="000000"/>
              <w:right w:val="single" w:sz="4" w:space="0" w:color="000000"/>
            </w:tcBorders>
            <w:vAlign w:val="center"/>
          </w:tcPr>
          <w:p w14:paraId="6601FCA8"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3.800,00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546A5F9"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3.800,00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25A45B5"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3.800,00</w:t>
            </w:r>
          </w:p>
        </w:tc>
      </w:tr>
      <w:tr w:rsidR="00D57843" w:rsidRPr="00D57843" w14:paraId="680AC50D" w14:textId="77777777" w:rsidTr="00AE5FB5">
        <w:tc>
          <w:tcPr>
            <w:tcW w:w="567" w:type="dxa"/>
            <w:tcBorders>
              <w:top w:val="single" w:sz="4" w:space="0" w:color="000000"/>
              <w:left w:val="single" w:sz="4" w:space="0" w:color="000000"/>
              <w:bottom w:val="single" w:sz="4" w:space="0" w:color="000000"/>
              <w:right w:val="single" w:sz="4" w:space="0" w:color="000000"/>
            </w:tcBorders>
          </w:tcPr>
          <w:p w14:paraId="0E201589"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FE6E0BD"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5748A6CC"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614.800,00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933CEEE"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614.800,00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3964CBC"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625.800,00</w:t>
            </w:r>
          </w:p>
        </w:tc>
      </w:tr>
    </w:tbl>
    <w:p w14:paraId="00366E33"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i/>
          <w:iCs/>
          <w:color w:val="000000"/>
          <w:kern w:val="0"/>
          <w14:ligatures w14:val="none"/>
        </w:rPr>
      </w:pPr>
      <w:r w:rsidRPr="00D57843">
        <w:rPr>
          <w:rFonts w:ascii="Times New Roman" w:eastAsia="Calibri" w:hAnsi="Times New Roman" w:cs="Times New Roman"/>
          <w:b/>
          <w:bCs/>
          <w:color w:val="000000"/>
          <w:kern w:val="0"/>
          <w14:ligatures w14:val="none"/>
        </w:rPr>
        <w:t>Pokazatelji uspješnosti:</w:t>
      </w:r>
    </w:p>
    <w:p w14:paraId="432E5246"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i/>
          <w:iCs/>
          <w:color w:val="000000"/>
          <w:kern w:val="0"/>
          <w14:ligatures w14:val="none"/>
        </w:rPr>
        <w:t>-</w:t>
      </w:r>
      <w:r w:rsidRPr="00D57843">
        <w:rPr>
          <w:rFonts w:ascii="Times New Roman" w:eastAsia="Calibri" w:hAnsi="Times New Roman" w:cs="Times New Roman"/>
          <w:kern w:val="0"/>
          <w14:ligatures w14:val="none"/>
        </w:rPr>
        <w:t>broj korisnika koji ostvaruju prava i pomoći u sustavu socijalne skrbi Grada Osijeka (provođenjem mjera smanjuje se rizik od siromaštva i socijalne isključenosti)</w:t>
      </w:r>
    </w:p>
    <w:p w14:paraId="631726AA"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lastRenderedPageBreak/>
        <w:t xml:space="preserve">-broj osoba s invaliditetom koji koriste uslugu prijevoza posebno prilagođenim kombi vozilom (omogućavanje mobilnosti i uključivanje u aktivnosti svakodnevnog života </w:t>
      </w:r>
      <w:r w:rsidRPr="00D57843">
        <w:rPr>
          <w:rFonts w:ascii="Times New Roman" w:eastAsia="Calibri" w:hAnsi="Times New Roman" w:cs="Times New Roman"/>
          <w:kern w:val="0"/>
          <w14:ligatures w14:val="none"/>
        </w:rPr>
        <w:tab/>
        <w:t>osoba s invaliditetom)</w:t>
      </w:r>
    </w:p>
    <w:p w14:paraId="0A332AD1" w14:textId="77777777" w:rsidR="00D57843" w:rsidRPr="00D57843" w:rsidRDefault="00D57843" w:rsidP="00D57843">
      <w:pPr>
        <w:rPr>
          <w:rFonts w:ascii="Times New Roman" w:eastAsia="Calibri" w:hAnsi="Times New Roman" w:cs="Times New Roman"/>
          <w:i/>
          <w:iCs/>
          <w:color w:val="000000"/>
          <w:kern w:val="0"/>
          <w14:ligatures w14:val="none"/>
        </w:rPr>
      </w:pPr>
      <w:r w:rsidRPr="00D57843">
        <w:rPr>
          <w:rFonts w:ascii="Times New Roman" w:eastAsia="Calibri" w:hAnsi="Times New Roman" w:cs="Times New Roman"/>
          <w:kern w:val="0"/>
          <w14:ligatures w14:val="none"/>
        </w:rPr>
        <w:t xml:space="preserve">-broj korisnika ZMN koji su sudjelovali u radovima za opće dobro bez naknade </w:t>
      </w:r>
      <w:r w:rsidRPr="00D57843">
        <w:rPr>
          <w:rFonts w:ascii="Times New Roman" w:eastAsia="Calibri" w:hAnsi="Times New Roman" w:cs="Times New Roman"/>
          <w:kern w:val="0"/>
          <w14:ligatures w14:val="none"/>
        </w:rPr>
        <w:tab/>
        <w:t>(uključenje korisnika ZMN u radove za opće dobro bez naknade).</w:t>
      </w:r>
    </w:p>
    <w:tbl>
      <w:tblPr>
        <w:tblW w:w="4997" w:type="pct"/>
        <w:tblLook w:val="0000" w:firstRow="0" w:lastRow="0" w:firstColumn="0" w:lastColumn="0" w:noHBand="0" w:noVBand="0"/>
      </w:tblPr>
      <w:tblGrid>
        <w:gridCol w:w="566"/>
        <w:gridCol w:w="2915"/>
        <w:gridCol w:w="1342"/>
        <w:gridCol w:w="1453"/>
        <w:gridCol w:w="1453"/>
        <w:gridCol w:w="1328"/>
      </w:tblGrid>
      <w:tr w:rsidR="00D57843" w:rsidRPr="00D57843" w14:paraId="6CF8072F" w14:textId="77777777" w:rsidTr="00AE5FB5">
        <w:trPr>
          <w:trHeight w:val="952"/>
        </w:trPr>
        <w:tc>
          <w:tcPr>
            <w:tcW w:w="31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7FE4C58"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1"/>
                <w:lang w:eastAsia="ar-SA"/>
                <w14:ligatures w14:val="none"/>
              </w:rPr>
              <w:t>Rd br:</w:t>
            </w:r>
          </w:p>
        </w:tc>
        <w:tc>
          <w:tcPr>
            <w:tcW w:w="160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1C3C38E"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Pokazatelj uspješnosti</w:t>
            </w:r>
          </w:p>
        </w:tc>
        <w:tc>
          <w:tcPr>
            <w:tcW w:w="74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E31F487"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Polazna vrijednost</w:t>
            </w:r>
          </w:p>
        </w:tc>
        <w:tc>
          <w:tcPr>
            <w:tcW w:w="80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D7EC5FF"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Ciljana vrijednost 2026.</w:t>
            </w:r>
          </w:p>
        </w:tc>
        <w:tc>
          <w:tcPr>
            <w:tcW w:w="80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37E914A"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Ciljana vrijednost 2027.</w:t>
            </w:r>
          </w:p>
        </w:tc>
        <w:tc>
          <w:tcPr>
            <w:tcW w:w="73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998B2ED"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Ciljana vrijednost</w:t>
            </w:r>
          </w:p>
          <w:p w14:paraId="32150F48"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2028.</w:t>
            </w:r>
          </w:p>
        </w:tc>
      </w:tr>
      <w:tr w:rsidR="00D57843" w:rsidRPr="00D57843" w14:paraId="0EE1ABB5" w14:textId="77777777" w:rsidTr="00AE5FB5">
        <w:trPr>
          <w:trHeight w:val="119"/>
        </w:trPr>
        <w:tc>
          <w:tcPr>
            <w:tcW w:w="313" w:type="pct"/>
            <w:tcBorders>
              <w:top w:val="single" w:sz="4" w:space="0" w:color="000000"/>
              <w:left w:val="single" w:sz="4" w:space="0" w:color="000000"/>
              <w:bottom w:val="single" w:sz="4" w:space="0" w:color="000000"/>
              <w:right w:val="single" w:sz="4" w:space="0" w:color="000000"/>
            </w:tcBorders>
            <w:vAlign w:val="center"/>
          </w:tcPr>
          <w:p w14:paraId="0238819A"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w:t>
            </w:r>
          </w:p>
        </w:tc>
        <w:tc>
          <w:tcPr>
            <w:tcW w:w="1609" w:type="pct"/>
            <w:tcBorders>
              <w:top w:val="single" w:sz="4" w:space="0" w:color="000000"/>
              <w:left w:val="single" w:sz="4" w:space="0" w:color="000000"/>
              <w:bottom w:val="single" w:sz="4" w:space="0" w:color="000000"/>
              <w:right w:val="single" w:sz="4" w:space="0" w:color="000000"/>
            </w:tcBorders>
            <w:vAlign w:val="center"/>
          </w:tcPr>
          <w:p w14:paraId="4CD0973C"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 xml:space="preserve">Broj korisnika prava i pomoći u sustavu socijalne skrbi </w:t>
            </w:r>
          </w:p>
        </w:tc>
        <w:tc>
          <w:tcPr>
            <w:tcW w:w="741" w:type="pct"/>
            <w:tcBorders>
              <w:top w:val="single" w:sz="4" w:space="0" w:color="000000"/>
              <w:left w:val="single" w:sz="4" w:space="0" w:color="000000"/>
              <w:bottom w:val="single" w:sz="4" w:space="0" w:color="000000"/>
              <w:right w:val="single" w:sz="4" w:space="0" w:color="000000"/>
            </w:tcBorders>
            <w:vAlign w:val="center"/>
          </w:tcPr>
          <w:p w14:paraId="7946ABAB"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600</w:t>
            </w:r>
          </w:p>
        </w:tc>
        <w:tc>
          <w:tcPr>
            <w:tcW w:w="802" w:type="pct"/>
            <w:tcBorders>
              <w:top w:val="single" w:sz="4" w:space="0" w:color="000000"/>
              <w:left w:val="single" w:sz="4" w:space="0" w:color="000000"/>
              <w:bottom w:val="single" w:sz="4" w:space="0" w:color="000000"/>
              <w:right w:val="single" w:sz="4" w:space="0" w:color="000000"/>
            </w:tcBorders>
            <w:vAlign w:val="center"/>
          </w:tcPr>
          <w:p w14:paraId="2734ABEB"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1100</w:t>
            </w:r>
          </w:p>
        </w:tc>
        <w:tc>
          <w:tcPr>
            <w:tcW w:w="802" w:type="pct"/>
            <w:tcBorders>
              <w:top w:val="single" w:sz="4" w:space="0" w:color="000000"/>
              <w:left w:val="single" w:sz="4" w:space="0" w:color="000000"/>
              <w:bottom w:val="single" w:sz="4" w:space="0" w:color="000000"/>
              <w:right w:val="single" w:sz="4" w:space="0" w:color="000000"/>
            </w:tcBorders>
            <w:vAlign w:val="center"/>
          </w:tcPr>
          <w:p w14:paraId="2AB42652"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1300</w:t>
            </w:r>
          </w:p>
        </w:tc>
        <w:tc>
          <w:tcPr>
            <w:tcW w:w="733" w:type="pct"/>
            <w:tcBorders>
              <w:top w:val="single" w:sz="4" w:space="0" w:color="000000"/>
              <w:left w:val="single" w:sz="4" w:space="0" w:color="000000"/>
              <w:bottom w:val="single" w:sz="4" w:space="0" w:color="000000"/>
              <w:right w:val="single" w:sz="4" w:space="0" w:color="000000"/>
            </w:tcBorders>
            <w:vAlign w:val="center"/>
          </w:tcPr>
          <w:p w14:paraId="5C2EEA5C" w14:textId="77777777" w:rsidR="00D57843" w:rsidRPr="00D57843" w:rsidRDefault="00D57843" w:rsidP="00D57843">
            <w:pPr>
              <w:spacing w:before="120" w:after="120"/>
              <w:ind w:left="107" w:right="-25"/>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1400</w:t>
            </w:r>
          </w:p>
        </w:tc>
      </w:tr>
      <w:tr w:rsidR="00D57843" w:rsidRPr="00D57843" w14:paraId="3CBAAE8A" w14:textId="77777777" w:rsidTr="00AE5FB5">
        <w:trPr>
          <w:trHeight w:val="119"/>
        </w:trPr>
        <w:tc>
          <w:tcPr>
            <w:tcW w:w="313" w:type="pct"/>
            <w:tcBorders>
              <w:top w:val="single" w:sz="4" w:space="0" w:color="000000"/>
              <w:left w:val="single" w:sz="4" w:space="0" w:color="000000"/>
              <w:bottom w:val="single" w:sz="4" w:space="0" w:color="000000"/>
              <w:right w:val="single" w:sz="4" w:space="0" w:color="000000"/>
            </w:tcBorders>
            <w:vAlign w:val="center"/>
          </w:tcPr>
          <w:p w14:paraId="028501E5"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w:t>
            </w:r>
          </w:p>
        </w:tc>
        <w:tc>
          <w:tcPr>
            <w:tcW w:w="1609" w:type="pct"/>
            <w:tcBorders>
              <w:top w:val="single" w:sz="4" w:space="0" w:color="000000"/>
              <w:left w:val="single" w:sz="4" w:space="0" w:color="000000"/>
              <w:bottom w:val="single" w:sz="4" w:space="0" w:color="000000"/>
              <w:right w:val="single" w:sz="4" w:space="0" w:color="000000"/>
            </w:tcBorders>
            <w:vAlign w:val="center"/>
          </w:tcPr>
          <w:p w14:paraId="43A65814"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Broj osoba s invaliditetom koji koriste prijevoz posebno prilagođenim kombi vozilom</w:t>
            </w:r>
          </w:p>
        </w:tc>
        <w:tc>
          <w:tcPr>
            <w:tcW w:w="741" w:type="pct"/>
            <w:tcBorders>
              <w:top w:val="single" w:sz="4" w:space="0" w:color="000000"/>
              <w:left w:val="single" w:sz="4" w:space="0" w:color="000000"/>
              <w:bottom w:val="single" w:sz="4" w:space="0" w:color="000000"/>
              <w:right w:val="single" w:sz="4" w:space="0" w:color="000000"/>
            </w:tcBorders>
            <w:vAlign w:val="center"/>
          </w:tcPr>
          <w:p w14:paraId="5F8DBF59"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60</w:t>
            </w:r>
          </w:p>
        </w:tc>
        <w:tc>
          <w:tcPr>
            <w:tcW w:w="802" w:type="pct"/>
            <w:tcBorders>
              <w:top w:val="single" w:sz="4" w:space="0" w:color="000000"/>
              <w:left w:val="single" w:sz="4" w:space="0" w:color="000000"/>
              <w:bottom w:val="single" w:sz="4" w:space="0" w:color="000000"/>
              <w:right w:val="single" w:sz="4" w:space="0" w:color="000000"/>
            </w:tcBorders>
            <w:vAlign w:val="center"/>
          </w:tcPr>
          <w:p w14:paraId="5BF2A022"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40</w:t>
            </w:r>
          </w:p>
        </w:tc>
        <w:tc>
          <w:tcPr>
            <w:tcW w:w="802" w:type="pct"/>
            <w:tcBorders>
              <w:top w:val="single" w:sz="4" w:space="0" w:color="000000"/>
              <w:left w:val="single" w:sz="4" w:space="0" w:color="000000"/>
              <w:bottom w:val="single" w:sz="4" w:space="0" w:color="000000"/>
              <w:right w:val="single" w:sz="4" w:space="0" w:color="000000"/>
            </w:tcBorders>
            <w:vAlign w:val="center"/>
          </w:tcPr>
          <w:p w14:paraId="05F61A49"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w:t>
            </w:r>
          </w:p>
        </w:tc>
        <w:tc>
          <w:tcPr>
            <w:tcW w:w="733" w:type="pct"/>
            <w:tcBorders>
              <w:top w:val="single" w:sz="4" w:space="0" w:color="000000"/>
              <w:left w:val="single" w:sz="4" w:space="0" w:color="000000"/>
              <w:bottom w:val="single" w:sz="4" w:space="0" w:color="000000"/>
              <w:right w:val="single" w:sz="4" w:space="0" w:color="000000"/>
            </w:tcBorders>
            <w:vAlign w:val="center"/>
          </w:tcPr>
          <w:p w14:paraId="4D5B2581"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w:t>
            </w:r>
          </w:p>
        </w:tc>
      </w:tr>
      <w:tr w:rsidR="00D57843" w:rsidRPr="00D57843" w14:paraId="16EDFBD7" w14:textId="77777777" w:rsidTr="00AE5FB5">
        <w:trPr>
          <w:trHeight w:val="119"/>
        </w:trPr>
        <w:tc>
          <w:tcPr>
            <w:tcW w:w="313" w:type="pct"/>
            <w:tcBorders>
              <w:top w:val="single" w:sz="4" w:space="0" w:color="000000"/>
              <w:left w:val="single" w:sz="4" w:space="0" w:color="000000"/>
              <w:bottom w:val="single" w:sz="4" w:space="0" w:color="000000"/>
              <w:right w:val="single" w:sz="4" w:space="0" w:color="000000"/>
            </w:tcBorders>
            <w:vAlign w:val="center"/>
          </w:tcPr>
          <w:p w14:paraId="60C6B474"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3.</w:t>
            </w:r>
          </w:p>
        </w:tc>
        <w:tc>
          <w:tcPr>
            <w:tcW w:w="1609" w:type="pct"/>
            <w:tcBorders>
              <w:top w:val="single" w:sz="4" w:space="0" w:color="000000"/>
              <w:left w:val="single" w:sz="4" w:space="0" w:color="000000"/>
              <w:bottom w:val="single" w:sz="4" w:space="0" w:color="000000"/>
              <w:right w:val="single" w:sz="4" w:space="0" w:color="000000"/>
            </w:tcBorders>
            <w:vAlign w:val="center"/>
          </w:tcPr>
          <w:p w14:paraId="4205BB8E"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Broj korisnika ZMN koji su sudjelovali u radovima za opće dobro bez naknade</w:t>
            </w:r>
          </w:p>
        </w:tc>
        <w:tc>
          <w:tcPr>
            <w:tcW w:w="741" w:type="pct"/>
            <w:tcBorders>
              <w:top w:val="single" w:sz="4" w:space="0" w:color="000000"/>
              <w:left w:val="single" w:sz="4" w:space="0" w:color="000000"/>
              <w:bottom w:val="single" w:sz="4" w:space="0" w:color="000000"/>
              <w:right w:val="single" w:sz="4" w:space="0" w:color="000000"/>
            </w:tcBorders>
            <w:vAlign w:val="center"/>
          </w:tcPr>
          <w:p w14:paraId="70F90243"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100</w:t>
            </w:r>
          </w:p>
        </w:tc>
        <w:tc>
          <w:tcPr>
            <w:tcW w:w="802" w:type="pct"/>
            <w:tcBorders>
              <w:top w:val="single" w:sz="4" w:space="0" w:color="000000"/>
              <w:left w:val="single" w:sz="4" w:space="0" w:color="000000"/>
              <w:bottom w:val="single" w:sz="4" w:space="0" w:color="000000"/>
              <w:right w:val="single" w:sz="4" w:space="0" w:color="000000"/>
            </w:tcBorders>
            <w:vAlign w:val="center"/>
          </w:tcPr>
          <w:p w14:paraId="1BD8AFB7"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100</w:t>
            </w:r>
          </w:p>
        </w:tc>
        <w:tc>
          <w:tcPr>
            <w:tcW w:w="802" w:type="pct"/>
            <w:tcBorders>
              <w:top w:val="single" w:sz="4" w:space="0" w:color="000000"/>
              <w:left w:val="single" w:sz="4" w:space="0" w:color="000000"/>
              <w:bottom w:val="single" w:sz="4" w:space="0" w:color="000000"/>
              <w:right w:val="single" w:sz="4" w:space="0" w:color="000000"/>
            </w:tcBorders>
            <w:vAlign w:val="center"/>
          </w:tcPr>
          <w:p w14:paraId="62D9BE32"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100</w:t>
            </w:r>
          </w:p>
        </w:tc>
        <w:tc>
          <w:tcPr>
            <w:tcW w:w="733" w:type="pct"/>
            <w:tcBorders>
              <w:top w:val="single" w:sz="4" w:space="0" w:color="000000"/>
              <w:left w:val="single" w:sz="4" w:space="0" w:color="000000"/>
              <w:bottom w:val="single" w:sz="4" w:space="0" w:color="000000"/>
              <w:right w:val="single" w:sz="4" w:space="0" w:color="000000"/>
            </w:tcBorders>
            <w:vAlign w:val="center"/>
          </w:tcPr>
          <w:p w14:paraId="56625F47"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100</w:t>
            </w:r>
          </w:p>
        </w:tc>
      </w:tr>
    </w:tbl>
    <w:p w14:paraId="42E320CD" w14:textId="77777777" w:rsidR="00D57843" w:rsidRPr="00D57843" w:rsidRDefault="00D57843" w:rsidP="00D57843">
      <w:pPr>
        <w:rPr>
          <w:rFonts w:ascii="Times New Roman" w:eastAsia="Calibri" w:hAnsi="Times New Roman" w:cs="Times New Roman"/>
          <w:kern w:val="0"/>
          <w14:ligatures w14:val="none"/>
        </w:rPr>
      </w:pPr>
    </w:p>
    <w:p w14:paraId="1E6E2D12" w14:textId="77777777" w:rsidR="00D57843" w:rsidRPr="00D57843" w:rsidRDefault="00D57843" w:rsidP="00D57843">
      <w:pPr>
        <w:rPr>
          <w:rFonts w:ascii="Times New Roman" w:eastAsia="Calibri" w:hAnsi="Times New Roman" w:cs="Times New Roman"/>
          <w:kern w:val="0"/>
          <w14:ligatures w14:val="none"/>
        </w:rPr>
      </w:pPr>
    </w:p>
    <w:p w14:paraId="03C3C1CB" w14:textId="77777777" w:rsidR="00D57843" w:rsidRPr="00D57843" w:rsidRDefault="00D57843" w:rsidP="00D57843">
      <w:pPr>
        <w:pBdr>
          <w:top w:val="single" w:sz="4" w:space="1" w:color="000000"/>
          <w:bottom w:val="single" w:sz="4" w:space="1" w:color="000000"/>
        </w:pBdr>
        <w:shd w:val="clear" w:color="auto" w:fill="E8E8E8"/>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b/>
          <w:color w:val="000000"/>
          <w:spacing w:val="20"/>
          <w:kern w:val="0"/>
          <w14:ligatures w14:val="none"/>
        </w:rPr>
        <w:t>1123 Skrb o starim i nemoćnim osobama</w:t>
      </w:r>
    </w:p>
    <w:p w14:paraId="07EE2958"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PMingLiU" w:hAnsi="Times New Roman" w:cs="Times New Roman"/>
          <w:b/>
          <w:bCs/>
          <w:color w:val="000000"/>
          <w:kern w:val="0"/>
          <w14:ligatures w14:val="none"/>
        </w:rPr>
      </w:pPr>
      <w:r w:rsidRPr="00D57843">
        <w:rPr>
          <w:rFonts w:ascii="Times New Roman" w:eastAsia="Calibri" w:hAnsi="Times New Roman" w:cs="Times New Roman"/>
          <w:b/>
          <w:bCs/>
          <w:color w:val="000000"/>
          <w:kern w:val="0"/>
          <w14:ligatures w14:val="none"/>
        </w:rPr>
        <w:t>Ciljevi programa:</w:t>
      </w:r>
    </w:p>
    <w:p w14:paraId="56B4C8F8" w14:textId="77777777" w:rsidR="00D57843" w:rsidRPr="00D57843" w:rsidRDefault="00D57843" w:rsidP="00D57843">
      <w:pPr>
        <w:spacing w:line="240" w:lineRule="atLeast"/>
        <w:jc w:val="both"/>
        <w:rPr>
          <w:rFonts w:ascii="Times New Roman" w:eastAsia="PMingLiU" w:hAnsi="Times New Roman" w:cs="Times New Roman"/>
          <w:color w:val="000000"/>
          <w:kern w:val="0"/>
          <w14:ligatures w14:val="none"/>
        </w:rPr>
      </w:pPr>
      <w:r w:rsidRPr="00D57843">
        <w:rPr>
          <w:rFonts w:ascii="Times New Roman" w:eastAsia="PMingLiU" w:hAnsi="Times New Roman" w:cs="Times New Roman"/>
          <w:color w:val="000000"/>
          <w:kern w:val="0"/>
          <w14:ligatures w14:val="none"/>
        </w:rPr>
        <w:t xml:space="preserve">Cilj 1.   Unaprijediti kvalitetu života starijim i nemoćnim osobama </w:t>
      </w:r>
    </w:p>
    <w:p w14:paraId="708EAE2E" w14:textId="77777777" w:rsidR="00D57843" w:rsidRPr="00D57843" w:rsidRDefault="00D57843" w:rsidP="00D57843">
      <w:pPr>
        <w:spacing w:line="240" w:lineRule="atLeast"/>
        <w:jc w:val="both"/>
        <w:rPr>
          <w:rFonts w:ascii="Times New Roman" w:eastAsia="Calibri" w:hAnsi="Times New Roman" w:cs="Times New Roman"/>
          <w:b/>
          <w:bCs/>
          <w:color w:val="000000"/>
          <w:kern w:val="0"/>
          <w14:ligatures w14:val="none"/>
        </w:rPr>
      </w:pPr>
      <w:r w:rsidRPr="00D57843">
        <w:rPr>
          <w:rFonts w:ascii="Times New Roman" w:eastAsia="PMingLiU" w:hAnsi="Times New Roman" w:cs="Times New Roman"/>
          <w:color w:val="000000"/>
          <w:kern w:val="0"/>
          <w14:ligatures w14:val="none"/>
        </w:rPr>
        <w:t xml:space="preserve">Način ostvarivanja cilja: Provedbom dodatnih mjera iz sustava socijalne skrbi koje nisu propisane zakonskim odredbama, ali su utvrđene prema potrebama, pružit će se pomoć građanima u nepovoljnim materijalnim situacijama (starijima i nemoćnima, umirovljenicima s malim mirovinama, beskućnicima). </w:t>
      </w:r>
      <w:r w:rsidRPr="00D57843">
        <w:rPr>
          <w:rFonts w:ascii="Times New Roman" w:eastAsia="Calibri" w:hAnsi="Times New Roman" w:cs="Times New Roman"/>
          <w:color w:val="000000"/>
          <w:kern w:val="0"/>
          <w14:ligatures w14:val="none"/>
        </w:rPr>
        <w:t xml:space="preserve">Kroz aktivnost Pomoći starim i nemoćnim osobama planirana su sredstva za troškove za prostor umirovljenika u Višnjevcu, prihvatilište za beskućnike, za dodjelu uskrsnice i božićnice za umirovljenike i socijalno ugrožene osobe, za isplatu mjesečnog dodatka umirovljeniku, za organizirane aktivnosti za umirovljenike, za sufinanciranje poludnevnog boravka za odrasle osobe s intelektualnim teškoćama u Briješću, za isplatu prigodnog novčanog dara bračnim parovima za 50-tu godišnjicu braka u ukupnom iznosu od 2.552.700,00 eura. Rješenjem o sklapanju Sporazuma o suradnji u provedbi projekta izgradnje i opremanja dodatnih smještajnih kapaciteta Doma za starije i nemoćne osobe Osijek (Službeni glasnik Grada Osijeka br.7/25) utvrđeno je da će Grad Osijek sufinancirati izgradnju i opremanje zgrade na način da će za eventualni ukazani nedostatak sredstava osiguranih kroz prijavu projekta izgradnje i opremanja objekta, osigurati financijska sredstva za provedbu projekta i u Proračunu Grada Osijeka na način da od potrebnog, nedostatnog iznosa, sufinancira isti onoliki iznos koji će za istu namjenu osigurati i Županija u svom proračunu. Za 2026. za navedenu namjenu planirana su sredstva u iznosu od 500.000,00 eura. </w:t>
      </w:r>
    </w:p>
    <w:p w14:paraId="2CBCFD9E"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TimesNewRoman" w:hAnsi="Times New Roman" w:cs="Times New Roman"/>
          <w:color w:val="000000"/>
          <w:kern w:val="0"/>
          <w14:ligatures w14:val="none"/>
        </w:rPr>
      </w:pPr>
      <w:r w:rsidRPr="00D57843">
        <w:rPr>
          <w:rFonts w:ascii="Times New Roman" w:eastAsia="Calibri" w:hAnsi="Times New Roman" w:cs="Times New Roman"/>
          <w:b/>
          <w:bCs/>
          <w:color w:val="000000"/>
          <w:kern w:val="0"/>
          <w14:ligatures w14:val="none"/>
        </w:rPr>
        <w:t>Povezanost programa sa strateškim dokumentima:</w:t>
      </w:r>
    </w:p>
    <w:p w14:paraId="695A673E"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 xml:space="preserve">Nacionalni plan borbe protiv siromaštva i socijalne isključenosti za razdoblje od 2021. do 2027. </w:t>
      </w:r>
    </w:p>
    <w:p w14:paraId="4C37B55A"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Posebni cilj 1: Smanjenje siromaštva i socijalne isključenosti ranjivih skupina</w:t>
      </w:r>
    </w:p>
    <w:p w14:paraId="103512E4"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Mjera 5. Doprinos smanjenju siromaštva na regionalnoj i lokalnoj razini</w:t>
      </w:r>
    </w:p>
    <w:p w14:paraId="5F227C75"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lastRenderedPageBreak/>
        <w:t>Plan razvoja Osječko-baranjske županije za razdoblje do 2027. godine</w:t>
      </w:r>
    </w:p>
    <w:p w14:paraId="490D8738"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Provedbeni program Grada Osijeka za mandatno razdoblje 2025.-2029. godine</w:t>
      </w:r>
    </w:p>
    <w:p w14:paraId="27094CB5"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Posebni cilj: 2. Razvoj i unaprjeđenje sustava zdravstvene i socijalne skrbi</w:t>
      </w:r>
    </w:p>
    <w:p w14:paraId="2AD07BAB" w14:textId="77777777" w:rsidR="00D57843" w:rsidRPr="00D57843" w:rsidRDefault="00D57843" w:rsidP="00D57843">
      <w:pPr>
        <w:jc w:val="both"/>
        <w:rPr>
          <w:rFonts w:ascii="Times New Roman" w:eastAsia="Calibri" w:hAnsi="Times New Roman" w:cs="Times New Roman"/>
          <w:b/>
          <w:bCs/>
          <w:color w:val="000000"/>
          <w:kern w:val="0"/>
          <w14:ligatures w14:val="none"/>
        </w:rPr>
      </w:pPr>
      <w:r w:rsidRPr="00D57843">
        <w:rPr>
          <w:rFonts w:ascii="Times New Roman" w:eastAsia="TimesNewRoman" w:hAnsi="Times New Roman" w:cs="Times New Roman"/>
          <w:color w:val="000000"/>
          <w:kern w:val="0"/>
          <w14:ligatures w14:val="none"/>
        </w:rPr>
        <w:t>Mjera 2.2. Smanjivanje siromaštva i socijalne isključenosti</w:t>
      </w:r>
    </w:p>
    <w:p w14:paraId="1B2526A4"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kern w:val="0"/>
          <w14:ligatures w14:val="none"/>
        </w:rPr>
      </w:pPr>
      <w:r w:rsidRPr="00D57843">
        <w:rPr>
          <w:rFonts w:ascii="Times New Roman" w:eastAsia="Calibri" w:hAnsi="Times New Roman" w:cs="Times New Roman"/>
          <w:b/>
          <w:bCs/>
          <w:color w:val="000000"/>
          <w:kern w:val="0"/>
          <w14:ligatures w14:val="none"/>
        </w:rPr>
        <w:t>Zakonska osnova za uvođenje programa:</w:t>
      </w:r>
    </w:p>
    <w:p w14:paraId="7B481B0B" w14:textId="77777777" w:rsidR="00D57843" w:rsidRPr="00D57843" w:rsidRDefault="00D57843" w:rsidP="00D57843">
      <w:pPr>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socijalnoj skrbi ("Narodne novine" br. 18/22, 46/22, 119/22, 71/23, 156/23 i 61/25)</w:t>
      </w:r>
    </w:p>
    <w:p w14:paraId="1842816A" w14:textId="77777777" w:rsidR="00D57843" w:rsidRPr="00D57843" w:rsidRDefault="00D57843" w:rsidP="00D57843">
      <w:pPr>
        <w:spacing w:line="24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kern w:val="0"/>
          <w14:ligatures w14:val="none"/>
        </w:rPr>
        <w:t>Odluka o pravima i pomoćima u sustavu socijalne skrbi Grada Osijeka (Službeni glasnik Grada Osijeka br. 14/16, 2/17, 6/18, 20A/18, 13A/20, 18/22 i 7/25)</w:t>
      </w:r>
    </w:p>
    <w:p w14:paraId="4A6B8245" w14:textId="77777777" w:rsidR="00D57843" w:rsidRPr="00D57843" w:rsidRDefault="00D57843" w:rsidP="00D57843">
      <w:pPr>
        <w:spacing w:line="240" w:lineRule="atLeast"/>
        <w:jc w:val="both"/>
        <w:rPr>
          <w:rFonts w:ascii="Times New Roman" w:eastAsia="Calibri" w:hAnsi="Times New Roman" w:cs="Times New Roman"/>
          <w:color w:val="FF3333"/>
          <w:kern w:val="0"/>
          <w14:ligatures w14:val="none"/>
        </w:rPr>
      </w:pPr>
      <w:r w:rsidRPr="00D57843">
        <w:rPr>
          <w:rFonts w:ascii="Times New Roman" w:eastAsia="Calibri" w:hAnsi="Times New Roman" w:cs="Times New Roman"/>
          <w:color w:val="000000"/>
          <w:kern w:val="0"/>
          <w14:ligatures w14:val="none"/>
        </w:rPr>
        <w:t>Program javnih potreba u socijalnoj skrbi i zdravstvu Grada Osijeka za 2026.</w:t>
      </w:r>
    </w:p>
    <w:p w14:paraId="197164D7" w14:textId="77777777" w:rsidR="00D57843" w:rsidRPr="00D57843" w:rsidRDefault="00D57843" w:rsidP="00D57843">
      <w:pPr>
        <w:spacing w:line="240" w:lineRule="atLeast"/>
        <w:jc w:val="both"/>
        <w:rPr>
          <w:rFonts w:ascii="Times New Roman" w:eastAsia="Calibri" w:hAnsi="Times New Roman" w:cs="Times New Roman"/>
          <w:b/>
          <w:bCs/>
          <w:kern w:val="0"/>
          <w14:ligatures w14:val="none"/>
        </w:rPr>
      </w:pPr>
      <w:r w:rsidRPr="00D57843">
        <w:rPr>
          <w:rFonts w:ascii="Times New Roman" w:eastAsia="Calibri" w:hAnsi="Times New Roman" w:cs="Times New Roman"/>
          <w:kern w:val="0"/>
          <w14:ligatures w14:val="none"/>
        </w:rPr>
        <w:t>Sporazum o suradnji u provedbi projekta izgradnje i opremanja dodatnih smještajnih kapaciteta Doma za stare i nemoćne osobe Osijek</w:t>
      </w:r>
    </w:p>
    <w:p w14:paraId="2E36426E"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bCs/>
          <w:kern w:val="0"/>
          <w14:ligatures w14:val="none"/>
        </w:rPr>
      </w:pPr>
      <w:r w:rsidRPr="00D57843">
        <w:rPr>
          <w:rFonts w:ascii="Times New Roman" w:eastAsia="Calibri" w:hAnsi="Times New Roman" w:cs="Times New Roman"/>
          <w:b/>
          <w:bCs/>
          <w:kern w:val="0"/>
          <w14:ligatures w14:val="none"/>
        </w:rPr>
        <w:t>Planirana sredstva za realizaciju programa:</w:t>
      </w:r>
    </w:p>
    <w:tbl>
      <w:tblPr>
        <w:tblW w:w="0" w:type="auto"/>
        <w:tblLook w:val="0000" w:firstRow="0" w:lastRow="0" w:firstColumn="0" w:lastColumn="0" w:noHBand="0" w:noVBand="0"/>
      </w:tblPr>
      <w:tblGrid>
        <w:gridCol w:w="566"/>
        <w:gridCol w:w="3903"/>
        <w:gridCol w:w="1371"/>
        <w:gridCol w:w="1611"/>
        <w:gridCol w:w="1611"/>
      </w:tblGrid>
      <w:tr w:rsidR="00D57843" w:rsidRPr="00D57843" w14:paraId="3278F78E" w14:textId="77777777" w:rsidTr="00AE5FB5">
        <w:tc>
          <w:tcPr>
            <w:tcW w:w="567" w:type="dxa"/>
            <w:tcBorders>
              <w:top w:val="single" w:sz="4" w:space="0" w:color="000000"/>
              <w:left w:val="single" w:sz="4" w:space="0" w:color="000000"/>
              <w:bottom w:val="single" w:sz="4" w:space="0" w:color="000000"/>
            </w:tcBorders>
            <w:shd w:val="clear" w:color="auto" w:fill="B5C0D8"/>
            <w:vAlign w:val="center"/>
          </w:tcPr>
          <w:p w14:paraId="729F43E2"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tcBorders>
            <w:shd w:val="clear" w:color="auto" w:fill="B5C0D8"/>
            <w:vAlign w:val="center"/>
          </w:tcPr>
          <w:p w14:paraId="62FC31B5"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Naziv aktivnosti/projekta</w:t>
            </w:r>
          </w:p>
        </w:tc>
        <w:tc>
          <w:tcPr>
            <w:tcW w:w="0" w:type="auto"/>
            <w:tcBorders>
              <w:top w:val="single" w:sz="4" w:space="0" w:color="000000"/>
              <w:left w:val="single" w:sz="4" w:space="0" w:color="000000"/>
              <w:bottom w:val="single" w:sz="4" w:space="0" w:color="000000"/>
            </w:tcBorders>
            <w:shd w:val="clear" w:color="auto" w:fill="B5C0D8"/>
            <w:vAlign w:val="center"/>
          </w:tcPr>
          <w:p w14:paraId="000BC94B"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Plan 2026.</w:t>
            </w:r>
          </w:p>
          <w:p w14:paraId="5F36023C"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(EUR)</w:t>
            </w:r>
          </w:p>
        </w:tc>
        <w:tc>
          <w:tcPr>
            <w:tcW w:w="0" w:type="auto"/>
            <w:tcBorders>
              <w:top w:val="single" w:sz="4" w:space="0" w:color="000000"/>
              <w:left w:val="single" w:sz="4" w:space="0" w:color="000000"/>
              <w:bottom w:val="single" w:sz="4" w:space="0" w:color="000000"/>
            </w:tcBorders>
            <w:shd w:val="clear" w:color="auto" w:fill="B5C0D8"/>
            <w:vAlign w:val="center"/>
          </w:tcPr>
          <w:p w14:paraId="36009649"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Projekcija 2027.</w:t>
            </w:r>
          </w:p>
          <w:p w14:paraId="4F923181"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6820A8A"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Projekcija 2028.</w:t>
            </w:r>
          </w:p>
          <w:p w14:paraId="35DB2075"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(EUR)</w:t>
            </w:r>
          </w:p>
        </w:tc>
      </w:tr>
      <w:tr w:rsidR="00D57843" w:rsidRPr="00D57843" w14:paraId="0797AC9A" w14:textId="77777777" w:rsidTr="00AE5FB5">
        <w:tc>
          <w:tcPr>
            <w:tcW w:w="567" w:type="dxa"/>
            <w:tcBorders>
              <w:top w:val="single" w:sz="4" w:space="0" w:color="000000"/>
              <w:left w:val="single" w:sz="4" w:space="0" w:color="000000"/>
              <w:bottom w:val="single" w:sz="4" w:space="0" w:color="000000"/>
            </w:tcBorders>
            <w:vAlign w:val="center"/>
          </w:tcPr>
          <w:p w14:paraId="65BDCE43"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w:t>
            </w:r>
          </w:p>
        </w:tc>
        <w:tc>
          <w:tcPr>
            <w:tcW w:w="0" w:type="auto"/>
            <w:tcBorders>
              <w:top w:val="single" w:sz="4" w:space="0" w:color="000000"/>
              <w:left w:val="single" w:sz="4" w:space="0" w:color="000000"/>
              <w:bottom w:val="single" w:sz="4" w:space="0" w:color="000000"/>
            </w:tcBorders>
            <w:shd w:val="clear" w:color="auto" w:fill="FFFFFF"/>
            <w:vAlign w:val="center"/>
          </w:tcPr>
          <w:p w14:paraId="3D9ECBB6"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A112301 Pomoći starim i nemoćnim osobama</w:t>
            </w:r>
          </w:p>
        </w:tc>
        <w:tc>
          <w:tcPr>
            <w:tcW w:w="0" w:type="auto"/>
            <w:tcBorders>
              <w:top w:val="single" w:sz="4" w:space="0" w:color="000000"/>
              <w:left w:val="single" w:sz="4" w:space="0" w:color="000000"/>
              <w:bottom w:val="single" w:sz="4" w:space="0" w:color="000000"/>
            </w:tcBorders>
            <w:shd w:val="clear" w:color="auto" w:fill="FFFFFF"/>
            <w:vAlign w:val="center"/>
          </w:tcPr>
          <w:p w14:paraId="0FF9EA20"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3.052.700,00</w:t>
            </w:r>
          </w:p>
        </w:tc>
        <w:tc>
          <w:tcPr>
            <w:tcW w:w="0" w:type="auto"/>
            <w:tcBorders>
              <w:top w:val="single" w:sz="4" w:space="0" w:color="000000"/>
              <w:left w:val="single" w:sz="4" w:space="0" w:color="000000"/>
              <w:bottom w:val="single" w:sz="4" w:space="0" w:color="000000"/>
            </w:tcBorders>
            <w:shd w:val="clear" w:color="auto" w:fill="FFFFFF"/>
            <w:vAlign w:val="center"/>
          </w:tcPr>
          <w:p w14:paraId="01977B69"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4.052.700,00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661DF3"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4.052.700,00</w:t>
            </w:r>
          </w:p>
        </w:tc>
      </w:tr>
      <w:tr w:rsidR="00D57843" w:rsidRPr="00D57843" w14:paraId="3AADF362" w14:textId="77777777" w:rsidTr="00AE5FB5">
        <w:tc>
          <w:tcPr>
            <w:tcW w:w="567" w:type="dxa"/>
            <w:tcBorders>
              <w:top w:val="single" w:sz="4" w:space="0" w:color="000000"/>
              <w:left w:val="single" w:sz="4" w:space="0" w:color="000000"/>
              <w:bottom w:val="single" w:sz="4" w:space="0" w:color="000000"/>
            </w:tcBorders>
            <w:vAlign w:val="center"/>
          </w:tcPr>
          <w:p w14:paraId="60C54D33" w14:textId="77777777" w:rsidR="00D57843" w:rsidRPr="00D57843" w:rsidRDefault="00D57843" w:rsidP="00D57843">
            <w:pPr>
              <w:snapToGrid w:val="0"/>
              <w:spacing w:before="120" w:after="120"/>
              <w:rPr>
                <w:rFonts w:ascii="Times New Roman" w:eastAsia="Calibri" w:hAnsi="Times New Roman" w:cs="Times New Roman"/>
                <w:kern w:val="0"/>
                <w14:ligatures w14:val="none"/>
              </w:rPr>
            </w:pPr>
          </w:p>
        </w:tc>
        <w:tc>
          <w:tcPr>
            <w:tcW w:w="0" w:type="auto"/>
            <w:tcBorders>
              <w:top w:val="single" w:sz="4" w:space="0" w:color="000000"/>
              <w:left w:val="single" w:sz="4" w:space="0" w:color="000000"/>
              <w:bottom w:val="single" w:sz="4" w:space="0" w:color="000000"/>
            </w:tcBorders>
            <w:shd w:val="clear" w:color="auto" w:fill="FFFFFF"/>
            <w:vAlign w:val="center"/>
          </w:tcPr>
          <w:p w14:paraId="0C2F7708"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0" w:type="auto"/>
            <w:tcBorders>
              <w:top w:val="single" w:sz="4" w:space="0" w:color="000000"/>
              <w:left w:val="single" w:sz="4" w:space="0" w:color="000000"/>
              <w:bottom w:val="single" w:sz="4" w:space="0" w:color="000000"/>
            </w:tcBorders>
            <w:shd w:val="clear" w:color="auto" w:fill="FFFFFF"/>
            <w:vAlign w:val="center"/>
          </w:tcPr>
          <w:p w14:paraId="13F63371"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3.052.700,00</w:t>
            </w:r>
          </w:p>
        </w:tc>
        <w:tc>
          <w:tcPr>
            <w:tcW w:w="0" w:type="auto"/>
            <w:tcBorders>
              <w:top w:val="single" w:sz="4" w:space="0" w:color="000000"/>
              <w:left w:val="single" w:sz="4" w:space="0" w:color="000000"/>
              <w:bottom w:val="single" w:sz="4" w:space="0" w:color="000000"/>
            </w:tcBorders>
            <w:shd w:val="clear" w:color="auto" w:fill="FFFFFF"/>
            <w:vAlign w:val="center"/>
          </w:tcPr>
          <w:p w14:paraId="67203F1B"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4.052.700,00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21CC78"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4.052.700,00</w:t>
            </w:r>
          </w:p>
        </w:tc>
      </w:tr>
    </w:tbl>
    <w:p w14:paraId="3E5EBDA2"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kern w:val="0"/>
          <w14:ligatures w14:val="none"/>
        </w:rPr>
      </w:pPr>
      <w:r w:rsidRPr="00D57843">
        <w:rPr>
          <w:rFonts w:ascii="Times New Roman" w:eastAsia="Calibri" w:hAnsi="Times New Roman" w:cs="Times New Roman"/>
          <w:b/>
          <w:bCs/>
          <w:color w:val="000000"/>
          <w:kern w:val="0"/>
          <w14:ligatures w14:val="none"/>
        </w:rPr>
        <w:t>Pokazatelji uspješnosti:</w:t>
      </w:r>
    </w:p>
    <w:p w14:paraId="539DD12F" w14:textId="77777777" w:rsidR="00D57843" w:rsidRPr="00D57843" w:rsidRDefault="00D57843" w:rsidP="00D57843">
      <w:pPr>
        <w:jc w:val="both"/>
        <w:rPr>
          <w:rFonts w:ascii="Times New Roman" w:eastAsia="Calibri" w:hAnsi="Times New Roman" w:cs="Times New Roman"/>
          <w:bCs/>
          <w:kern w:val="0"/>
          <w14:ligatures w14:val="none"/>
        </w:rPr>
      </w:pPr>
      <w:r w:rsidRPr="00D57843">
        <w:rPr>
          <w:rFonts w:ascii="Times New Roman" w:eastAsia="Calibri" w:hAnsi="Times New Roman" w:cs="Times New Roman"/>
          <w:kern w:val="0"/>
          <w14:ligatures w14:val="none"/>
        </w:rPr>
        <w:t xml:space="preserve">-broj isplaćenih pomoći namijenjenih starijim osobama (provođenjem mjera smanjuje </w:t>
      </w:r>
      <w:r w:rsidRPr="00D57843">
        <w:rPr>
          <w:rFonts w:ascii="Times New Roman" w:eastAsia="Calibri" w:hAnsi="Times New Roman" w:cs="Times New Roman"/>
          <w:kern w:val="0"/>
          <w14:ligatures w14:val="none"/>
        </w:rPr>
        <w:tab/>
        <w:t>se rizik od siromaštva i socijalne isključenosti)</w:t>
      </w:r>
    </w:p>
    <w:p w14:paraId="686ED00A"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bCs/>
          <w:kern w:val="0"/>
          <w14:ligatures w14:val="none"/>
        </w:rPr>
        <w:t xml:space="preserve">-broj osoba starije životne dobi uključenih u aktivnosti </w:t>
      </w:r>
      <w:r w:rsidRPr="00D57843">
        <w:rPr>
          <w:rFonts w:ascii="Times New Roman" w:eastAsia="Calibri" w:hAnsi="Times New Roman" w:cs="Times New Roman"/>
          <w:kern w:val="0"/>
          <w14:ligatures w14:val="none"/>
        </w:rPr>
        <w:t>(o</w:t>
      </w:r>
      <w:r w:rsidRPr="00D57843">
        <w:rPr>
          <w:rFonts w:ascii="Times New Roman" w:eastAsia="Calibri" w:hAnsi="Times New Roman" w:cs="Times New Roman"/>
          <w:bCs/>
          <w:kern w:val="0"/>
          <w14:ligatures w14:val="none"/>
        </w:rPr>
        <w:t>sobe starije životne dobi kojima se pružaju usluge potpore i podrške u svakodnevnom životu)</w:t>
      </w:r>
    </w:p>
    <w:p w14:paraId="7E2FF2E9"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-broj beskućnika koji koriste uslugu smještaja u Centru za prihvat beskućnika (osiguran smještaj za beskućnike</w:t>
      </w:r>
      <w:r w:rsidRPr="00D57843">
        <w:rPr>
          <w:rFonts w:ascii="Times New Roman" w:eastAsia="Calibri" w:hAnsi="Times New Roman" w:cs="Times New Roman"/>
          <w:bCs/>
          <w:kern w:val="0"/>
          <w14:ligatures w14:val="none"/>
        </w:rPr>
        <w:t>)</w:t>
      </w:r>
    </w:p>
    <w:p w14:paraId="1086C856" w14:textId="77777777" w:rsidR="00D57843" w:rsidRPr="00D57843" w:rsidRDefault="00D57843" w:rsidP="00D57843">
      <w:pPr>
        <w:jc w:val="both"/>
        <w:rPr>
          <w:rFonts w:ascii="Times New Roman" w:eastAsia="Calibri" w:hAnsi="Times New Roman" w:cs="Times New Roman"/>
          <w:bCs/>
          <w:kern w:val="0"/>
          <w14:ligatures w14:val="none"/>
        </w:rPr>
      </w:pPr>
      <w:r w:rsidRPr="00D57843">
        <w:rPr>
          <w:rFonts w:ascii="Times New Roman" w:eastAsia="Calibri" w:hAnsi="Times New Roman" w:cs="Times New Roman"/>
          <w:kern w:val="0"/>
          <w14:ligatures w14:val="none"/>
        </w:rPr>
        <w:t xml:space="preserve">-broj odraslih korisnika s intelektualnim teškoćama koji koriste socijalnu uslugu </w:t>
      </w:r>
      <w:r w:rsidRPr="00D57843">
        <w:rPr>
          <w:rFonts w:ascii="Times New Roman" w:eastAsia="Calibri" w:hAnsi="Times New Roman" w:cs="Times New Roman"/>
          <w:kern w:val="0"/>
          <w14:ligatures w14:val="none"/>
        </w:rPr>
        <w:tab/>
        <w:t>poludnevnog boravka radi njihove inkluzije (o</w:t>
      </w:r>
      <w:r w:rsidRPr="00D57843">
        <w:rPr>
          <w:rFonts w:ascii="Times New Roman" w:eastAsia="Calibri" w:hAnsi="Times New Roman" w:cs="Times New Roman"/>
          <w:bCs/>
          <w:kern w:val="0"/>
          <w14:ligatures w14:val="none"/>
        </w:rPr>
        <w:t xml:space="preserve">siguravanjem financijskih sredstava </w:t>
      </w:r>
      <w:r w:rsidRPr="00D57843">
        <w:rPr>
          <w:rFonts w:ascii="Times New Roman" w:eastAsia="Calibri" w:hAnsi="Times New Roman" w:cs="Times New Roman"/>
          <w:bCs/>
          <w:kern w:val="0"/>
          <w14:ligatures w14:val="none"/>
        </w:rPr>
        <w:tab/>
        <w:t>podiže se razina kvalitete  skrbi za korisnike)</w:t>
      </w:r>
    </w:p>
    <w:p w14:paraId="1DC0501B"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bCs/>
          <w:kern w:val="0"/>
          <w14:ligatures w14:val="none"/>
        </w:rPr>
        <w:t>-broj smještajnih kapaciteta za smještaj starijih i nemoćnih osoba.</w:t>
      </w:r>
    </w:p>
    <w:p w14:paraId="75CDCC82" w14:textId="77777777" w:rsidR="00D57843" w:rsidRPr="00D57843" w:rsidRDefault="00D57843" w:rsidP="00D57843">
      <w:pPr>
        <w:rPr>
          <w:rFonts w:ascii="Times New Roman" w:eastAsia="Calibri" w:hAnsi="Times New Roman" w:cs="Times New Roman"/>
          <w:kern w:val="0"/>
          <w14:ligatures w14:val="none"/>
        </w:rPr>
      </w:pPr>
    </w:p>
    <w:tbl>
      <w:tblPr>
        <w:tblW w:w="0" w:type="auto"/>
        <w:tblLook w:val="0000" w:firstRow="0" w:lastRow="0" w:firstColumn="0" w:lastColumn="0" w:noHBand="0" w:noVBand="0"/>
      </w:tblPr>
      <w:tblGrid>
        <w:gridCol w:w="566"/>
        <w:gridCol w:w="2761"/>
        <w:gridCol w:w="1355"/>
        <w:gridCol w:w="1523"/>
        <w:gridCol w:w="1523"/>
        <w:gridCol w:w="1334"/>
      </w:tblGrid>
      <w:tr w:rsidR="00D57843" w:rsidRPr="00D57843" w14:paraId="3F17CFA4" w14:textId="77777777" w:rsidTr="00AE5FB5">
        <w:trPr>
          <w:trHeight w:val="952"/>
        </w:trPr>
        <w:tc>
          <w:tcPr>
            <w:tcW w:w="567" w:type="dxa"/>
            <w:tcBorders>
              <w:top w:val="single" w:sz="4" w:space="0" w:color="000000"/>
              <w:left w:val="single" w:sz="4" w:space="0" w:color="000000"/>
              <w:bottom w:val="single" w:sz="4" w:space="0" w:color="000000"/>
            </w:tcBorders>
            <w:shd w:val="clear" w:color="auto" w:fill="B5C0D8"/>
            <w:vAlign w:val="center"/>
          </w:tcPr>
          <w:p w14:paraId="732B99F9"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Rd br:</w:t>
            </w:r>
          </w:p>
        </w:tc>
        <w:tc>
          <w:tcPr>
            <w:tcW w:w="0" w:type="auto"/>
            <w:tcBorders>
              <w:top w:val="single" w:sz="4" w:space="0" w:color="000000"/>
              <w:left w:val="single" w:sz="4" w:space="0" w:color="000000"/>
              <w:bottom w:val="single" w:sz="4" w:space="0" w:color="000000"/>
            </w:tcBorders>
            <w:shd w:val="clear" w:color="auto" w:fill="B5C0D8"/>
            <w:vAlign w:val="center"/>
          </w:tcPr>
          <w:p w14:paraId="6ABEE44F"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Pokazatelj uspješnosti</w:t>
            </w:r>
          </w:p>
        </w:tc>
        <w:tc>
          <w:tcPr>
            <w:tcW w:w="0" w:type="auto"/>
            <w:tcBorders>
              <w:top w:val="single" w:sz="4" w:space="0" w:color="000000"/>
              <w:left w:val="single" w:sz="4" w:space="0" w:color="000000"/>
              <w:bottom w:val="single" w:sz="4" w:space="0" w:color="000000"/>
            </w:tcBorders>
            <w:shd w:val="clear" w:color="auto" w:fill="B5C0D8"/>
            <w:vAlign w:val="center"/>
          </w:tcPr>
          <w:p w14:paraId="38499878"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Polazna vrijednost</w:t>
            </w:r>
          </w:p>
        </w:tc>
        <w:tc>
          <w:tcPr>
            <w:tcW w:w="0" w:type="auto"/>
            <w:tcBorders>
              <w:top w:val="single" w:sz="4" w:space="0" w:color="000000"/>
              <w:left w:val="single" w:sz="4" w:space="0" w:color="000000"/>
              <w:bottom w:val="single" w:sz="4" w:space="0" w:color="000000"/>
            </w:tcBorders>
            <w:shd w:val="clear" w:color="auto" w:fill="B5C0D8"/>
            <w:vAlign w:val="center"/>
          </w:tcPr>
          <w:p w14:paraId="7A6B1167"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Ciljana vrijednost 2026.</w:t>
            </w:r>
          </w:p>
        </w:tc>
        <w:tc>
          <w:tcPr>
            <w:tcW w:w="0" w:type="auto"/>
            <w:tcBorders>
              <w:top w:val="single" w:sz="4" w:space="0" w:color="000000"/>
              <w:left w:val="single" w:sz="4" w:space="0" w:color="000000"/>
              <w:bottom w:val="single" w:sz="4" w:space="0" w:color="000000"/>
            </w:tcBorders>
            <w:shd w:val="clear" w:color="auto" w:fill="B5C0D8"/>
            <w:vAlign w:val="center"/>
          </w:tcPr>
          <w:p w14:paraId="78878623"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231F84F" w14:textId="77777777" w:rsidR="00D57843" w:rsidRPr="00D57843" w:rsidRDefault="00D57843" w:rsidP="00D57843">
            <w:pPr>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 xml:space="preserve">Ciljana </w:t>
            </w:r>
            <w:r w:rsidRPr="00D57843">
              <w:rPr>
                <w:rFonts w:ascii="Times New Roman" w:eastAsia="Calibri" w:hAnsi="Times New Roman" w:cs="Times New Roman"/>
                <w:kern w:val="0"/>
                <w14:ligatures w14:val="none"/>
              </w:rPr>
              <w:t>vrijednost</w:t>
            </w:r>
          </w:p>
          <w:p w14:paraId="520FB176" w14:textId="77777777" w:rsidR="00D57843" w:rsidRPr="00D57843" w:rsidRDefault="00D57843" w:rsidP="00D57843">
            <w:pPr>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2028.</w:t>
            </w:r>
          </w:p>
        </w:tc>
      </w:tr>
      <w:tr w:rsidR="00D57843" w:rsidRPr="00D57843" w14:paraId="134448E7" w14:textId="77777777" w:rsidTr="00AE5FB5">
        <w:trPr>
          <w:trHeight w:val="119"/>
        </w:trPr>
        <w:tc>
          <w:tcPr>
            <w:tcW w:w="567" w:type="dxa"/>
            <w:tcBorders>
              <w:top w:val="single" w:sz="4" w:space="0" w:color="000000"/>
              <w:left w:val="single" w:sz="4" w:space="0" w:color="000000"/>
              <w:bottom w:val="single" w:sz="4" w:space="0" w:color="000000"/>
            </w:tcBorders>
            <w:vAlign w:val="center"/>
          </w:tcPr>
          <w:p w14:paraId="0F8593E8"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lastRenderedPageBreak/>
              <w:t>1.</w:t>
            </w:r>
          </w:p>
        </w:tc>
        <w:tc>
          <w:tcPr>
            <w:tcW w:w="0" w:type="auto"/>
            <w:tcBorders>
              <w:top w:val="single" w:sz="4" w:space="0" w:color="000000"/>
              <w:left w:val="single" w:sz="4" w:space="0" w:color="000000"/>
              <w:bottom w:val="single" w:sz="4" w:space="0" w:color="000000"/>
            </w:tcBorders>
            <w:shd w:val="clear" w:color="auto" w:fill="FFFFFF"/>
            <w:vAlign w:val="center"/>
          </w:tcPr>
          <w:p w14:paraId="1287F025"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Broj korisnika mjesečnog dodatka</w:t>
            </w:r>
          </w:p>
        </w:tc>
        <w:tc>
          <w:tcPr>
            <w:tcW w:w="0" w:type="auto"/>
            <w:tcBorders>
              <w:top w:val="single" w:sz="4" w:space="0" w:color="000000"/>
              <w:left w:val="single" w:sz="4" w:space="0" w:color="000000"/>
              <w:bottom w:val="single" w:sz="4" w:space="0" w:color="000000"/>
            </w:tcBorders>
            <w:shd w:val="clear" w:color="auto" w:fill="FFFFFF"/>
            <w:vAlign w:val="center"/>
          </w:tcPr>
          <w:p w14:paraId="04146C26"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80</w:t>
            </w:r>
          </w:p>
        </w:tc>
        <w:tc>
          <w:tcPr>
            <w:tcW w:w="0" w:type="auto"/>
            <w:tcBorders>
              <w:top w:val="single" w:sz="4" w:space="0" w:color="000000"/>
              <w:left w:val="single" w:sz="4" w:space="0" w:color="000000"/>
              <w:bottom w:val="single" w:sz="4" w:space="0" w:color="000000"/>
            </w:tcBorders>
            <w:shd w:val="clear" w:color="auto" w:fill="FFFFFF"/>
            <w:vAlign w:val="center"/>
          </w:tcPr>
          <w:p w14:paraId="1E85A3D5"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80</w:t>
            </w:r>
          </w:p>
        </w:tc>
        <w:tc>
          <w:tcPr>
            <w:tcW w:w="0" w:type="auto"/>
            <w:tcBorders>
              <w:top w:val="single" w:sz="4" w:space="0" w:color="000000"/>
              <w:left w:val="single" w:sz="4" w:space="0" w:color="000000"/>
              <w:bottom w:val="single" w:sz="4" w:space="0" w:color="000000"/>
            </w:tcBorders>
            <w:shd w:val="clear" w:color="auto" w:fill="FFFFFF"/>
            <w:vAlign w:val="center"/>
          </w:tcPr>
          <w:p w14:paraId="07EAD46F"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56E466B0" w14:textId="77777777" w:rsidR="00D57843" w:rsidRPr="00D57843" w:rsidRDefault="00D57843" w:rsidP="00D57843">
            <w:pPr>
              <w:spacing w:before="120" w:after="120"/>
              <w:ind w:left="107" w:right="-25"/>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150</w:t>
            </w:r>
          </w:p>
        </w:tc>
      </w:tr>
      <w:tr w:rsidR="00D57843" w:rsidRPr="00D57843" w14:paraId="291B9B94" w14:textId="77777777" w:rsidTr="00AE5FB5">
        <w:trPr>
          <w:trHeight w:val="119"/>
        </w:trPr>
        <w:tc>
          <w:tcPr>
            <w:tcW w:w="567" w:type="dxa"/>
            <w:tcBorders>
              <w:top w:val="single" w:sz="4" w:space="0" w:color="000000"/>
              <w:left w:val="single" w:sz="4" w:space="0" w:color="000000"/>
              <w:bottom w:val="single" w:sz="4" w:space="0" w:color="000000"/>
            </w:tcBorders>
            <w:vAlign w:val="center"/>
          </w:tcPr>
          <w:p w14:paraId="3DAD8D06"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w:t>
            </w:r>
          </w:p>
        </w:tc>
        <w:tc>
          <w:tcPr>
            <w:tcW w:w="0" w:type="auto"/>
            <w:tcBorders>
              <w:top w:val="single" w:sz="4" w:space="0" w:color="000000"/>
              <w:left w:val="single" w:sz="4" w:space="0" w:color="000000"/>
              <w:bottom w:val="single" w:sz="4" w:space="0" w:color="000000"/>
            </w:tcBorders>
            <w:shd w:val="clear" w:color="auto" w:fill="FFFFFF"/>
            <w:vAlign w:val="center"/>
          </w:tcPr>
          <w:p w14:paraId="4608077B"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 xml:space="preserve">Broj osoba starije životne dobi uključene u aktivnosti </w:t>
            </w:r>
          </w:p>
        </w:tc>
        <w:tc>
          <w:tcPr>
            <w:tcW w:w="0" w:type="auto"/>
            <w:tcBorders>
              <w:top w:val="single" w:sz="4" w:space="0" w:color="000000"/>
              <w:left w:val="single" w:sz="4" w:space="0" w:color="000000"/>
              <w:bottom w:val="single" w:sz="4" w:space="0" w:color="000000"/>
            </w:tcBorders>
            <w:shd w:val="clear" w:color="auto" w:fill="FFFFFF"/>
            <w:vAlign w:val="center"/>
          </w:tcPr>
          <w:p w14:paraId="3D13CD87"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800</w:t>
            </w:r>
          </w:p>
        </w:tc>
        <w:tc>
          <w:tcPr>
            <w:tcW w:w="0" w:type="auto"/>
            <w:tcBorders>
              <w:top w:val="single" w:sz="4" w:space="0" w:color="000000"/>
              <w:left w:val="single" w:sz="4" w:space="0" w:color="000000"/>
              <w:bottom w:val="single" w:sz="4" w:space="0" w:color="000000"/>
            </w:tcBorders>
            <w:shd w:val="clear" w:color="auto" w:fill="FFFFFF"/>
            <w:vAlign w:val="center"/>
          </w:tcPr>
          <w:p w14:paraId="3BC097B3"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800</w:t>
            </w:r>
          </w:p>
        </w:tc>
        <w:tc>
          <w:tcPr>
            <w:tcW w:w="0" w:type="auto"/>
            <w:tcBorders>
              <w:top w:val="single" w:sz="4" w:space="0" w:color="000000"/>
              <w:left w:val="single" w:sz="4" w:space="0" w:color="000000"/>
              <w:bottom w:val="single" w:sz="4" w:space="0" w:color="000000"/>
            </w:tcBorders>
            <w:shd w:val="clear" w:color="auto" w:fill="FFFFFF"/>
            <w:vAlign w:val="center"/>
          </w:tcPr>
          <w:p w14:paraId="668877D4"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1,600</w:t>
            </w:r>
          </w:p>
        </w:tc>
        <w:tc>
          <w:tcPr>
            <w:tcW w:w="0" w:type="auto"/>
            <w:tcBorders>
              <w:top w:val="single" w:sz="4" w:space="0" w:color="000000"/>
              <w:left w:val="single" w:sz="4" w:space="0" w:color="000000"/>
              <w:bottom w:val="single" w:sz="4" w:space="0" w:color="000000"/>
              <w:right w:val="single" w:sz="4" w:space="0" w:color="000000"/>
            </w:tcBorders>
            <w:vAlign w:val="center"/>
          </w:tcPr>
          <w:p w14:paraId="1C69FD00"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2.000</w:t>
            </w:r>
          </w:p>
        </w:tc>
      </w:tr>
      <w:tr w:rsidR="00D57843" w:rsidRPr="00D57843" w14:paraId="00C18E57" w14:textId="77777777" w:rsidTr="00AE5FB5">
        <w:trPr>
          <w:trHeight w:val="119"/>
        </w:trPr>
        <w:tc>
          <w:tcPr>
            <w:tcW w:w="567" w:type="dxa"/>
            <w:tcBorders>
              <w:top w:val="single" w:sz="4" w:space="0" w:color="000000"/>
              <w:left w:val="single" w:sz="4" w:space="0" w:color="000000"/>
              <w:bottom w:val="single" w:sz="4" w:space="0" w:color="000000"/>
            </w:tcBorders>
            <w:vAlign w:val="center"/>
          </w:tcPr>
          <w:p w14:paraId="232C478C"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3.</w:t>
            </w:r>
          </w:p>
        </w:tc>
        <w:tc>
          <w:tcPr>
            <w:tcW w:w="0" w:type="auto"/>
            <w:tcBorders>
              <w:top w:val="single" w:sz="4" w:space="0" w:color="000000"/>
              <w:left w:val="single" w:sz="4" w:space="0" w:color="000000"/>
              <w:bottom w:val="single" w:sz="4" w:space="0" w:color="000000"/>
            </w:tcBorders>
            <w:shd w:val="clear" w:color="auto" w:fill="FFFFFF"/>
            <w:vAlign w:val="center"/>
          </w:tcPr>
          <w:p w14:paraId="74C183F9"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Broj isplaćenih jednokratnih pomoći (uskrsnice, božićnice)</w:t>
            </w:r>
          </w:p>
        </w:tc>
        <w:tc>
          <w:tcPr>
            <w:tcW w:w="0" w:type="auto"/>
            <w:tcBorders>
              <w:top w:val="single" w:sz="4" w:space="0" w:color="000000"/>
              <w:left w:val="single" w:sz="4" w:space="0" w:color="000000"/>
              <w:bottom w:val="single" w:sz="4" w:space="0" w:color="000000"/>
            </w:tcBorders>
            <w:shd w:val="clear" w:color="auto" w:fill="FFFFFF"/>
            <w:vAlign w:val="center"/>
          </w:tcPr>
          <w:p w14:paraId="3EF0D78D"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8,000</w:t>
            </w:r>
          </w:p>
        </w:tc>
        <w:tc>
          <w:tcPr>
            <w:tcW w:w="0" w:type="auto"/>
            <w:tcBorders>
              <w:top w:val="single" w:sz="4" w:space="0" w:color="000000"/>
              <w:left w:val="single" w:sz="4" w:space="0" w:color="000000"/>
              <w:bottom w:val="single" w:sz="4" w:space="0" w:color="000000"/>
            </w:tcBorders>
            <w:shd w:val="clear" w:color="auto" w:fill="FFFFFF"/>
            <w:vAlign w:val="center"/>
          </w:tcPr>
          <w:p w14:paraId="388A0BDF"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9,000</w:t>
            </w:r>
          </w:p>
        </w:tc>
        <w:tc>
          <w:tcPr>
            <w:tcW w:w="0" w:type="auto"/>
            <w:tcBorders>
              <w:top w:val="single" w:sz="4" w:space="0" w:color="000000"/>
              <w:left w:val="single" w:sz="4" w:space="0" w:color="000000"/>
              <w:bottom w:val="single" w:sz="4" w:space="0" w:color="000000"/>
            </w:tcBorders>
            <w:shd w:val="clear" w:color="auto" w:fill="FFFFFF"/>
            <w:vAlign w:val="center"/>
          </w:tcPr>
          <w:p w14:paraId="22F64713"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D116E4E"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10.000</w:t>
            </w:r>
          </w:p>
        </w:tc>
      </w:tr>
      <w:tr w:rsidR="00D57843" w:rsidRPr="00D57843" w14:paraId="118789CF" w14:textId="77777777" w:rsidTr="00AE5FB5">
        <w:trPr>
          <w:trHeight w:val="119"/>
        </w:trPr>
        <w:tc>
          <w:tcPr>
            <w:tcW w:w="567" w:type="dxa"/>
            <w:tcBorders>
              <w:top w:val="single" w:sz="4" w:space="0" w:color="000000"/>
              <w:left w:val="single" w:sz="4" w:space="0" w:color="000000"/>
              <w:bottom w:val="single" w:sz="4" w:space="0" w:color="000000"/>
            </w:tcBorders>
            <w:vAlign w:val="center"/>
          </w:tcPr>
          <w:p w14:paraId="1C7E5794" w14:textId="77777777" w:rsidR="00D57843" w:rsidRPr="00D57843" w:rsidRDefault="00D57843" w:rsidP="00D57843">
            <w:pPr>
              <w:snapToGrid w:val="0"/>
              <w:spacing w:before="120" w:after="120"/>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4.</w:t>
            </w:r>
          </w:p>
        </w:tc>
        <w:tc>
          <w:tcPr>
            <w:tcW w:w="0" w:type="auto"/>
            <w:tcBorders>
              <w:top w:val="single" w:sz="4" w:space="0" w:color="000000"/>
              <w:left w:val="single" w:sz="4" w:space="0" w:color="000000"/>
              <w:bottom w:val="single" w:sz="4" w:space="0" w:color="000000"/>
            </w:tcBorders>
            <w:shd w:val="clear" w:color="auto" w:fill="FFFFFF"/>
            <w:vAlign w:val="center"/>
          </w:tcPr>
          <w:p w14:paraId="35F2968B" w14:textId="77777777" w:rsidR="00D57843" w:rsidRPr="00D57843" w:rsidRDefault="00D57843" w:rsidP="00D57843">
            <w:pPr>
              <w:snapToGrid w:val="0"/>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kern w:val="0"/>
                <w14:ligatures w14:val="none"/>
              </w:rPr>
              <w:t>Broj korisnika usluge smještaja u prihvatilište</w:t>
            </w:r>
          </w:p>
        </w:tc>
        <w:tc>
          <w:tcPr>
            <w:tcW w:w="0" w:type="auto"/>
            <w:tcBorders>
              <w:top w:val="single" w:sz="4" w:space="0" w:color="000000"/>
              <w:left w:val="single" w:sz="4" w:space="0" w:color="000000"/>
              <w:bottom w:val="single" w:sz="4" w:space="0" w:color="000000"/>
            </w:tcBorders>
            <w:shd w:val="clear" w:color="auto" w:fill="FFFFFF"/>
            <w:vAlign w:val="center"/>
          </w:tcPr>
          <w:p w14:paraId="3686264E"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24</w:t>
            </w:r>
          </w:p>
        </w:tc>
        <w:tc>
          <w:tcPr>
            <w:tcW w:w="0" w:type="auto"/>
            <w:tcBorders>
              <w:top w:val="single" w:sz="4" w:space="0" w:color="000000"/>
              <w:left w:val="single" w:sz="4" w:space="0" w:color="000000"/>
              <w:bottom w:val="single" w:sz="4" w:space="0" w:color="000000"/>
            </w:tcBorders>
            <w:shd w:val="clear" w:color="auto" w:fill="FFFFFF"/>
            <w:vAlign w:val="center"/>
          </w:tcPr>
          <w:p w14:paraId="53784B5D"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18</w:t>
            </w:r>
          </w:p>
        </w:tc>
        <w:tc>
          <w:tcPr>
            <w:tcW w:w="0" w:type="auto"/>
            <w:tcBorders>
              <w:top w:val="single" w:sz="4" w:space="0" w:color="000000"/>
              <w:left w:val="single" w:sz="4" w:space="0" w:color="000000"/>
              <w:bottom w:val="single" w:sz="4" w:space="0" w:color="000000"/>
            </w:tcBorders>
            <w:shd w:val="clear" w:color="auto" w:fill="FFFFFF"/>
            <w:vAlign w:val="center"/>
          </w:tcPr>
          <w:p w14:paraId="48EFFE22"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39F545E7"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14</w:t>
            </w:r>
          </w:p>
        </w:tc>
      </w:tr>
      <w:tr w:rsidR="00D57843" w:rsidRPr="00D57843" w14:paraId="2B1DB83F" w14:textId="77777777" w:rsidTr="00AE5FB5">
        <w:trPr>
          <w:trHeight w:val="119"/>
        </w:trPr>
        <w:tc>
          <w:tcPr>
            <w:tcW w:w="567" w:type="dxa"/>
            <w:tcBorders>
              <w:left w:val="single" w:sz="4" w:space="0" w:color="000000"/>
              <w:bottom w:val="single" w:sz="4" w:space="0" w:color="000000"/>
            </w:tcBorders>
            <w:vAlign w:val="center"/>
          </w:tcPr>
          <w:p w14:paraId="17BE8A57" w14:textId="77777777" w:rsidR="00D57843" w:rsidRPr="00D57843" w:rsidRDefault="00D57843" w:rsidP="00D57843">
            <w:pPr>
              <w:snapToGrid w:val="0"/>
              <w:spacing w:before="120" w:after="120"/>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5.</w:t>
            </w:r>
          </w:p>
        </w:tc>
        <w:tc>
          <w:tcPr>
            <w:tcW w:w="0" w:type="auto"/>
            <w:tcBorders>
              <w:left w:val="single" w:sz="4" w:space="0" w:color="000000"/>
              <w:bottom w:val="single" w:sz="4" w:space="0" w:color="000000"/>
            </w:tcBorders>
            <w:shd w:val="clear" w:color="auto" w:fill="FFFFFF"/>
            <w:vAlign w:val="center"/>
          </w:tcPr>
          <w:p w14:paraId="03CDF1AB" w14:textId="77777777" w:rsidR="00D57843" w:rsidRPr="00D57843" w:rsidRDefault="00D57843" w:rsidP="00D57843">
            <w:pPr>
              <w:snapToGrid w:val="0"/>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kern w:val="0"/>
                <w14:ligatures w14:val="none"/>
              </w:rPr>
              <w:t>Broj odraslih korisnika usluge poludnevnog boravka</w:t>
            </w:r>
          </w:p>
        </w:tc>
        <w:tc>
          <w:tcPr>
            <w:tcW w:w="0" w:type="auto"/>
            <w:tcBorders>
              <w:left w:val="single" w:sz="4" w:space="0" w:color="000000"/>
              <w:bottom w:val="single" w:sz="4" w:space="0" w:color="000000"/>
            </w:tcBorders>
            <w:shd w:val="clear" w:color="auto" w:fill="FFFFFF"/>
            <w:vAlign w:val="center"/>
          </w:tcPr>
          <w:p w14:paraId="0EBCDA3B"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60</w:t>
            </w:r>
          </w:p>
        </w:tc>
        <w:tc>
          <w:tcPr>
            <w:tcW w:w="0" w:type="auto"/>
            <w:tcBorders>
              <w:left w:val="single" w:sz="4" w:space="0" w:color="000000"/>
              <w:bottom w:val="single" w:sz="4" w:space="0" w:color="000000"/>
            </w:tcBorders>
            <w:shd w:val="clear" w:color="auto" w:fill="FFFFFF"/>
            <w:vAlign w:val="center"/>
          </w:tcPr>
          <w:p w14:paraId="7E0CCA3E"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60</w:t>
            </w:r>
          </w:p>
        </w:tc>
        <w:tc>
          <w:tcPr>
            <w:tcW w:w="0" w:type="auto"/>
            <w:tcBorders>
              <w:left w:val="single" w:sz="4" w:space="0" w:color="000000"/>
              <w:bottom w:val="single" w:sz="4" w:space="0" w:color="000000"/>
            </w:tcBorders>
            <w:shd w:val="clear" w:color="auto" w:fill="FFFFFF"/>
            <w:vAlign w:val="center"/>
          </w:tcPr>
          <w:p w14:paraId="4BB7B14C"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60</w:t>
            </w:r>
          </w:p>
        </w:tc>
        <w:tc>
          <w:tcPr>
            <w:tcW w:w="0" w:type="auto"/>
            <w:tcBorders>
              <w:left w:val="single" w:sz="4" w:space="0" w:color="000000"/>
              <w:bottom w:val="single" w:sz="4" w:space="0" w:color="000000"/>
              <w:right w:val="single" w:sz="4" w:space="0" w:color="000000"/>
            </w:tcBorders>
            <w:vAlign w:val="center"/>
          </w:tcPr>
          <w:p w14:paraId="6119855A"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60</w:t>
            </w:r>
          </w:p>
        </w:tc>
      </w:tr>
      <w:tr w:rsidR="00D57843" w:rsidRPr="00D57843" w14:paraId="2239D480" w14:textId="77777777" w:rsidTr="00AE5FB5">
        <w:trPr>
          <w:trHeight w:val="119"/>
        </w:trPr>
        <w:tc>
          <w:tcPr>
            <w:tcW w:w="567" w:type="dxa"/>
            <w:tcBorders>
              <w:left w:val="single" w:sz="4" w:space="0" w:color="000000"/>
              <w:bottom w:val="single" w:sz="4" w:space="0" w:color="000000"/>
            </w:tcBorders>
            <w:vAlign w:val="center"/>
          </w:tcPr>
          <w:p w14:paraId="2E32079A" w14:textId="77777777" w:rsidR="00D57843" w:rsidRPr="00D57843" w:rsidRDefault="00D57843" w:rsidP="00D57843">
            <w:pPr>
              <w:snapToGrid w:val="0"/>
              <w:spacing w:before="120" w:after="120"/>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6.</w:t>
            </w:r>
          </w:p>
        </w:tc>
        <w:tc>
          <w:tcPr>
            <w:tcW w:w="0" w:type="auto"/>
            <w:tcBorders>
              <w:left w:val="single" w:sz="4" w:space="0" w:color="000000"/>
              <w:bottom w:val="single" w:sz="4" w:space="0" w:color="000000"/>
            </w:tcBorders>
            <w:shd w:val="clear" w:color="auto" w:fill="FFFFFF"/>
            <w:vAlign w:val="center"/>
          </w:tcPr>
          <w:p w14:paraId="505A7A0F" w14:textId="77777777" w:rsidR="00D57843" w:rsidRPr="00D57843" w:rsidRDefault="00D57843" w:rsidP="00D57843">
            <w:pPr>
              <w:snapToGrid w:val="0"/>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kern w:val="0"/>
                <w14:ligatures w14:val="none"/>
              </w:rPr>
              <w:t>Broj izgrađenih domova za starije</w:t>
            </w:r>
          </w:p>
        </w:tc>
        <w:tc>
          <w:tcPr>
            <w:tcW w:w="0" w:type="auto"/>
            <w:tcBorders>
              <w:left w:val="single" w:sz="4" w:space="0" w:color="000000"/>
              <w:bottom w:val="single" w:sz="4" w:space="0" w:color="000000"/>
            </w:tcBorders>
            <w:shd w:val="clear" w:color="auto" w:fill="FFFFFF"/>
            <w:vAlign w:val="center"/>
          </w:tcPr>
          <w:p w14:paraId="3A09667E"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0</w:t>
            </w:r>
          </w:p>
        </w:tc>
        <w:tc>
          <w:tcPr>
            <w:tcW w:w="0" w:type="auto"/>
            <w:tcBorders>
              <w:left w:val="single" w:sz="4" w:space="0" w:color="000000"/>
              <w:bottom w:val="single" w:sz="4" w:space="0" w:color="000000"/>
            </w:tcBorders>
            <w:shd w:val="clear" w:color="auto" w:fill="FFFFFF"/>
            <w:vAlign w:val="center"/>
          </w:tcPr>
          <w:p w14:paraId="15ADCFD6"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0</w:t>
            </w:r>
          </w:p>
        </w:tc>
        <w:tc>
          <w:tcPr>
            <w:tcW w:w="0" w:type="auto"/>
            <w:tcBorders>
              <w:left w:val="single" w:sz="4" w:space="0" w:color="000000"/>
              <w:bottom w:val="single" w:sz="4" w:space="0" w:color="000000"/>
            </w:tcBorders>
            <w:shd w:val="clear" w:color="auto" w:fill="FFFFFF"/>
            <w:vAlign w:val="center"/>
          </w:tcPr>
          <w:p w14:paraId="480AF2F9"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w:t>
            </w:r>
          </w:p>
        </w:tc>
        <w:tc>
          <w:tcPr>
            <w:tcW w:w="0" w:type="auto"/>
            <w:tcBorders>
              <w:left w:val="single" w:sz="4" w:space="0" w:color="000000"/>
              <w:bottom w:val="single" w:sz="4" w:space="0" w:color="000000"/>
              <w:right w:val="single" w:sz="4" w:space="0" w:color="000000"/>
            </w:tcBorders>
            <w:vAlign w:val="center"/>
          </w:tcPr>
          <w:p w14:paraId="67181711"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w:t>
            </w:r>
          </w:p>
        </w:tc>
      </w:tr>
      <w:tr w:rsidR="00D57843" w:rsidRPr="00D57843" w14:paraId="5D28DEBD" w14:textId="77777777" w:rsidTr="00AE5FB5">
        <w:trPr>
          <w:trHeight w:val="119"/>
        </w:trPr>
        <w:tc>
          <w:tcPr>
            <w:tcW w:w="567" w:type="dxa"/>
            <w:tcBorders>
              <w:left w:val="single" w:sz="4" w:space="0" w:color="000000"/>
              <w:bottom w:val="single" w:sz="4" w:space="0" w:color="000000"/>
            </w:tcBorders>
            <w:vAlign w:val="center"/>
          </w:tcPr>
          <w:p w14:paraId="1F99E681" w14:textId="77777777" w:rsidR="00D57843" w:rsidRPr="00D57843" w:rsidRDefault="00D57843" w:rsidP="00D57843">
            <w:pPr>
              <w:snapToGrid w:val="0"/>
              <w:spacing w:before="120" w:after="120"/>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7.</w:t>
            </w:r>
          </w:p>
        </w:tc>
        <w:tc>
          <w:tcPr>
            <w:tcW w:w="0" w:type="auto"/>
            <w:tcBorders>
              <w:left w:val="single" w:sz="4" w:space="0" w:color="000000"/>
              <w:bottom w:val="single" w:sz="4" w:space="0" w:color="000000"/>
            </w:tcBorders>
            <w:shd w:val="clear" w:color="auto" w:fill="FFFFFF"/>
            <w:vAlign w:val="center"/>
          </w:tcPr>
          <w:p w14:paraId="6E2C9896" w14:textId="77777777" w:rsidR="00D57843" w:rsidRPr="00D57843" w:rsidRDefault="00D57843" w:rsidP="00D57843">
            <w:pPr>
              <w:snapToGrid w:val="0"/>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kern w:val="0"/>
                <w14:ligatures w14:val="none"/>
              </w:rPr>
              <w:t>Broj korisnika doma za starije</w:t>
            </w:r>
          </w:p>
        </w:tc>
        <w:tc>
          <w:tcPr>
            <w:tcW w:w="0" w:type="auto"/>
            <w:tcBorders>
              <w:left w:val="single" w:sz="4" w:space="0" w:color="000000"/>
              <w:bottom w:val="single" w:sz="4" w:space="0" w:color="000000"/>
            </w:tcBorders>
            <w:shd w:val="clear" w:color="auto" w:fill="FFFFFF"/>
            <w:vAlign w:val="center"/>
          </w:tcPr>
          <w:p w14:paraId="3FE69566"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0</w:t>
            </w:r>
          </w:p>
        </w:tc>
        <w:tc>
          <w:tcPr>
            <w:tcW w:w="0" w:type="auto"/>
            <w:tcBorders>
              <w:left w:val="single" w:sz="4" w:space="0" w:color="000000"/>
              <w:bottom w:val="single" w:sz="4" w:space="0" w:color="000000"/>
            </w:tcBorders>
            <w:shd w:val="clear" w:color="auto" w:fill="FFFFFF"/>
            <w:vAlign w:val="center"/>
          </w:tcPr>
          <w:p w14:paraId="0BFE3AE8"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0</w:t>
            </w:r>
          </w:p>
        </w:tc>
        <w:tc>
          <w:tcPr>
            <w:tcW w:w="0" w:type="auto"/>
            <w:tcBorders>
              <w:left w:val="single" w:sz="4" w:space="0" w:color="000000"/>
              <w:bottom w:val="single" w:sz="4" w:space="0" w:color="000000"/>
            </w:tcBorders>
            <w:shd w:val="clear" w:color="auto" w:fill="FFFFFF"/>
            <w:vAlign w:val="center"/>
          </w:tcPr>
          <w:p w14:paraId="33268962"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w:t>
            </w:r>
          </w:p>
        </w:tc>
        <w:tc>
          <w:tcPr>
            <w:tcW w:w="0" w:type="auto"/>
            <w:tcBorders>
              <w:left w:val="single" w:sz="4" w:space="0" w:color="000000"/>
              <w:bottom w:val="single" w:sz="4" w:space="0" w:color="000000"/>
              <w:right w:val="single" w:sz="4" w:space="0" w:color="000000"/>
            </w:tcBorders>
            <w:vAlign w:val="center"/>
          </w:tcPr>
          <w:p w14:paraId="687149CB"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154</w:t>
            </w:r>
          </w:p>
        </w:tc>
      </w:tr>
    </w:tbl>
    <w:p w14:paraId="03F5EB61" w14:textId="77777777" w:rsidR="00D57843" w:rsidRPr="00D57843" w:rsidRDefault="00D57843" w:rsidP="00D57843">
      <w:pPr>
        <w:rPr>
          <w:rFonts w:ascii="Times New Roman" w:eastAsia="Calibri" w:hAnsi="Times New Roman" w:cs="Times New Roman"/>
          <w:kern w:val="0"/>
          <w14:ligatures w14:val="none"/>
        </w:rPr>
      </w:pPr>
    </w:p>
    <w:p w14:paraId="0C539F3D" w14:textId="77777777" w:rsidR="00D57843" w:rsidRPr="00D57843" w:rsidRDefault="00D57843" w:rsidP="00D57843">
      <w:pPr>
        <w:rPr>
          <w:rFonts w:ascii="Times New Roman" w:eastAsia="Calibri" w:hAnsi="Times New Roman" w:cs="Times New Roman"/>
          <w:kern w:val="0"/>
          <w14:ligatures w14:val="none"/>
        </w:rPr>
      </w:pPr>
    </w:p>
    <w:p w14:paraId="7F10A712" w14:textId="77777777" w:rsidR="00D57843" w:rsidRPr="00D57843" w:rsidRDefault="00D57843" w:rsidP="00D57843">
      <w:pPr>
        <w:pBdr>
          <w:top w:val="single" w:sz="4" w:space="1" w:color="000000"/>
          <w:bottom w:val="single" w:sz="4" w:space="1" w:color="000000"/>
        </w:pBdr>
        <w:shd w:val="clear" w:color="auto" w:fill="E8E8E8"/>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b/>
          <w:color w:val="000000"/>
          <w:spacing w:val="20"/>
          <w:kern w:val="0"/>
          <w14:ligatures w14:val="none"/>
        </w:rPr>
        <w:t>1124 Skrb o djeci</w:t>
      </w:r>
    </w:p>
    <w:p w14:paraId="3CE65B6B"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PMingLiU" w:hAnsi="Times New Roman" w:cs="Times New Roman"/>
          <w:b/>
          <w:bCs/>
          <w:color w:val="000000"/>
          <w:kern w:val="0"/>
          <w14:ligatures w14:val="none"/>
        </w:rPr>
      </w:pPr>
      <w:r w:rsidRPr="00D57843">
        <w:rPr>
          <w:rFonts w:ascii="Times New Roman" w:eastAsia="Calibri" w:hAnsi="Times New Roman" w:cs="Times New Roman"/>
          <w:b/>
          <w:bCs/>
          <w:color w:val="000000"/>
          <w:kern w:val="0"/>
          <w14:ligatures w14:val="none"/>
        </w:rPr>
        <w:t>Ciljevi programa:</w:t>
      </w:r>
    </w:p>
    <w:p w14:paraId="6C4DF7B4" w14:textId="77777777" w:rsidR="00D57843" w:rsidRPr="00D57843" w:rsidRDefault="00D57843" w:rsidP="00D57843">
      <w:pPr>
        <w:spacing w:line="240" w:lineRule="atLeast"/>
        <w:jc w:val="both"/>
        <w:rPr>
          <w:rFonts w:ascii="Times New Roman" w:eastAsia="PMingLiU" w:hAnsi="Times New Roman" w:cs="Times New Roman"/>
          <w:color w:val="000000"/>
          <w:kern w:val="0"/>
          <w14:ligatures w14:val="none"/>
        </w:rPr>
      </w:pPr>
      <w:r w:rsidRPr="00D57843">
        <w:rPr>
          <w:rFonts w:ascii="Times New Roman" w:eastAsia="PMingLiU" w:hAnsi="Times New Roman" w:cs="Times New Roman"/>
          <w:color w:val="000000"/>
          <w:kern w:val="0"/>
          <w14:ligatures w14:val="none"/>
        </w:rPr>
        <w:t>Cilj 1. Pružiti pomoć djeci iz socijalno ugroženih obitelji i obiteljima s djecom s  teškoćama u razvoju</w:t>
      </w:r>
    </w:p>
    <w:p w14:paraId="06249A72" w14:textId="77777777" w:rsidR="00D57843" w:rsidRPr="00D57843" w:rsidRDefault="00D57843" w:rsidP="00D57843">
      <w:pPr>
        <w:spacing w:line="240" w:lineRule="atLeast"/>
        <w:jc w:val="both"/>
        <w:rPr>
          <w:rFonts w:ascii="Times New Roman" w:eastAsia="PMingLiU" w:hAnsi="Times New Roman" w:cs="Times New Roman"/>
          <w:b/>
          <w:bCs/>
          <w:color w:val="000000"/>
          <w:kern w:val="0"/>
          <w14:ligatures w14:val="none"/>
        </w:rPr>
      </w:pPr>
      <w:r w:rsidRPr="00D57843">
        <w:rPr>
          <w:rFonts w:ascii="Times New Roman" w:eastAsia="PMingLiU" w:hAnsi="Times New Roman" w:cs="Times New Roman"/>
          <w:color w:val="000000"/>
          <w:kern w:val="0"/>
          <w14:ligatures w14:val="none"/>
        </w:rPr>
        <w:t>Način ostvarivanja cilja: P</w:t>
      </w:r>
      <w:r w:rsidRPr="00D57843">
        <w:rPr>
          <w:rFonts w:ascii="Times New Roman" w:eastAsia="Calibri" w:hAnsi="Times New Roman" w:cs="Times New Roman"/>
          <w:color w:val="000000"/>
          <w:kern w:val="0"/>
          <w14:ligatures w14:val="none"/>
        </w:rPr>
        <w:t xml:space="preserve">lanirana su sredstva za školu u prirodi za djecu iz socijalno ugroženih osoba koje </w:t>
      </w:r>
      <w:r w:rsidRPr="00D57843">
        <w:rPr>
          <w:rFonts w:ascii="Times New Roman" w:eastAsia="Calibri" w:hAnsi="Times New Roman" w:cs="Times New Roman"/>
          <w:color w:val="000000"/>
          <w:kern w:val="0"/>
          <w14:ligatures w14:val="none"/>
        </w:rPr>
        <w:tab/>
        <w:t xml:space="preserve">provode osnovne škole tijekom školske godine kao dio redovne nastave, uskrsnice i božićnice za djecu korisnike inkluzivnog dodatka, poklon djeci iz socijalno ugroženih obitelji za božićne blagdane te sufinanciranje prijevoza djece s posebnim potrebama na terapije u Vukovar u ukupnom iznosu od 124.000,00 eura. </w:t>
      </w:r>
    </w:p>
    <w:p w14:paraId="4545CA2D" w14:textId="77777777" w:rsidR="00D57843" w:rsidRPr="00D57843" w:rsidRDefault="00D57843" w:rsidP="00D57843">
      <w:pPr>
        <w:spacing w:line="240" w:lineRule="atLeast"/>
        <w:jc w:val="both"/>
        <w:rPr>
          <w:rFonts w:ascii="Times New Roman" w:eastAsia="PMingLiU" w:hAnsi="Times New Roman" w:cs="Times New Roman"/>
          <w:color w:val="000000"/>
          <w:kern w:val="0"/>
          <w14:ligatures w14:val="none"/>
        </w:rPr>
      </w:pPr>
      <w:r w:rsidRPr="00D57843">
        <w:rPr>
          <w:rFonts w:ascii="Times New Roman" w:eastAsia="PMingLiU" w:hAnsi="Times New Roman" w:cs="Times New Roman"/>
          <w:color w:val="000000"/>
          <w:kern w:val="0"/>
          <w14:ligatures w14:val="none"/>
        </w:rPr>
        <w:t>Cilj 2.  Pružiti potporu roditeljima za rođenje djeteta</w:t>
      </w:r>
    </w:p>
    <w:p w14:paraId="2169F41F" w14:textId="77777777" w:rsidR="00D57843" w:rsidRPr="00D57843" w:rsidRDefault="00D57843" w:rsidP="00D57843">
      <w:pPr>
        <w:spacing w:line="240" w:lineRule="atLeast"/>
        <w:jc w:val="both"/>
        <w:rPr>
          <w:rFonts w:ascii="Times New Roman" w:eastAsia="Calibri" w:hAnsi="Times New Roman" w:cs="Times New Roman"/>
          <w:b/>
          <w:bCs/>
          <w:color w:val="000000"/>
          <w:kern w:val="0"/>
          <w14:ligatures w14:val="none"/>
        </w:rPr>
      </w:pPr>
      <w:r w:rsidRPr="00D57843">
        <w:rPr>
          <w:rFonts w:ascii="Times New Roman" w:eastAsia="PMingLiU" w:hAnsi="Times New Roman" w:cs="Times New Roman"/>
          <w:color w:val="000000"/>
          <w:kern w:val="0"/>
          <w14:ligatures w14:val="none"/>
        </w:rPr>
        <w:t>Način ostvarivanja cilja: k</w:t>
      </w:r>
      <w:r w:rsidRPr="00D57843">
        <w:rPr>
          <w:rFonts w:ascii="Times New Roman" w:eastAsia="Calibri" w:hAnsi="Times New Roman" w:cs="Times New Roman"/>
          <w:color w:val="000000"/>
          <w:kern w:val="0"/>
          <w14:ligatures w14:val="none"/>
        </w:rPr>
        <w:t>ao izraz potpore i pažnje Grada prema roditeljima i djeci u uvjetima opadajućih demografskih trendova osigurava se novčana pomoć roditeljima za opremu novorođenog djeteta, potpora obiteljima u slučaju višestrukog poroda i posvojenja te potpora mladim obiteljima za troškove medicinski potpomognute oplodnje u ukupnom iznosu od 526.000,00 eura.</w:t>
      </w:r>
    </w:p>
    <w:p w14:paraId="78C6FF95"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TimesNewRoman" w:hAnsi="Times New Roman" w:cs="Times New Roman"/>
          <w:color w:val="000000"/>
          <w:kern w:val="0"/>
          <w14:ligatures w14:val="none"/>
        </w:rPr>
      </w:pPr>
      <w:r w:rsidRPr="00D57843">
        <w:rPr>
          <w:rFonts w:ascii="Times New Roman" w:eastAsia="Calibri" w:hAnsi="Times New Roman" w:cs="Times New Roman"/>
          <w:b/>
          <w:bCs/>
          <w:color w:val="000000"/>
          <w:kern w:val="0"/>
          <w14:ligatures w14:val="none"/>
        </w:rPr>
        <w:t>Povezanost programa sa strateškim dokumentima:</w:t>
      </w:r>
    </w:p>
    <w:p w14:paraId="0547EB6C"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 xml:space="preserve">Nacionalni plan borbe protiv siromaštva i socijalne isključenosti za razdoblje od 2021. do 2027. </w:t>
      </w:r>
    </w:p>
    <w:p w14:paraId="331F3E1D"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 xml:space="preserve">Posebni cilj 1: Smanjenje siromaštva i socijalne isključenosti ranjivih skupina </w:t>
      </w:r>
    </w:p>
    <w:p w14:paraId="509EBAFF"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Mjera 5. Doprinos smanjenju siromaštva na regionalnoj i lokalnoj razini</w:t>
      </w:r>
    </w:p>
    <w:p w14:paraId="7478A804"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Plan razvoja Osječko-baranjske županije za razdoblje do 2027. godine</w:t>
      </w:r>
    </w:p>
    <w:p w14:paraId="53D2AA6C"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Strategija demografske revitalizacije Republike Hrvatske do 2023.</w:t>
      </w:r>
    </w:p>
    <w:p w14:paraId="53E0CC92"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lastRenderedPageBreak/>
        <w:t>Stareški cilj 1. Izgrađeno poticajno okruženje za obitelj i mlade</w:t>
      </w:r>
    </w:p>
    <w:p w14:paraId="7214E6FC"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Provedbeni program Grada Osijeka za mandatno razdoblje 2025.-2029. godine</w:t>
      </w:r>
    </w:p>
    <w:p w14:paraId="26EE4B9B"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Posebni cilj 1. Podrška demografskoj revitalizaciji i osnaživanja obitelji</w:t>
      </w:r>
    </w:p>
    <w:p w14:paraId="1ED74F1B"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TimesNewRoman" w:hAnsi="Times New Roman" w:cs="Times New Roman"/>
          <w:color w:val="000000"/>
          <w:kern w:val="0"/>
          <w14:ligatures w14:val="none"/>
        </w:rPr>
        <w:t>Mjera 1.1. Provedba pronatalitetnih mjera i skrb o djeci</w:t>
      </w:r>
    </w:p>
    <w:p w14:paraId="45027176" w14:textId="77777777" w:rsidR="00D57843" w:rsidRPr="00D57843" w:rsidRDefault="00D57843" w:rsidP="00D57843">
      <w:pPr>
        <w:keepNext/>
        <w:keepLines/>
        <w:pBdr>
          <w:top w:val="single" w:sz="4" w:space="1" w:color="000000"/>
          <w:bottom w:val="single" w:sz="4" w:space="1" w:color="000000"/>
        </w:pBdr>
        <w:spacing w:before="360" w:after="120"/>
        <w:ind w:left="567" w:hanging="301"/>
        <w:jc w:val="both"/>
        <w:rPr>
          <w:rFonts w:ascii="Times New Roman" w:eastAsia="Calibri" w:hAnsi="Times New Roman" w:cs="Times New Roman"/>
          <w:kern w:val="0"/>
          <w14:ligatures w14:val="none"/>
        </w:rPr>
      </w:pPr>
      <w:r w:rsidRPr="00D57843">
        <w:rPr>
          <w:rFonts w:ascii="Times New Roman" w:eastAsia="Calibri" w:hAnsi="Times New Roman" w:cs="Times New Roman"/>
          <w:b/>
          <w:bCs/>
          <w:color w:val="000000"/>
          <w:kern w:val="0"/>
          <w14:ligatures w14:val="none"/>
        </w:rPr>
        <w:t>Zakonska osnova za uvođenje programa:</w:t>
      </w:r>
    </w:p>
    <w:p w14:paraId="09C78D9E" w14:textId="77777777" w:rsidR="00D57843" w:rsidRPr="00D57843" w:rsidRDefault="00D57843" w:rsidP="00D57843">
      <w:pPr>
        <w:spacing w:line="240" w:lineRule="atLeast"/>
        <w:ind w:left="-76"/>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bCs/>
          <w:color w:val="FF3333"/>
          <w:kern w:val="0"/>
          <w14:ligatures w14:val="none"/>
        </w:rPr>
        <w:t xml:space="preserve"> </w:t>
      </w:r>
      <w:r w:rsidRPr="00D57843">
        <w:rPr>
          <w:rFonts w:ascii="Times New Roman" w:eastAsia="Calibri" w:hAnsi="Times New Roman" w:cs="Times New Roman"/>
          <w:bCs/>
          <w:color w:val="000000"/>
          <w:kern w:val="0"/>
          <w14:ligatures w14:val="none"/>
        </w:rPr>
        <w:t>Zakon o medicinski potmognutoj oplodnji ("Narodne novine" br. 86/12)</w:t>
      </w:r>
    </w:p>
    <w:p w14:paraId="4790A065" w14:textId="77777777" w:rsidR="00D57843" w:rsidRPr="00D57843" w:rsidRDefault="00D57843" w:rsidP="00D57843">
      <w:pPr>
        <w:spacing w:line="24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Odluka o pravima i pomoćima u sustavu socijalne skrbi Grada Osijeka (Službeni glasnik Grada Osijeka br. 14/16, 2/17, 6/18, 20A/18, 13A/20, 18/22 i 7/25)</w:t>
      </w:r>
    </w:p>
    <w:p w14:paraId="12660CCC" w14:textId="77777777" w:rsidR="00D57843" w:rsidRPr="00D57843" w:rsidRDefault="00D57843" w:rsidP="00D57843">
      <w:pPr>
        <w:spacing w:line="240" w:lineRule="atLeast"/>
        <w:jc w:val="both"/>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color w:val="000000"/>
          <w:kern w:val="0"/>
          <w14:ligatures w14:val="none"/>
        </w:rPr>
        <w:t>Program javnih potreba u socijalnoj skrbi i zdravstvu Grada Osijeka za 2026.</w:t>
      </w:r>
    </w:p>
    <w:p w14:paraId="7005BA3C"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bCs/>
          <w:color w:val="000000"/>
          <w:kern w:val="0"/>
          <w14:ligatures w14:val="none"/>
        </w:rPr>
      </w:pPr>
      <w:r w:rsidRPr="00D57843">
        <w:rPr>
          <w:rFonts w:ascii="Times New Roman" w:eastAsia="Calibri" w:hAnsi="Times New Roman" w:cs="Times New Roman"/>
          <w:b/>
          <w:bCs/>
          <w:color w:val="000000"/>
          <w:kern w:val="0"/>
          <w14:ligatures w14:val="none"/>
        </w:rPr>
        <w:t>Planirana sredstva za realizaciju programa:</w:t>
      </w:r>
    </w:p>
    <w:tbl>
      <w:tblPr>
        <w:tblW w:w="0" w:type="auto"/>
        <w:tblLook w:val="0000" w:firstRow="0" w:lastRow="0" w:firstColumn="0" w:lastColumn="0" w:noHBand="0" w:noVBand="0"/>
      </w:tblPr>
      <w:tblGrid>
        <w:gridCol w:w="567"/>
        <w:gridCol w:w="3827"/>
        <w:gridCol w:w="1206"/>
        <w:gridCol w:w="1658"/>
        <w:gridCol w:w="1658"/>
      </w:tblGrid>
      <w:tr w:rsidR="00D57843" w:rsidRPr="00D57843" w14:paraId="214AC041" w14:textId="77777777" w:rsidTr="00AE5FB5">
        <w:tc>
          <w:tcPr>
            <w:tcW w:w="567" w:type="dxa"/>
            <w:tcBorders>
              <w:top w:val="single" w:sz="4" w:space="0" w:color="000000"/>
              <w:left w:val="single" w:sz="4" w:space="0" w:color="000000"/>
              <w:bottom w:val="single" w:sz="4" w:space="0" w:color="000000"/>
            </w:tcBorders>
            <w:shd w:val="clear" w:color="auto" w:fill="B5C0D8"/>
            <w:vAlign w:val="center"/>
          </w:tcPr>
          <w:p w14:paraId="26C67E9E"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tcBorders>
            <w:shd w:val="clear" w:color="auto" w:fill="B5C0D8"/>
            <w:vAlign w:val="center"/>
          </w:tcPr>
          <w:p w14:paraId="27F43FC1"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Naziv aktivnosti/projekta</w:t>
            </w:r>
          </w:p>
        </w:tc>
        <w:tc>
          <w:tcPr>
            <w:tcW w:w="0" w:type="auto"/>
            <w:tcBorders>
              <w:top w:val="single" w:sz="4" w:space="0" w:color="000000"/>
              <w:left w:val="single" w:sz="4" w:space="0" w:color="000000"/>
              <w:bottom w:val="single" w:sz="4" w:space="0" w:color="000000"/>
            </w:tcBorders>
            <w:shd w:val="clear" w:color="auto" w:fill="B5C0D8"/>
            <w:vAlign w:val="center"/>
          </w:tcPr>
          <w:p w14:paraId="603E861C"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Plan 2026.</w:t>
            </w:r>
          </w:p>
          <w:p w14:paraId="59ABC673"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(EUR)</w:t>
            </w:r>
          </w:p>
        </w:tc>
        <w:tc>
          <w:tcPr>
            <w:tcW w:w="0" w:type="auto"/>
            <w:tcBorders>
              <w:top w:val="single" w:sz="4" w:space="0" w:color="000000"/>
              <w:left w:val="single" w:sz="4" w:space="0" w:color="000000"/>
              <w:bottom w:val="single" w:sz="4" w:space="0" w:color="000000"/>
            </w:tcBorders>
            <w:shd w:val="clear" w:color="auto" w:fill="B5C0D8"/>
            <w:vAlign w:val="center"/>
          </w:tcPr>
          <w:p w14:paraId="2DE9014C"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Projekcija 2027.</w:t>
            </w:r>
          </w:p>
          <w:p w14:paraId="5EE37A14"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7CF3751"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Projekcija 2028.</w:t>
            </w:r>
          </w:p>
          <w:p w14:paraId="438A0767"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(EUR)</w:t>
            </w:r>
          </w:p>
        </w:tc>
      </w:tr>
      <w:tr w:rsidR="00D57843" w:rsidRPr="00D57843" w14:paraId="383CF974" w14:textId="77777777" w:rsidTr="00AE5FB5">
        <w:tc>
          <w:tcPr>
            <w:tcW w:w="567" w:type="dxa"/>
            <w:tcBorders>
              <w:top w:val="single" w:sz="4" w:space="0" w:color="000000"/>
              <w:left w:val="single" w:sz="4" w:space="0" w:color="000000"/>
              <w:bottom w:val="single" w:sz="4" w:space="0" w:color="000000"/>
            </w:tcBorders>
            <w:vAlign w:val="center"/>
          </w:tcPr>
          <w:p w14:paraId="4BBE3C2E"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w:t>
            </w:r>
          </w:p>
        </w:tc>
        <w:tc>
          <w:tcPr>
            <w:tcW w:w="0" w:type="auto"/>
            <w:tcBorders>
              <w:top w:val="single" w:sz="4" w:space="0" w:color="000000"/>
              <w:left w:val="single" w:sz="4" w:space="0" w:color="000000"/>
              <w:bottom w:val="single" w:sz="4" w:space="0" w:color="000000"/>
            </w:tcBorders>
            <w:shd w:val="clear" w:color="auto" w:fill="FFFFFF"/>
            <w:vAlign w:val="center"/>
          </w:tcPr>
          <w:p w14:paraId="5C177DE3"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A112401 Skrb o djeci</w:t>
            </w:r>
          </w:p>
        </w:tc>
        <w:tc>
          <w:tcPr>
            <w:tcW w:w="0" w:type="auto"/>
            <w:tcBorders>
              <w:top w:val="single" w:sz="4" w:space="0" w:color="000000"/>
              <w:left w:val="single" w:sz="4" w:space="0" w:color="000000"/>
              <w:bottom w:val="single" w:sz="4" w:space="0" w:color="000000"/>
            </w:tcBorders>
            <w:shd w:val="clear" w:color="auto" w:fill="FFFFFF"/>
            <w:vAlign w:val="center"/>
          </w:tcPr>
          <w:p w14:paraId="0C454AC1"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124.000,00</w:t>
            </w:r>
          </w:p>
        </w:tc>
        <w:tc>
          <w:tcPr>
            <w:tcW w:w="0" w:type="auto"/>
            <w:tcBorders>
              <w:top w:val="single" w:sz="4" w:space="0" w:color="000000"/>
              <w:left w:val="single" w:sz="4" w:space="0" w:color="000000"/>
              <w:bottom w:val="single" w:sz="4" w:space="0" w:color="000000"/>
            </w:tcBorders>
            <w:shd w:val="clear" w:color="auto" w:fill="FFFFFF"/>
            <w:vAlign w:val="center"/>
          </w:tcPr>
          <w:p w14:paraId="5951870F"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129.000,00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7B72617"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139.000,00</w:t>
            </w:r>
          </w:p>
        </w:tc>
      </w:tr>
      <w:tr w:rsidR="00D57843" w:rsidRPr="00D57843" w14:paraId="28A6F360" w14:textId="77777777" w:rsidTr="00AE5FB5">
        <w:tc>
          <w:tcPr>
            <w:tcW w:w="567" w:type="dxa"/>
            <w:tcBorders>
              <w:left w:val="single" w:sz="4" w:space="0" w:color="000000"/>
              <w:bottom w:val="single" w:sz="4" w:space="0" w:color="000000"/>
            </w:tcBorders>
            <w:vAlign w:val="center"/>
          </w:tcPr>
          <w:p w14:paraId="163A9A5B"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w:t>
            </w:r>
          </w:p>
        </w:tc>
        <w:tc>
          <w:tcPr>
            <w:tcW w:w="0" w:type="auto"/>
            <w:tcBorders>
              <w:left w:val="single" w:sz="4" w:space="0" w:color="000000"/>
              <w:bottom w:val="single" w:sz="4" w:space="0" w:color="000000"/>
            </w:tcBorders>
            <w:shd w:val="clear" w:color="auto" w:fill="FFFFFF"/>
            <w:vAlign w:val="center"/>
          </w:tcPr>
          <w:p w14:paraId="614045E9"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A112402 Pronatalitetne aktivnosti Grada</w:t>
            </w:r>
          </w:p>
        </w:tc>
        <w:tc>
          <w:tcPr>
            <w:tcW w:w="0" w:type="auto"/>
            <w:tcBorders>
              <w:left w:val="single" w:sz="4" w:space="0" w:color="000000"/>
              <w:bottom w:val="single" w:sz="4" w:space="0" w:color="000000"/>
            </w:tcBorders>
            <w:shd w:val="clear" w:color="auto" w:fill="FFFFFF"/>
            <w:vAlign w:val="center"/>
          </w:tcPr>
          <w:p w14:paraId="79C6E5F7"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526.000,00</w:t>
            </w:r>
          </w:p>
        </w:tc>
        <w:tc>
          <w:tcPr>
            <w:tcW w:w="0" w:type="auto"/>
            <w:tcBorders>
              <w:left w:val="single" w:sz="4" w:space="0" w:color="000000"/>
              <w:bottom w:val="single" w:sz="4" w:space="0" w:color="000000"/>
            </w:tcBorders>
            <w:shd w:val="clear" w:color="auto" w:fill="FFFFFF"/>
            <w:vAlign w:val="center"/>
          </w:tcPr>
          <w:p w14:paraId="5E712B44"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526.000,00</w:t>
            </w:r>
          </w:p>
        </w:tc>
        <w:tc>
          <w:tcPr>
            <w:tcW w:w="0" w:type="auto"/>
            <w:tcBorders>
              <w:left w:val="single" w:sz="4" w:space="0" w:color="000000"/>
              <w:bottom w:val="single" w:sz="4" w:space="0" w:color="000000"/>
              <w:right w:val="single" w:sz="4" w:space="0" w:color="000000"/>
            </w:tcBorders>
            <w:shd w:val="clear" w:color="auto" w:fill="FFFFFF"/>
            <w:vAlign w:val="center"/>
          </w:tcPr>
          <w:p w14:paraId="3695B754"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536.000,00</w:t>
            </w:r>
          </w:p>
        </w:tc>
      </w:tr>
      <w:tr w:rsidR="00D57843" w:rsidRPr="00D57843" w14:paraId="6D93AE8C" w14:textId="77777777" w:rsidTr="00AE5FB5">
        <w:tc>
          <w:tcPr>
            <w:tcW w:w="567" w:type="dxa"/>
            <w:tcBorders>
              <w:top w:val="single" w:sz="4" w:space="0" w:color="000000"/>
              <w:left w:val="single" w:sz="4" w:space="0" w:color="000000"/>
              <w:bottom w:val="single" w:sz="4" w:space="0" w:color="000000"/>
            </w:tcBorders>
            <w:vAlign w:val="center"/>
          </w:tcPr>
          <w:p w14:paraId="27D365E5" w14:textId="77777777" w:rsidR="00D57843" w:rsidRPr="00D57843" w:rsidRDefault="00D57843" w:rsidP="00D57843">
            <w:pPr>
              <w:snapToGrid w:val="0"/>
              <w:spacing w:before="120" w:after="120"/>
              <w:rPr>
                <w:rFonts w:ascii="Times New Roman" w:eastAsia="Calibri" w:hAnsi="Times New Roman" w:cs="Times New Roman"/>
                <w:kern w:val="0"/>
                <w14:ligatures w14:val="none"/>
              </w:rPr>
            </w:pPr>
          </w:p>
        </w:tc>
        <w:tc>
          <w:tcPr>
            <w:tcW w:w="0" w:type="auto"/>
            <w:tcBorders>
              <w:top w:val="single" w:sz="4" w:space="0" w:color="000000"/>
              <w:left w:val="single" w:sz="4" w:space="0" w:color="000000"/>
              <w:bottom w:val="single" w:sz="4" w:space="0" w:color="000000"/>
            </w:tcBorders>
            <w:shd w:val="clear" w:color="auto" w:fill="FFFFFF"/>
            <w:vAlign w:val="center"/>
          </w:tcPr>
          <w:p w14:paraId="73F8C89F"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0" w:type="auto"/>
            <w:tcBorders>
              <w:top w:val="single" w:sz="4" w:space="0" w:color="000000"/>
              <w:left w:val="single" w:sz="4" w:space="0" w:color="000000"/>
              <w:bottom w:val="single" w:sz="4" w:space="0" w:color="000000"/>
            </w:tcBorders>
            <w:shd w:val="clear" w:color="auto" w:fill="FFFFFF"/>
            <w:vAlign w:val="center"/>
          </w:tcPr>
          <w:p w14:paraId="2A357213"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650.000,00</w:t>
            </w:r>
          </w:p>
        </w:tc>
        <w:tc>
          <w:tcPr>
            <w:tcW w:w="0" w:type="auto"/>
            <w:tcBorders>
              <w:top w:val="single" w:sz="4" w:space="0" w:color="000000"/>
              <w:left w:val="single" w:sz="4" w:space="0" w:color="000000"/>
              <w:bottom w:val="single" w:sz="4" w:space="0" w:color="000000"/>
            </w:tcBorders>
            <w:shd w:val="clear" w:color="auto" w:fill="FFFFFF"/>
            <w:vAlign w:val="center"/>
          </w:tcPr>
          <w:p w14:paraId="5F66158C"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655.000,00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A55831C"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675.000,00</w:t>
            </w:r>
          </w:p>
        </w:tc>
      </w:tr>
    </w:tbl>
    <w:p w14:paraId="559C27D8" w14:textId="77777777" w:rsidR="00D57843" w:rsidRPr="00D57843" w:rsidRDefault="00D57843" w:rsidP="00D57843">
      <w:pPr>
        <w:keepNext/>
        <w:keepLines/>
        <w:pBdr>
          <w:top w:val="single" w:sz="4" w:space="1" w:color="000000"/>
          <w:bottom w:val="single" w:sz="4" w:space="1" w:color="000000"/>
        </w:pBdr>
        <w:spacing w:before="360" w:after="120"/>
        <w:ind w:left="567" w:hanging="301"/>
        <w:jc w:val="both"/>
        <w:rPr>
          <w:rFonts w:ascii="Times New Roman" w:eastAsia="Calibri" w:hAnsi="Times New Roman" w:cs="Times New Roman"/>
          <w:kern w:val="0"/>
          <w14:ligatures w14:val="none"/>
        </w:rPr>
      </w:pPr>
      <w:r w:rsidRPr="00D57843">
        <w:rPr>
          <w:rFonts w:ascii="Times New Roman" w:eastAsia="Calibri" w:hAnsi="Times New Roman" w:cs="Times New Roman"/>
          <w:b/>
          <w:bCs/>
          <w:color w:val="000000"/>
          <w:kern w:val="0"/>
          <w14:ligatures w14:val="none"/>
        </w:rPr>
        <w:t>Pokazatelji uspješnosti:</w:t>
      </w:r>
    </w:p>
    <w:p w14:paraId="62B17464"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-broj podnijetih zahtjeva za sufinanciranje troškova prijevoza na terapiju u Vukovar (osiguravanje dostupnosti socijalne usluge za obitelji s djecom koja koriste ovu </w:t>
      </w:r>
      <w:r w:rsidRPr="00D57843">
        <w:rPr>
          <w:rFonts w:ascii="Times New Roman" w:eastAsia="Calibri" w:hAnsi="Times New Roman" w:cs="Times New Roman"/>
          <w:kern w:val="0"/>
          <w14:ligatures w14:val="none"/>
        </w:rPr>
        <w:tab/>
        <w:t>socijalnu uslugu putem uputnice Zavoda za socijalni rad)</w:t>
      </w:r>
    </w:p>
    <w:p w14:paraId="4CCB01E2"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-broj novčanih pomoći povodom blagdana Uskrsa i Božića (osigurana novčana pomoć </w:t>
      </w:r>
      <w:r w:rsidRPr="00D57843">
        <w:rPr>
          <w:rFonts w:ascii="Times New Roman" w:eastAsia="Calibri" w:hAnsi="Times New Roman" w:cs="Times New Roman"/>
          <w:kern w:val="0"/>
          <w14:ligatures w14:val="none"/>
        </w:rPr>
        <w:tab/>
        <w:t>djeci korisnicima inkluzivnog dodatka povodom blagdana Uskrsa i Božića)</w:t>
      </w:r>
    </w:p>
    <w:p w14:paraId="231427F9"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-broj djece korisnika prava na božićne poklon pakete (osigurani prigodni dječji paketi prigodom blagdana)</w:t>
      </w:r>
    </w:p>
    <w:p w14:paraId="574E525F"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-broj zahtjeva za novčanu pomoć za rođenje djeteta (osiguravanjem pomoći za opremu novorođenog djeteta svim korisnicima koji ostvaruju pravo sukladno propisanim kriterijima pruža se pomoć roditeljima pri nabavi potrebne opreme)</w:t>
      </w:r>
    </w:p>
    <w:p w14:paraId="72BAFB52"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-broj zahtjeva za sufinanciranje medicinski pomognute oplodnje (osiguravanjem sufinanciranja troškova medicinski pomognute oplodnje bračnim i izvanbračnim </w:t>
      </w:r>
      <w:r w:rsidRPr="00D57843">
        <w:rPr>
          <w:rFonts w:ascii="Times New Roman" w:eastAsia="Calibri" w:hAnsi="Times New Roman" w:cs="Times New Roman"/>
          <w:kern w:val="0"/>
          <w14:ligatures w14:val="none"/>
        </w:rPr>
        <w:tab/>
        <w:t xml:space="preserve">partnerima koji ostvaruju pomoć sukladno propisanim kriterijima pruža se pomoć i </w:t>
      </w:r>
      <w:r w:rsidRPr="00D57843">
        <w:rPr>
          <w:rFonts w:ascii="Times New Roman" w:eastAsia="Calibri" w:hAnsi="Times New Roman" w:cs="Times New Roman"/>
          <w:kern w:val="0"/>
          <w14:ligatures w14:val="none"/>
        </w:rPr>
        <w:tab/>
        <w:t>podrška za zasnivanje obitelji)</w:t>
      </w:r>
    </w:p>
    <w:p w14:paraId="0A487FD0" w14:textId="77777777" w:rsidR="00D57843" w:rsidRPr="00D57843" w:rsidRDefault="00D57843" w:rsidP="00D57843">
      <w:pPr>
        <w:rPr>
          <w:rFonts w:ascii="Times New Roman" w:eastAsia="Calibri" w:hAnsi="Times New Roman" w:cs="Times New Roman"/>
          <w:kern w:val="0"/>
          <w14:ligatures w14:val="none"/>
        </w:rPr>
      </w:pPr>
    </w:p>
    <w:p w14:paraId="1A5C0E54" w14:textId="77777777" w:rsidR="00D57843" w:rsidRPr="00D57843" w:rsidRDefault="00D57843" w:rsidP="00D57843">
      <w:pPr>
        <w:rPr>
          <w:rFonts w:ascii="Times New Roman" w:eastAsia="Calibri" w:hAnsi="Times New Roman" w:cs="Times New Roman"/>
          <w:kern w:val="0"/>
          <w14:ligatures w14:val="none"/>
        </w:rPr>
      </w:pPr>
    </w:p>
    <w:tbl>
      <w:tblPr>
        <w:tblW w:w="9120" w:type="dxa"/>
        <w:tblLook w:val="0000" w:firstRow="0" w:lastRow="0" w:firstColumn="0" w:lastColumn="0" w:noHBand="0" w:noVBand="0"/>
      </w:tblPr>
      <w:tblGrid>
        <w:gridCol w:w="568"/>
        <w:gridCol w:w="3130"/>
        <w:gridCol w:w="1295"/>
        <w:gridCol w:w="1424"/>
        <w:gridCol w:w="1424"/>
        <w:gridCol w:w="1279"/>
      </w:tblGrid>
      <w:tr w:rsidR="00D57843" w:rsidRPr="00D57843" w14:paraId="2DEA03C3" w14:textId="77777777" w:rsidTr="00AE5FB5">
        <w:trPr>
          <w:trHeight w:val="952"/>
        </w:trPr>
        <w:tc>
          <w:tcPr>
            <w:tcW w:w="567" w:type="dxa"/>
            <w:tcBorders>
              <w:top w:val="single" w:sz="4" w:space="0" w:color="000000"/>
              <w:left w:val="single" w:sz="4" w:space="0" w:color="000000"/>
              <w:bottom w:val="single" w:sz="4" w:space="0" w:color="000000"/>
            </w:tcBorders>
            <w:shd w:val="clear" w:color="auto" w:fill="B5C0D8"/>
          </w:tcPr>
          <w:p w14:paraId="589E7618"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Cs/>
                <w:color w:val="000000"/>
                <w:kern w:val="0"/>
                <w14:ligatures w14:val="none"/>
              </w:rPr>
              <w:t>Rd br:</w:t>
            </w:r>
          </w:p>
        </w:tc>
        <w:tc>
          <w:tcPr>
            <w:tcW w:w="0" w:type="auto"/>
            <w:tcBorders>
              <w:top w:val="single" w:sz="4" w:space="0" w:color="000000"/>
              <w:left w:val="single" w:sz="4" w:space="0" w:color="000000"/>
              <w:bottom w:val="single" w:sz="4" w:space="0" w:color="000000"/>
            </w:tcBorders>
            <w:shd w:val="clear" w:color="auto" w:fill="B5C0D8"/>
            <w:vAlign w:val="center"/>
          </w:tcPr>
          <w:p w14:paraId="52255ECB"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Pokazatelj uspješnosti</w:t>
            </w:r>
          </w:p>
        </w:tc>
        <w:tc>
          <w:tcPr>
            <w:tcW w:w="0" w:type="auto"/>
            <w:tcBorders>
              <w:top w:val="single" w:sz="4" w:space="0" w:color="000000"/>
              <w:left w:val="single" w:sz="4" w:space="0" w:color="000000"/>
              <w:bottom w:val="single" w:sz="4" w:space="0" w:color="000000"/>
            </w:tcBorders>
            <w:shd w:val="clear" w:color="auto" w:fill="B5C0D8"/>
            <w:vAlign w:val="center"/>
          </w:tcPr>
          <w:p w14:paraId="7EB2770C"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Polazna vrijednost</w:t>
            </w:r>
          </w:p>
        </w:tc>
        <w:tc>
          <w:tcPr>
            <w:tcW w:w="0" w:type="auto"/>
            <w:tcBorders>
              <w:top w:val="single" w:sz="4" w:space="0" w:color="000000"/>
              <w:left w:val="single" w:sz="4" w:space="0" w:color="000000"/>
              <w:bottom w:val="single" w:sz="4" w:space="0" w:color="000000"/>
            </w:tcBorders>
            <w:shd w:val="clear" w:color="auto" w:fill="B5C0D8"/>
            <w:vAlign w:val="center"/>
          </w:tcPr>
          <w:p w14:paraId="1F8DF761"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Ciljana vrijednost 2026.</w:t>
            </w:r>
          </w:p>
        </w:tc>
        <w:tc>
          <w:tcPr>
            <w:tcW w:w="0" w:type="auto"/>
            <w:tcBorders>
              <w:top w:val="single" w:sz="4" w:space="0" w:color="000000"/>
              <w:left w:val="single" w:sz="4" w:space="0" w:color="000000"/>
              <w:bottom w:val="single" w:sz="4" w:space="0" w:color="000000"/>
            </w:tcBorders>
            <w:shd w:val="clear" w:color="auto" w:fill="B5C0D8"/>
            <w:vAlign w:val="center"/>
          </w:tcPr>
          <w:p w14:paraId="24580CFF"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0F7546C" w14:textId="77777777" w:rsidR="00D57843" w:rsidRPr="00D57843" w:rsidRDefault="00D57843" w:rsidP="00D57843">
            <w:pPr>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 xml:space="preserve">Ciljana </w:t>
            </w:r>
            <w:r w:rsidRPr="00D57843">
              <w:rPr>
                <w:rFonts w:ascii="Times New Roman" w:eastAsia="Calibri" w:hAnsi="Times New Roman" w:cs="Times New Roman"/>
                <w:kern w:val="0"/>
                <w14:ligatures w14:val="none"/>
              </w:rPr>
              <w:t>vrijednost</w:t>
            </w:r>
          </w:p>
          <w:p w14:paraId="0B6E9F82" w14:textId="77777777" w:rsidR="00D57843" w:rsidRPr="00D57843" w:rsidRDefault="00D57843" w:rsidP="00D57843">
            <w:pPr>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2028.</w:t>
            </w:r>
          </w:p>
        </w:tc>
      </w:tr>
      <w:tr w:rsidR="00D57843" w:rsidRPr="00D57843" w14:paraId="277957A4" w14:textId="77777777" w:rsidTr="00AE5FB5">
        <w:trPr>
          <w:trHeight w:val="119"/>
        </w:trPr>
        <w:tc>
          <w:tcPr>
            <w:tcW w:w="567" w:type="dxa"/>
            <w:tcBorders>
              <w:top w:val="single" w:sz="4" w:space="0" w:color="000000"/>
              <w:left w:val="single" w:sz="4" w:space="0" w:color="000000"/>
              <w:bottom w:val="single" w:sz="4" w:space="0" w:color="000000"/>
            </w:tcBorders>
            <w:vAlign w:val="center"/>
          </w:tcPr>
          <w:p w14:paraId="059F18E6"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lastRenderedPageBreak/>
              <w:t>1.</w:t>
            </w:r>
          </w:p>
        </w:tc>
        <w:tc>
          <w:tcPr>
            <w:tcW w:w="0" w:type="auto"/>
            <w:tcBorders>
              <w:top w:val="single" w:sz="4" w:space="0" w:color="000000"/>
              <w:left w:val="single" w:sz="4" w:space="0" w:color="000000"/>
              <w:bottom w:val="single" w:sz="4" w:space="0" w:color="000000"/>
            </w:tcBorders>
            <w:shd w:val="clear" w:color="auto" w:fill="FFFFFF"/>
            <w:vAlign w:val="center"/>
          </w:tcPr>
          <w:p w14:paraId="438AE6DA"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Broj podnijetih zahtjeva za sufinanciranje prijevoza</w:t>
            </w:r>
          </w:p>
        </w:tc>
        <w:tc>
          <w:tcPr>
            <w:tcW w:w="0" w:type="auto"/>
            <w:tcBorders>
              <w:top w:val="single" w:sz="4" w:space="0" w:color="000000"/>
              <w:left w:val="single" w:sz="4" w:space="0" w:color="000000"/>
              <w:bottom w:val="single" w:sz="4" w:space="0" w:color="000000"/>
            </w:tcBorders>
            <w:shd w:val="clear" w:color="auto" w:fill="FFFFFF"/>
            <w:vAlign w:val="center"/>
          </w:tcPr>
          <w:p w14:paraId="42C714FC"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20</w:t>
            </w:r>
          </w:p>
        </w:tc>
        <w:tc>
          <w:tcPr>
            <w:tcW w:w="0" w:type="auto"/>
            <w:tcBorders>
              <w:top w:val="single" w:sz="4" w:space="0" w:color="000000"/>
              <w:left w:val="single" w:sz="4" w:space="0" w:color="000000"/>
              <w:bottom w:val="single" w:sz="4" w:space="0" w:color="000000"/>
            </w:tcBorders>
            <w:shd w:val="clear" w:color="auto" w:fill="FFFFFF"/>
            <w:vAlign w:val="center"/>
          </w:tcPr>
          <w:p w14:paraId="6A7CCE94"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20</w:t>
            </w:r>
          </w:p>
        </w:tc>
        <w:tc>
          <w:tcPr>
            <w:tcW w:w="0" w:type="auto"/>
            <w:tcBorders>
              <w:top w:val="single" w:sz="4" w:space="0" w:color="000000"/>
              <w:left w:val="single" w:sz="4" w:space="0" w:color="000000"/>
              <w:bottom w:val="single" w:sz="4" w:space="0" w:color="000000"/>
            </w:tcBorders>
            <w:shd w:val="clear" w:color="auto" w:fill="FFFFFF"/>
            <w:vAlign w:val="center"/>
          </w:tcPr>
          <w:p w14:paraId="510DE519"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1D1AC80D" w14:textId="77777777" w:rsidR="00D57843" w:rsidRPr="00D57843" w:rsidRDefault="00D57843" w:rsidP="00D57843">
            <w:pPr>
              <w:spacing w:before="120" w:after="120"/>
              <w:ind w:left="107" w:right="-25"/>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w:t>
            </w:r>
          </w:p>
        </w:tc>
      </w:tr>
      <w:tr w:rsidR="00D57843" w:rsidRPr="00D57843" w14:paraId="2AF2918B" w14:textId="77777777" w:rsidTr="00AE5FB5">
        <w:trPr>
          <w:trHeight w:val="119"/>
        </w:trPr>
        <w:tc>
          <w:tcPr>
            <w:tcW w:w="567" w:type="dxa"/>
            <w:tcBorders>
              <w:top w:val="single" w:sz="4" w:space="0" w:color="000000"/>
              <w:left w:val="single" w:sz="4" w:space="0" w:color="000000"/>
              <w:bottom w:val="single" w:sz="4" w:space="0" w:color="000000"/>
            </w:tcBorders>
            <w:vAlign w:val="center"/>
          </w:tcPr>
          <w:p w14:paraId="7523FBE7"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w:t>
            </w:r>
          </w:p>
        </w:tc>
        <w:tc>
          <w:tcPr>
            <w:tcW w:w="0" w:type="auto"/>
            <w:tcBorders>
              <w:top w:val="single" w:sz="4" w:space="0" w:color="000000"/>
              <w:left w:val="single" w:sz="4" w:space="0" w:color="000000"/>
              <w:bottom w:val="single" w:sz="4" w:space="0" w:color="000000"/>
            </w:tcBorders>
            <w:shd w:val="clear" w:color="auto" w:fill="FFFFFF"/>
            <w:vAlign w:val="center"/>
          </w:tcPr>
          <w:p w14:paraId="0083B825"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Broj podijeljenih poklon paketa za djecu</w:t>
            </w:r>
          </w:p>
        </w:tc>
        <w:tc>
          <w:tcPr>
            <w:tcW w:w="0" w:type="auto"/>
            <w:tcBorders>
              <w:top w:val="single" w:sz="4" w:space="0" w:color="000000"/>
              <w:left w:val="single" w:sz="4" w:space="0" w:color="000000"/>
              <w:bottom w:val="single" w:sz="4" w:space="0" w:color="000000"/>
            </w:tcBorders>
            <w:shd w:val="clear" w:color="auto" w:fill="FFFFFF"/>
            <w:vAlign w:val="center"/>
          </w:tcPr>
          <w:p w14:paraId="583C1438" w14:textId="77777777" w:rsidR="00D57843" w:rsidRPr="00D57843" w:rsidRDefault="00D57843" w:rsidP="00D57843">
            <w:pPr>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200</w:t>
            </w:r>
          </w:p>
        </w:tc>
        <w:tc>
          <w:tcPr>
            <w:tcW w:w="0" w:type="auto"/>
            <w:tcBorders>
              <w:top w:val="single" w:sz="4" w:space="0" w:color="000000"/>
              <w:left w:val="single" w:sz="4" w:space="0" w:color="000000"/>
              <w:bottom w:val="single" w:sz="4" w:space="0" w:color="000000"/>
            </w:tcBorders>
            <w:shd w:val="clear" w:color="auto" w:fill="FFFFFF"/>
            <w:vAlign w:val="center"/>
          </w:tcPr>
          <w:p w14:paraId="13E08BB4"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200</w:t>
            </w:r>
          </w:p>
        </w:tc>
        <w:tc>
          <w:tcPr>
            <w:tcW w:w="0" w:type="auto"/>
            <w:tcBorders>
              <w:top w:val="single" w:sz="4" w:space="0" w:color="000000"/>
              <w:left w:val="single" w:sz="4" w:space="0" w:color="000000"/>
              <w:bottom w:val="single" w:sz="4" w:space="0" w:color="000000"/>
            </w:tcBorders>
            <w:shd w:val="clear" w:color="auto" w:fill="FFFFFF"/>
            <w:vAlign w:val="center"/>
          </w:tcPr>
          <w:p w14:paraId="285C31CA"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200</w:t>
            </w:r>
          </w:p>
        </w:tc>
        <w:tc>
          <w:tcPr>
            <w:tcW w:w="0" w:type="auto"/>
            <w:tcBorders>
              <w:top w:val="single" w:sz="4" w:space="0" w:color="000000"/>
              <w:left w:val="single" w:sz="4" w:space="0" w:color="000000"/>
              <w:bottom w:val="single" w:sz="4" w:space="0" w:color="000000"/>
              <w:right w:val="single" w:sz="4" w:space="0" w:color="000000"/>
            </w:tcBorders>
            <w:vAlign w:val="center"/>
          </w:tcPr>
          <w:p w14:paraId="73EECB1A"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200</w:t>
            </w:r>
          </w:p>
        </w:tc>
      </w:tr>
      <w:tr w:rsidR="00D57843" w:rsidRPr="00D57843" w14:paraId="569C63B9" w14:textId="77777777" w:rsidTr="00AE5FB5">
        <w:trPr>
          <w:trHeight w:val="119"/>
        </w:trPr>
        <w:tc>
          <w:tcPr>
            <w:tcW w:w="567" w:type="dxa"/>
            <w:tcBorders>
              <w:top w:val="single" w:sz="4" w:space="0" w:color="000000"/>
              <w:left w:val="single" w:sz="4" w:space="0" w:color="000000"/>
              <w:bottom w:val="single" w:sz="4" w:space="0" w:color="000000"/>
            </w:tcBorders>
            <w:vAlign w:val="center"/>
          </w:tcPr>
          <w:p w14:paraId="36C646F5"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3.</w:t>
            </w:r>
          </w:p>
        </w:tc>
        <w:tc>
          <w:tcPr>
            <w:tcW w:w="0" w:type="auto"/>
            <w:tcBorders>
              <w:top w:val="single" w:sz="4" w:space="0" w:color="000000"/>
              <w:left w:val="single" w:sz="4" w:space="0" w:color="000000"/>
              <w:bottom w:val="single" w:sz="4" w:space="0" w:color="000000"/>
            </w:tcBorders>
            <w:shd w:val="clear" w:color="auto" w:fill="FFFFFF"/>
            <w:vAlign w:val="center"/>
          </w:tcPr>
          <w:p w14:paraId="6F9CE717"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Broj isplaćenih jednokratnih pomoći djeci inkluzivnog dodatka (uskrsnice, božićnice)</w:t>
            </w:r>
          </w:p>
        </w:tc>
        <w:tc>
          <w:tcPr>
            <w:tcW w:w="0" w:type="auto"/>
            <w:tcBorders>
              <w:top w:val="single" w:sz="4" w:space="0" w:color="000000"/>
              <w:left w:val="single" w:sz="4" w:space="0" w:color="000000"/>
              <w:bottom w:val="single" w:sz="4" w:space="0" w:color="000000"/>
            </w:tcBorders>
            <w:shd w:val="clear" w:color="auto" w:fill="FFFFFF"/>
            <w:vAlign w:val="center"/>
          </w:tcPr>
          <w:p w14:paraId="715A3F22"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400</w:t>
            </w:r>
          </w:p>
        </w:tc>
        <w:tc>
          <w:tcPr>
            <w:tcW w:w="0" w:type="auto"/>
            <w:tcBorders>
              <w:top w:val="single" w:sz="4" w:space="0" w:color="000000"/>
              <w:left w:val="single" w:sz="4" w:space="0" w:color="000000"/>
              <w:bottom w:val="single" w:sz="4" w:space="0" w:color="000000"/>
            </w:tcBorders>
            <w:shd w:val="clear" w:color="auto" w:fill="FFFFFF"/>
            <w:vAlign w:val="center"/>
          </w:tcPr>
          <w:p w14:paraId="2E34FD34"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400</w:t>
            </w:r>
          </w:p>
        </w:tc>
        <w:tc>
          <w:tcPr>
            <w:tcW w:w="0" w:type="auto"/>
            <w:tcBorders>
              <w:top w:val="single" w:sz="4" w:space="0" w:color="000000"/>
              <w:left w:val="single" w:sz="4" w:space="0" w:color="000000"/>
              <w:bottom w:val="single" w:sz="4" w:space="0" w:color="000000"/>
            </w:tcBorders>
            <w:shd w:val="clear" w:color="auto" w:fill="FFFFFF"/>
            <w:vAlign w:val="center"/>
          </w:tcPr>
          <w:p w14:paraId="41E2857D"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400</w:t>
            </w:r>
          </w:p>
        </w:tc>
        <w:tc>
          <w:tcPr>
            <w:tcW w:w="0" w:type="auto"/>
            <w:tcBorders>
              <w:top w:val="single" w:sz="4" w:space="0" w:color="000000"/>
              <w:left w:val="single" w:sz="4" w:space="0" w:color="000000"/>
              <w:bottom w:val="single" w:sz="4" w:space="0" w:color="000000"/>
              <w:right w:val="single" w:sz="4" w:space="0" w:color="000000"/>
            </w:tcBorders>
            <w:vAlign w:val="center"/>
          </w:tcPr>
          <w:p w14:paraId="2A27DED5"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400</w:t>
            </w:r>
          </w:p>
        </w:tc>
      </w:tr>
      <w:tr w:rsidR="00D57843" w:rsidRPr="00D57843" w14:paraId="6A04FE73" w14:textId="77777777" w:rsidTr="00AE5FB5">
        <w:trPr>
          <w:trHeight w:val="119"/>
        </w:trPr>
        <w:tc>
          <w:tcPr>
            <w:tcW w:w="567" w:type="dxa"/>
            <w:tcBorders>
              <w:top w:val="single" w:sz="4" w:space="0" w:color="000000"/>
              <w:left w:val="single" w:sz="4" w:space="0" w:color="000000"/>
              <w:bottom w:val="single" w:sz="4" w:space="0" w:color="000000"/>
            </w:tcBorders>
            <w:vAlign w:val="center"/>
          </w:tcPr>
          <w:p w14:paraId="48AAA1F3" w14:textId="77777777" w:rsidR="00D57843" w:rsidRPr="00D57843" w:rsidRDefault="00D57843" w:rsidP="00D57843">
            <w:pPr>
              <w:snapToGrid w:val="0"/>
              <w:spacing w:before="120" w:after="120"/>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4.</w:t>
            </w:r>
          </w:p>
        </w:tc>
        <w:tc>
          <w:tcPr>
            <w:tcW w:w="0" w:type="auto"/>
            <w:tcBorders>
              <w:top w:val="single" w:sz="4" w:space="0" w:color="000000"/>
              <w:left w:val="single" w:sz="4" w:space="0" w:color="000000"/>
              <w:bottom w:val="single" w:sz="4" w:space="0" w:color="000000"/>
            </w:tcBorders>
            <w:shd w:val="clear" w:color="auto" w:fill="FFFFFF"/>
            <w:vAlign w:val="center"/>
          </w:tcPr>
          <w:p w14:paraId="5513B6C6" w14:textId="77777777" w:rsidR="00D57843" w:rsidRPr="00D57843" w:rsidRDefault="00D57843" w:rsidP="00D57843">
            <w:pPr>
              <w:snapToGrid w:val="0"/>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kern w:val="0"/>
                <w14:ligatures w14:val="none"/>
              </w:rPr>
              <w:t>Broj zahtjeva za novčanu pomoć za rođenje djeteta</w:t>
            </w:r>
          </w:p>
        </w:tc>
        <w:tc>
          <w:tcPr>
            <w:tcW w:w="0" w:type="auto"/>
            <w:tcBorders>
              <w:top w:val="single" w:sz="4" w:space="0" w:color="000000"/>
              <w:left w:val="single" w:sz="4" w:space="0" w:color="000000"/>
              <w:bottom w:val="single" w:sz="4" w:space="0" w:color="000000"/>
            </w:tcBorders>
            <w:shd w:val="clear" w:color="auto" w:fill="FFFFFF"/>
            <w:vAlign w:val="center"/>
          </w:tcPr>
          <w:p w14:paraId="7057BF6A"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800</w:t>
            </w:r>
          </w:p>
        </w:tc>
        <w:tc>
          <w:tcPr>
            <w:tcW w:w="0" w:type="auto"/>
            <w:tcBorders>
              <w:top w:val="single" w:sz="4" w:space="0" w:color="000000"/>
              <w:left w:val="single" w:sz="4" w:space="0" w:color="000000"/>
              <w:bottom w:val="single" w:sz="4" w:space="0" w:color="000000"/>
            </w:tcBorders>
            <w:shd w:val="clear" w:color="auto" w:fill="FFFFFF"/>
            <w:vAlign w:val="center"/>
          </w:tcPr>
          <w:p w14:paraId="71573E84"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800</w:t>
            </w:r>
          </w:p>
        </w:tc>
        <w:tc>
          <w:tcPr>
            <w:tcW w:w="0" w:type="auto"/>
            <w:tcBorders>
              <w:top w:val="single" w:sz="4" w:space="0" w:color="000000"/>
              <w:left w:val="single" w:sz="4" w:space="0" w:color="000000"/>
              <w:bottom w:val="single" w:sz="4" w:space="0" w:color="000000"/>
            </w:tcBorders>
            <w:shd w:val="clear" w:color="auto" w:fill="FFFFFF"/>
            <w:vAlign w:val="center"/>
          </w:tcPr>
          <w:p w14:paraId="3B063548"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800</w:t>
            </w:r>
          </w:p>
        </w:tc>
        <w:tc>
          <w:tcPr>
            <w:tcW w:w="0" w:type="auto"/>
            <w:tcBorders>
              <w:top w:val="single" w:sz="4" w:space="0" w:color="000000"/>
              <w:left w:val="single" w:sz="4" w:space="0" w:color="000000"/>
              <w:bottom w:val="single" w:sz="4" w:space="0" w:color="000000"/>
              <w:right w:val="single" w:sz="4" w:space="0" w:color="000000"/>
            </w:tcBorders>
            <w:vAlign w:val="center"/>
          </w:tcPr>
          <w:p w14:paraId="7836D136"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800</w:t>
            </w:r>
          </w:p>
        </w:tc>
      </w:tr>
      <w:tr w:rsidR="00D57843" w:rsidRPr="00D57843" w14:paraId="2DCB767B" w14:textId="77777777" w:rsidTr="00AE5FB5">
        <w:trPr>
          <w:trHeight w:val="119"/>
        </w:trPr>
        <w:tc>
          <w:tcPr>
            <w:tcW w:w="567" w:type="dxa"/>
            <w:tcBorders>
              <w:left w:val="single" w:sz="4" w:space="0" w:color="000000"/>
              <w:bottom w:val="single" w:sz="4" w:space="0" w:color="000000"/>
            </w:tcBorders>
            <w:vAlign w:val="center"/>
          </w:tcPr>
          <w:p w14:paraId="5CA2691A" w14:textId="77777777" w:rsidR="00D57843" w:rsidRPr="00D57843" w:rsidRDefault="00D57843" w:rsidP="00D57843">
            <w:pPr>
              <w:snapToGrid w:val="0"/>
              <w:spacing w:before="120" w:after="120"/>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5.</w:t>
            </w:r>
          </w:p>
        </w:tc>
        <w:tc>
          <w:tcPr>
            <w:tcW w:w="0" w:type="auto"/>
            <w:tcBorders>
              <w:left w:val="single" w:sz="4" w:space="0" w:color="000000"/>
              <w:bottom w:val="single" w:sz="4" w:space="0" w:color="000000"/>
            </w:tcBorders>
            <w:shd w:val="clear" w:color="auto" w:fill="FFFFFF"/>
            <w:vAlign w:val="center"/>
          </w:tcPr>
          <w:p w14:paraId="5DA6F6CA" w14:textId="77777777" w:rsidR="00D57843" w:rsidRPr="00D57843" w:rsidRDefault="00D57843" w:rsidP="00D57843">
            <w:pPr>
              <w:snapToGrid w:val="0"/>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kern w:val="0"/>
                <w14:ligatures w14:val="none"/>
              </w:rPr>
              <w:t>Broj zahtjeva za sufinanciranje medicinski pomognute oplodnje</w:t>
            </w:r>
          </w:p>
        </w:tc>
        <w:tc>
          <w:tcPr>
            <w:tcW w:w="0" w:type="auto"/>
            <w:tcBorders>
              <w:left w:val="single" w:sz="4" w:space="0" w:color="000000"/>
              <w:bottom w:val="single" w:sz="4" w:space="0" w:color="000000"/>
            </w:tcBorders>
            <w:shd w:val="clear" w:color="auto" w:fill="FFFFFF"/>
            <w:vAlign w:val="center"/>
          </w:tcPr>
          <w:p w14:paraId="6956963F"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20</w:t>
            </w:r>
          </w:p>
        </w:tc>
        <w:tc>
          <w:tcPr>
            <w:tcW w:w="0" w:type="auto"/>
            <w:tcBorders>
              <w:left w:val="single" w:sz="4" w:space="0" w:color="000000"/>
              <w:bottom w:val="single" w:sz="4" w:space="0" w:color="000000"/>
            </w:tcBorders>
            <w:shd w:val="clear" w:color="auto" w:fill="FFFFFF"/>
            <w:vAlign w:val="center"/>
          </w:tcPr>
          <w:p w14:paraId="39CEDA2F"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20</w:t>
            </w:r>
          </w:p>
        </w:tc>
        <w:tc>
          <w:tcPr>
            <w:tcW w:w="0" w:type="auto"/>
            <w:tcBorders>
              <w:left w:val="single" w:sz="4" w:space="0" w:color="000000"/>
              <w:bottom w:val="single" w:sz="4" w:space="0" w:color="000000"/>
            </w:tcBorders>
            <w:shd w:val="clear" w:color="auto" w:fill="FFFFFF"/>
            <w:vAlign w:val="center"/>
          </w:tcPr>
          <w:p w14:paraId="4F951B1C"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w:t>
            </w:r>
          </w:p>
        </w:tc>
        <w:tc>
          <w:tcPr>
            <w:tcW w:w="0" w:type="auto"/>
            <w:tcBorders>
              <w:left w:val="single" w:sz="4" w:space="0" w:color="000000"/>
              <w:bottom w:val="single" w:sz="4" w:space="0" w:color="000000"/>
              <w:right w:val="single" w:sz="4" w:space="0" w:color="000000"/>
            </w:tcBorders>
            <w:vAlign w:val="center"/>
          </w:tcPr>
          <w:p w14:paraId="263DD970"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w:t>
            </w:r>
          </w:p>
        </w:tc>
      </w:tr>
    </w:tbl>
    <w:p w14:paraId="718D0986" w14:textId="77777777" w:rsidR="00D57843" w:rsidRPr="00D57843" w:rsidRDefault="00D57843" w:rsidP="00D57843">
      <w:pPr>
        <w:jc w:val="both"/>
        <w:rPr>
          <w:rFonts w:ascii="Times New Roman" w:eastAsia="Calibri" w:hAnsi="Times New Roman" w:cs="Times New Roman"/>
          <w:kern w:val="0"/>
          <w14:ligatures w14:val="none"/>
        </w:rPr>
      </w:pPr>
    </w:p>
    <w:p w14:paraId="4AB34666" w14:textId="77777777" w:rsidR="00D57843" w:rsidRPr="00D57843" w:rsidRDefault="00D57843" w:rsidP="00D57843">
      <w:pPr>
        <w:jc w:val="both"/>
        <w:rPr>
          <w:rFonts w:ascii="Times New Roman" w:eastAsia="Calibri" w:hAnsi="Times New Roman" w:cs="Times New Roman"/>
          <w:kern w:val="0"/>
          <w14:ligatures w14:val="none"/>
        </w:rPr>
      </w:pPr>
    </w:p>
    <w:p w14:paraId="5AA0A679" w14:textId="77777777" w:rsidR="00D57843" w:rsidRPr="00D57843" w:rsidRDefault="00D57843" w:rsidP="00D57843">
      <w:pPr>
        <w:pBdr>
          <w:top w:val="single" w:sz="4" w:space="1" w:color="000000"/>
          <w:bottom w:val="single" w:sz="4" w:space="1" w:color="000000"/>
        </w:pBdr>
        <w:shd w:val="clear" w:color="auto" w:fill="E8E8E8"/>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b/>
          <w:color w:val="000000"/>
          <w:spacing w:val="20"/>
          <w:kern w:val="0"/>
          <w14:ligatures w14:val="none"/>
        </w:rPr>
        <w:t>1125 Potpore i donacije u zdravstvu i socijalnoj skrbi</w:t>
      </w:r>
    </w:p>
    <w:p w14:paraId="601F4D9E"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b/>
          <w:bCs/>
          <w:kern w:val="0"/>
          <w14:ligatures w14:val="none"/>
        </w:rPr>
      </w:pPr>
      <w:r w:rsidRPr="00D57843">
        <w:rPr>
          <w:rFonts w:ascii="Times New Roman" w:eastAsia="Calibri" w:hAnsi="Times New Roman" w:cs="Times New Roman"/>
          <w:b/>
          <w:bCs/>
          <w:color w:val="000000"/>
          <w:kern w:val="0"/>
          <w14:ligatures w14:val="none"/>
        </w:rPr>
        <w:t>Ciljevi programa:</w:t>
      </w:r>
    </w:p>
    <w:p w14:paraId="2BF18230" w14:textId="77777777" w:rsidR="00D57843" w:rsidRPr="00D57843" w:rsidRDefault="00D57843" w:rsidP="00D57843">
      <w:pPr>
        <w:ind w:left="16" w:right="-92"/>
        <w:jc w:val="both"/>
        <w:rPr>
          <w:rFonts w:ascii="Times New Roman" w:eastAsia="PMingLiU" w:hAnsi="Times New Roman" w:cs="Times New Roman"/>
          <w:color w:val="000000"/>
          <w:kern w:val="0"/>
          <w14:ligatures w14:val="none"/>
        </w:rPr>
      </w:pPr>
      <w:r w:rsidRPr="00D57843">
        <w:rPr>
          <w:rFonts w:ascii="Times New Roman" w:eastAsia="Calibri" w:hAnsi="Times New Roman" w:cs="Times New Roman"/>
          <w:kern w:val="0"/>
          <w14:ligatures w14:val="none"/>
        </w:rPr>
        <w:t>Cilj 1. P</w:t>
      </w:r>
      <w:r w:rsidRPr="00D57843">
        <w:rPr>
          <w:rFonts w:ascii="Times New Roman" w:eastAsia="PMingLiU" w:hAnsi="Times New Roman" w:cs="Times New Roman"/>
          <w:color w:val="000000"/>
          <w:kern w:val="0"/>
          <w14:ligatures w14:val="none"/>
        </w:rPr>
        <w:t xml:space="preserve">otaknuti i učvrstiti vezu između Grada i organizacija civilnog društva i ustanova socijalne skrbi i zdravstva te stvoriti mogućnosti sufinanciranja njihovih </w:t>
      </w:r>
      <w:r w:rsidRPr="00D57843">
        <w:rPr>
          <w:rFonts w:ascii="Times New Roman" w:eastAsia="PMingLiU" w:hAnsi="Times New Roman" w:cs="Times New Roman"/>
          <w:color w:val="000000"/>
          <w:kern w:val="0"/>
          <w14:ligatures w14:val="none"/>
        </w:rPr>
        <w:tab/>
        <w:t>programa i projekata od interesa za građane Grada</w:t>
      </w:r>
    </w:p>
    <w:p w14:paraId="6B1C3278" w14:textId="77777777" w:rsidR="00D57843" w:rsidRPr="00D57843" w:rsidRDefault="00D57843" w:rsidP="00D57843">
      <w:pPr>
        <w:ind w:left="16" w:right="-92"/>
        <w:jc w:val="both"/>
        <w:rPr>
          <w:rFonts w:ascii="Times New Roman" w:eastAsia="Calibri" w:hAnsi="Times New Roman" w:cs="Times New Roman"/>
          <w:b/>
          <w:bCs/>
          <w:color w:val="000000"/>
          <w:kern w:val="0"/>
          <w14:ligatures w14:val="none"/>
        </w:rPr>
      </w:pPr>
      <w:r w:rsidRPr="00D57843">
        <w:rPr>
          <w:rFonts w:ascii="Times New Roman" w:eastAsia="PMingLiU" w:hAnsi="Times New Roman" w:cs="Times New Roman"/>
          <w:color w:val="000000"/>
          <w:kern w:val="0"/>
          <w14:ligatures w14:val="none"/>
        </w:rPr>
        <w:t xml:space="preserve">Način ostvarivanja cilja: Uspostava dobre suradnje sa udrugama i ustanovama u području socijalne skrbi i zdravstva koje provode niz projekata i programa od važnosti za Grad čime će isti postati pouzdani partneri u provedbi i kreiranju socijalne politike Grada Osijeka te će građanima omogućiti ostvarivanje pomoći u sustavu socijalne skrbi u većem opsegu što je to utvrđeno Zakonom o socijalnoj skrbi; </w:t>
      </w:r>
      <w:r w:rsidRPr="00D57843">
        <w:rPr>
          <w:rFonts w:ascii="Times New Roman" w:eastAsia="Calibri" w:hAnsi="Times New Roman" w:cs="Times New Roman"/>
          <w:color w:val="000000"/>
          <w:kern w:val="0"/>
          <w14:ligatures w14:val="none"/>
        </w:rPr>
        <w:t>-sufinanciranjem ili financiranjem projekata/programa udruga i ustanova u području socijalne djelatnosti i zaštite zdravlja u cilju podizanja kvalitete prioritetnih korisničkih skupina u ukupnom iznosu od 662.350,00 eura.</w:t>
      </w:r>
    </w:p>
    <w:p w14:paraId="33C906ED"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TimesNewRoman" w:hAnsi="Times New Roman" w:cs="Times New Roman"/>
          <w:color w:val="000000"/>
          <w:kern w:val="0"/>
          <w14:ligatures w14:val="none"/>
        </w:rPr>
      </w:pPr>
      <w:r w:rsidRPr="00D57843">
        <w:rPr>
          <w:rFonts w:ascii="Times New Roman" w:eastAsia="Calibri" w:hAnsi="Times New Roman" w:cs="Times New Roman"/>
          <w:b/>
          <w:bCs/>
          <w:color w:val="000000"/>
          <w:kern w:val="0"/>
          <w14:ligatures w14:val="none"/>
        </w:rPr>
        <w:t>Povezanost programa sa strateškim dokumentima:</w:t>
      </w:r>
    </w:p>
    <w:p w14:paraId="421B8A23"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Plan razvoja Osječko-baranjske županije za razdoblje do 2027. godine</w:t>
      </w:r>
    </w:p>
    <w:p w14:paraId="358F4AF7"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Provedbeni program Grada Osijeka za mandatno razdoblje 2025.-2029. godine</w:t>
      </w:r>
    </w:p>
    <w:p w14:paraId="553BAEEF" w14:textId="77777777" w:rsidR="00D57843" w:rsidRPr="00D57843" w:rsidRDefault="00D57843" w:rsidP="00D57843">
      <w:pPr>
        <w:jc w:val="both"/>
        <w:rPr>
          <w:rFonts w:ascii="Times New Roman" w:eastAsia="TimesNewRoman" w:hAnsi="Times New Roman" w:cs="Times New Roman"/>
          <w:color w:val="000000"/>
          <w:kern w:val="0"/>
          <w14:ligatures w14:val="none"/>
        </w:rPr>
      </w:pPr>
      <w:r w:rsidRPr="00D57843">
        <w:rPr>
          <w:rFonts w:ascii="Times New Roman" w:eastAsia="TimesNewRoman" w:hAnsi="Times New Roman" w:cs="Times New Roman"/>
          <w:color w:val="000000"/>
          <w:kern w:val="0"/>
          <w14:ligatures w14:val="none"/>
        </w:rPr>
        <w:t>Posebni cilj 2. Razvoj i unaprjeđenje sustava zdravstvene i socijalne skrbi</w:t>
      </w:r>
    </w:p>
    <w:p w14:paraId="6DB2F26B" w14:textId="77777777" w:rsidR="00D57843" w:rsidRPr="00D57843" w:rsidRDefault="00D57843" w:rsidP="00D57843">
      <w:pPr>
        <w:jc w:val="both"/>
        <w:rPr>
          <w:rFonts w:ascii="Times New Roman" w:eastAsia="Calibri" w:hAnsi="Times New Roman" w:cs="Times New Roman"/>
          <w:b/>
          <w:bCs/>
          <w:color w:val="000000"/>
          <w:kern w:val="0"/>
          <w14:ligatures w14:val="none"/>
        </w:rPr>
      </w:pPr>
      <w:r w:rsidRPr="00D57843">
        <w:rPr>
          <w:rFonts w:ascii="Times New Roman" w:eastAsia="TimesNewRoman" w:hAnsi="Times New Roman" w:cs="Times New Roman"/>
          <w:color w:val="000000"/>
          <w:kern w:val="0"/>
          <w14:ligatures w14:val="none"/>
        </w:rPr>
        <w:t>Mjera 2.1. Promocija zdravlja i prevencija bolesti</w:t>
      </w:r>
    </w:p>
    <w:p w14:paraId="050AECC9"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kern w:val="0"/>
          <w14:ligatures w14:val="none"/>
        </w:rPr>
      </w:pPr>
      <w:r w:rsidRPr="00D57843">
        <w:rPr>
          <w:rFonts w:ascii="Times New Roman" w:eastAsia="Calibri" w:hAnsi="Times New Roman" w:cs="Times New Roman"/>
          <w:b/>
          <w:bCs/>
          <w:color w:val="000000"/>
          <w:kern w:val="0"/>
          <w14:ligatures w14:val="none"/>
        </w:rPr>
        <w:t>Zakonska osnova za uvođenje programa:</w:t>
      </w:r>
    </w:p>
    <w:p w14:paraId="0F2A7C84" w14:textId="77777777" w:rsidR="00D57843" w:rsidRPr="00D57843" w:rsidRDefault="00D57843" w:rsidP="00D57843">
      <w:pPr>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socijalnoj skrbi ("Narodne novine" br. 18/22, 46/22, 119/22, 71/23, 156/23 i 61/25)</w:t>
      </w:r>
    </w:p>
    <w:p w14:paraId="6BF78ED8" w14:textId="77777777" w:rsidR="00D57843" w:rsidRPr="00D57843" w:rsidRDefault="00D57843" w:rsidP="00D57843">
      <w:pPr>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Zakon o Hrvatskom Crvenom križu ("Narodne novine" br. 77/10 i 136/20) </w:t>
      </w:r>
    </w:p>
    <w:p w14:paraId="132FEBD5" w14:textId="77777777" w:rsidR="00D57843" w:rsidRPr="00D57843" w:rsidRDefault="00D57843" w:rsidP="00D57843">
      <w:pPr>
        <w:spacing w:line="24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kern w:val="0"/>
          <w14:ligatures w14:val="none"/>
        </w:rPr>
        <w:t>Odluka o pravima i pomoćima u sustavu socijalne skrbi Grada Osijeka (Službeni glasnik Grada Osijeka br. 14/16, 2/17, 6/18, 20A/18, 13A/20, 18/22 i 7/25)</w:t>
      </w:r>
    </w:p>
    <w:p w14:paraId="30770B7E" w14:textId="77777777" w:rsidR="00D57843" w:rsidRPr="00D57843" w:rsidRDefault="00D57843" w:rsidP="00D57843">
      <w:pPr>
        <w:spacing w:line="240" w:lineRule="atLeast"/>
        <w:jc w:val="both"/>
        <w:rPr>
          <w:rFonts w:ascii="Times New Roman" w:eastAsia="Calibri" w:hAnsi="Times New Roman" w:cs="Times New Roman"/>
          <w:bCs/>
          <w:color w:val="000000"/>
          <w:kern w:val="0"/>
          <w:sz w:val="20"/>
          <w:szCs w:val="20"/>
          <w14:ligatures w14:val="none"/>
        </w:rPr>
      </w:pPr>
      <w:r w:rsidRPr="00D57843">
        <w:rPr>
          <w:rFonts w:ascii="Times New Roman" w:eastAsia="Calibri" w:hAnsi="Times New Roman" w:cs="Times New Roman"/>
          <w:color w:val="000000"/>
          <w:kern w:val="0"/>
          <w14:ligatures w14:val="none"/>
        </w:rPr>
        <w:lastRenderedPageBreak/>
        <w:t>Program javnih potreba u socijalnoj skrbi i zdravstvu Grada Osijeka za 2026.</w:t>
      </w:r>
    </w:p>
    <w:p w14:paraId="6200B4B1" w14:textId="77777777" w:rsidR="00D57843" w:rsidRPr="00D57843" w:rsidRDefault="00D57843" w:rsidP="00D57843">
      <w:pPr>
        <w:spacing w:line="240" w:lineRule="atLeast"/>
        <w:ind w:left="-76"/>
        <w:jc w:val="both"/>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sz w:val="20"/>
          <w:szCs w:val="20"/>
          <w14:ligatures w14:val="none"/>
        </w:rPr>
        <w:t xml:space="preserve"> </w:t>
      </w:r>
      <w:r w:rsidRPr="00D57843">
        <w:rPr>
          <w:rFonts w:ascii="Times New Roman" w:eastAsia="Calibri" w:hAnsi="Times New Roman" w:cs="Times New Roman"/>
          <w:bCs/>
          <w:color w:val="000000"/>
          <w:kern w:val="0"/>
          <w14:ligatures w14:val="none"/>
        </w:rPr>
        <w:t xml:space="preserve">Uredba o kriterijima, mjerilima i postupcima financiranja i ugovaranja programa i projekata   </w:t>
      </w:r>
    </w:p>
    <w:p w14:paraId="5020D4EC" w14:textId="77777777" w:rsidR="00D57843" w:rsidRPr="00D57843" w:rsidRDefault="00D57843" w:rsidP="00D57843">
      <w:pPr>
        <w:spacing w:line="240" w:lineRule="atLeast"/>
        <w:ind w:left="-76"/>
        <w:jc w:val="both"/>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 xml:space="preserve"> od interesa za opće dobro koje provode udruge ("Narodne novine" br.26/15 i 37/21)</w:t>
      </w:r>
    </w:p>
    <w:p w14:paraId="16954DC9" w14:textId="77777777" w:rsidR="00D57843" w:rsidRPr="00D57843" w:rsidRDefault="00D57843" w:rsidP="00D57843">
      <w:pPr>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Pravilnik o utvrđivanju kriterija, mjerila i postupaka za odobravanje financiranja udruga iz Proračuna Grada Osijeka (Službeni glasnik Grada Osijeka br. 13/15, 12/16, 13A/20, 12/21 i 2/22)</w:t>
      </w:r>
    </w:p>
    <w:p w14:paraId="78D5C8A5" w14:textId="77777777" w:rsidR="00D57843" w:rsidRPr="00D57843" w:rsidRDefault="00D57843" w:rsidP="00D57843">
      <w:pPr>
        <w:spacing w:line="240" w:lineRule="atLeast"/>
        <w:jc w:val="both"/>
        <w:rPr>
          <w:rFonts w:ascii="Times New Roman" w:eastAsia="Calibri" w:hAnsi="Times New Roman" w:cs="Times New Roman"/>
          <w:b/>
          <w:bCs/>
          <w:color w:val="000000"/>
          <w:kern w:val="0"/>
          <w14:ligatures w14:val="none"/>
        </w:rPr>
      </w:pPr>
    </w:p>
    <w:p w14:paraId="3C7F5DB9"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bCs/>
          <w:color w:val="000000"/>
          <w:kern w:val="0"/>
          <w14:ligatures w14:val="none"/>
        </w:rPr>
      </w:pPr>
      <w:r w:rsidRPr="00D57843">
        <w:rPr>
          <w:rFonts w:ascii="Times New Roman" w:eastAsia="Calibri" w:hAnsi="Times New Roman" w:cs="Times New Roman"/>
          <w:b/>
          <w:bCs/>
          <w:color w:val="000000"/>
          <w:kern w:val="0"/>
          <w14:ligatures w14:val="none"/>
        </w:rPr>
        <w:t>Planirana sredstva za realizaciju programa:</w:t>
      </w:r>
    </w:p>
    <w:tbl>
      <w:tblPr>
        <w:tblW w:w="0" w:type="auto"/>
        <w:tblLook w:val="0000" w:firstRow="0" w:lastRow="0" w:firstColumn="0" w:lastColumn="0" w:noHBand="0" w:noVBand="0"/>
      </w:tblPr>
      <w:tblGrid>
        <w:gridCol w:w="566"/>
        <w:gridCol w:w="4248"/>
        <w:gridCol w:w="1206"/>
        <w:gridCol w:w="1521"/>
        <w:gridCol w:w="1521"/>
      </w:tblGrid>
      <w:tr w:rsidR="00D57843" w:rsidRPr="00D57843" w14:paraId="1D6F9901" w14:textId="77777777" w:rsidTr="00AE5FB5">
        <w:tc>
          <w:tcPr>
            <w:tcW w:w="567" w:type="dxa"/>
            <w:tcBorders>
              <w:top w:val="single" w:sz="4" w:space="0" w:color="000000"/>
              <w:left w:val="single" w:sz="4" w:space="0" w:color="000000"/>
              <w:bottom w:val="single" w:sz="4" w:space="0" w:color="000000"/>
            </w:tcBorders>
            <w:shd w:val="clear" w:color="auto" w:fill="B5C0D8"/>
            <w:vAlign w:val="center"/>
          </w:tcPr>
          <w:p w14:paraId="7D3B5EBD"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tcBorders>
            <w:shd w:val="clear" w:color="auto" w:fill="B5C0D8"/>
            <w:vAlign w:val="center"/>
          </w:tcPr>
          <w:p w14:paraId="69AE8560"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Naziv aktivnosti/projekta</w:t>
            </w:r>
          </w:p>
        </w:tc>
        <w:tc>
          <w:tcPr>
            <w:tcW w:w="0" w:type="auto"/>
            <w:tcBorders>
              <w:top w:val="single" w:sz="4" w:space="0" w:color="000000"/>
              <w:left w:val="single" w:sz="4" w:space="0" w:color="000000"/>
              <w:bottom w:val="single" w:sz="4" w:space="0" w:color="000000"/>
            </w:tcBorders>
            <w:shd w:val="clear" w:color="auto" w:fill="B5C0D8"/>
            <w:vAlign w:val="center"/>
          </w:tcPr>
          <w:p w14:paraId="673F9282"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Plan 2026.</w:t>
            </w:r>
          </w:p>
          <w:p w14:paraId="0CE46EE1"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(EUR)</w:t>
            </w:r>
          </w:p>
        </w:tc>
        <w:tc>
          <w:tcPr>
            <w:tcW w:w="0" w:type="auto"/>
            <w:tcBorders>
              <w:top w:val="single" w:sz="4" w:space="0" w:color="000000"/>
              <w:left w:val="single" w:sz="4" w:space="0" w:color="000000"/>
              <w:bottom w:val="single" w:sz="4" w:space="0" w:color="000000"/>
            </w:tcBorders>
            <w:shd w:val="clear" w:color="auto" w:fill="B5C0D8"/>
            <w:vAlign w:val="center"/>
          </w:tcPr>
          <w:p w14:paraId="327E6590"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Projekcija 2027.</w:t>
            </w:r>
          </w:p>
          <w:p w14:paraId="360B0527"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FD179B7" w14:textId="77777777" w:rsidR="00D57843" w:rsidRPr="00D57843" w:rsidRDefault="00D57843" w:rsidP="00D57843">
            <w:pPr>
              <w:spacing w:after="0" w:line="240" w:lineRule="auto"/>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Projekcija 2028.</w:t>
            </w:r>
          </w:p>
          <w:p w14:paraId="02374570"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(EUR)</w:t>
            </w:r>
          </w:p>
        </w:tc>
      </w:tr>
      <w:tr w:rsidR="00D57843" w:rsidRPr="00D57843" w14:paraId="68A77C1D" w14:textId="77777777" w:rsidTr="00AE5FB5">
        <w:tc>
          <w:tcPr>
            <w:tcW w:w="567" w:type="dxa"/>
            <w:tcBorders>
              <w:top w:val="single" w:sz="4" w:space="0" w:color="000000"/>
              <w:left w:val="single" w:sz="4" w:space="0" w:color="000000"/>
              <w:bottom w:val="single" w:sz="4" w:space="0" w:color="000000"/>
            </w:tcBorders>
            <w:vAlign w:val="center"/>
          </w:tcPr>
          <w:p w14:paraId="5D4D817F"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w:t>
            </w:r>
          </w:p>
        </w:tc>
        <w:tc>
          <w:tcPr>
            <w:tcW w:w="0" w:type="auto"/>
            <w:tcBorders>
              <w:top w:val="single" w:sz="4" w:space="0" w:color="000000"/>
              <w:left w:val="single" w:sz="4" w:space="0" w:color="000000"/>
              <w:bottom w:val="single" w:sz="4" w:space="0" w:color="000000"/>
            </w:tcBorders>
            <w:shd w:val="clear" w:color="auto" w:fill="FFFFFF"/>
            <w:vAlign w:val="center"/>
          </w:tcPr>
          <w:p w14:paraId="016DD695"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A112501 Potpore i donacije u socijalnoj skrbi i zdravstvu</w:t>
            </w:r>
          </w:p>
        </w:tc>
        <w:tc>
          <w:tcPr>
            <w:tcW w:w="0" w:type="auto"/>
            <w:tcBorders>
              <w:top w:val="single" w:sz="4" w:space="0" w:color="000000"/>
              <w:left w:val="single" w:sz="4" w:space="0" w:color="000000"/>
              <w:bottom w:val="single" w:sz="4" w:space="0" w:color="000000"/>
            </w:tcBorders>
            <w:shd w:val="clear" w:color="auto" w:fill="FFFFFF"/>
            <w:vAlign w:val="center"/>
          </w:tcPr>
          <w:p w14:paraId="6DCDC5C1"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662.350,00</w:t>
            </w:r>
          </w:p>
        </w:tc>
        <w:tc>
          <w:tcPr>
            <w:tcW w:w="0" w:type="auto"/>
            <w:tcBorders>
              <w:top w:val="single" w:sz="4" w:space="0" w:color="000000"/>
              <w:left w:val="single" w:sz="4" w:space="0" w:color="000000"/>
              <w:bottom w:val="single" w:sz="4" w:space="0" w:color="000000"/>
            </w:tcBorders>
            <w:shd w:val="clear" w:color="auto" w:fill="FFFFFF"/>
            <w:vAlign w:val="center"/>
          </w:tcPr>
          <w:p w14:paraId="0A285CBA"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699.000,00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97A01E5"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749.000,00</w:t>
            </w:r>
          </w:p>
        </w:tc>
      </w:tr>
      <w:tr w:rsidR="00D57843" w:rsidRPr="00D57843" w14:paraId="239318E0" w14:textId="77777777" w:rsidTr="00AE5FB5">
        <w:tc>
          <w:tcPr>
            <w:tcW w:w="567" w:type="dxa"/>
            <w:tcBorders>
              <w:top w:val="single" w:sz="4" w:space="0" w:color="000000"/>
              <w:left w:val="single" w:sz="4" w:space="0" w:color="000000"/>
              <w:bottom w:val="single" w:sz="4" w:space="0" w:color="000000"/>
            </w:tcBorders>
            <w:vAlign w:val="center"/>
          </w:tcPr>
          <w:p w14:paraId="7C516123" w14:textId="77777777" w:rsidR="00D57843" w:rsidRPr="00D57843" w:rsidRDefault="00D57843" w:rsidP="00D57843">
            <w:pPr>
              <w:snapToGrid w:val="0"/>
              <w:spacing w:before="120" w:after="120"/>
              <w:rPr>
                <w:rFonts w:ascii="Times New Roman" w:eastAsia="Calibri" w:hAnsi="Times New Roman" w:cs="Times New Roman"/>
                <w:kern w:val="0"/>
                <w14:ligatures w14:val="none"/>
              </w:rPr>
            </w:pPr>
          </w:p>
        </w:tc>
        <w:tc>
          <w:tcPr>
            <w:tcW w:w="0" w:type="auto"/>
            <w:tcBorders>
              <w:top w:val="single" w:sz="4" w:space="0" w:color="000000"/>
              <w:left w:val="single" w:sz="4" w:space="0" w:color="000000"/>
              <w:bottom w:val="single" w:sz="4" w:space="0" w:color="000000"/>
            </w:tcBorders>
            <w:shd w:val="clear" w:color="auto" w:fill="FFFFFF"/>
            <w:vAlign w:val="center"/>
          </w:tcPr>
          <w:p w14:paraId="59087E8A"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Ukupno:</w:t>
            </w:r>
          </w:p>
        </w:tc>
        <w:tc>
          <w:tcPr>
            <w:tcW w:w="0" w:type="auto"/>
            <w:tcBorders>
              <w:top w:val="single" w:sz="4" w:space="0" w:color="000000"/>
              <w:left w:val="single" w:sz="4" w:space="0" w:color="000000"/>
              <w:bottom w:val="single" w:sz="4" w:space="0" w:color="000000"/>
            </w:tcBorders>
            <w:shd w:val="clear" w:color="auto" w:fill="FFFFFF"/>
            <w:vAlign w:val="center"/>
          </w:tcPr>
          <w:p w14:paraId="35EB53AB"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662.350,00</w:t>
            </w:r>
          </w:p>
        </w:tc>
        <w:tc>
          <w:tcPr>
            <w:tcW w:w="0" w:type="auto"/>
            <w:tcBorders>
              <w:top w:val="single" w:sz="4" w:space="0" w:color="000000"/>
              <w:left w:val="single" w:sz="4" w:space="0" w:color="000000"/>
              <w:bottom w:val="single" w:sz="4" w:space="0" w:color="000000"/>
            </w:tcBorders>
            <w:shd w:val="clear" w:color="auto" w:fill="FFFFFF"/>
            <w:vAlign w:val="center"/>
          </w:tcPr>
          <w:p w14:paraId="1FF5914D"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699.000,00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D40A12"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749.000,00</w:t>
            </w:r>
          </w:p>
        </w:tc>
      </w:tr>
    </w:tbl>
    <w:p w14:paraId="5D2E1606" w14:textId="77777777" w:rsidR="00D57843" w:rsidRPr="00D57843" w:rsidRDefault="00D57843" w:rsidP="00D57843">
      <w:pPr>
        <w:keepNext/>
        <w:keepLines/>
        <w:pBdr>
          <w:top w:val="single" w:sz="4" w:space="1" w:color="000000"/>
          <w:bottom w:val="single" w:sz="4" w:space="1" w:color="000000"/>
        </w:pBdr>
        <w:spacing w:before="360" w:after="120"/>
        <w:ind w:left="567" w:hanging="301"/>
        <w:rPr>
          <w:rFonts w:ascii="Times New Roman" w:eastAsia="Calibri" w:hAnsi="Times New Roman" w:cs="Times New Roman"/>
          <w:kern w:val="0"/>
          <w14:ligatures w14:val="none"/>
        </w:rPr>
      </w:pPr>
      <w:r w:rsidRPr="00D57843">
        <w:rPr>
          <w:rFonts w:ascii="Times New Roman" w:eastAsia="Calibri" w:hAnsi="Times New Roman" w:cs="Times New Roman"/>
          <w:b/>
          <w:bCs/>
          <w:color w:val="000000"/>
          <w:kern w:val="0"/>
          <w14:ligatures w14:val="none"/>
        </w:rPr>
        <w:t>Pokazatelji uspješnosti:</w:t>
      </w:r>
    </w:p>
    <w:p w14:paraId="4C0FDD6A"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-broj projekata/programa udruga (sufinancirani projekti/programi iz područja socijalne djelatnosti i zaštite zdravlja temeljem javnog natječaja i javnog poziva) </w:t>
      </w:r>
    </w:p>
    <w:p w14:paraId="17AE014E"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-broj dodijeljenih kapitalnih donacija i kapitalnih pomoći proračunskim korisnicima drugih proračuna (dodjelom kapitalnih donacija i kapitalnih pomoći proračunskim </w:t>
      </w:r>
      <w:r w:rsidRPr="00D57843">
        <w:rPr>
          <w:rFonts w:ascii="Times New Roman" w:eastAsia="Calibri" w:hAnsi="Times New Roman" w:cs="Times New Roman"/>
          <w:kern w:val="0"/>
          <w14:ligatures w14:val="none"/>
        </w:rPr>
        <w:tab/>
        <w:t>korisnicima drugih proračuna kojima se poboljšava kvaliteta usluga za građane)</w:t>
      </w:r>
    </w:p>
    <w:p w14:paraId="0974BFFE" w14:textId="77777777" w:rsidR="00D57843" w:rsidRPr="00D57843" w:rsidRDefault="00D57843" w:rsidP="00D57843">
      <w:pPr>
        <w:jc w:val="both"/>
        <w:rPr>
          <w:rFonts w:ascii="Times New Roman" w:eastAsia="Calibri" w:hAnsi="Times New Roman" w:cs="Times New Roman"/>
          <w:kern w:val="0"/>
          <w14:ligatures w14:val="none"/>
        </w:rPr>
      </w:pPr>
    </w:p>
    <w:tbl>
      <w:tblPr>
        <w:tblW w:w="9119" w:type="dxa"/>
        <w:tblLook w:val="0000" w:firstRow="0" w:lastRow="0" w:firstColumn="0" w:lastColumn="0" w:noHBand="0" w:noVBand="0"/>
      </w:tblPr>
      <w:tblGrid>
        <w:gridCol w:w="566"/>
        <w:gridCol w:w="3204"/>
        <w:gridCol w:w="1281"/>
        <w:gridCol w:w="1401"/>
        <w:gridCol w:w="1401"/>
        <w:gridCol w:w="1266"/>
      </w:tblGrid>
      <w:tr w:rsidR="00D57843" w:rsidRPr="00D57843" w14:paraId="0F79A777" w14:textId="77777777" w:rsidTr="00AE5FB5">
        <w:trPr>
          <w:trHeight w:val="952"/>
        </w:trPr>
        <w:tc>
          <w:tcPr>
            <w:tcW w:w="567" w:type="dxa"/>
            <w:tcBorders>
              <w:top w:val="single" w:sz="4" w:space="0" w:color="000000"/>
              <w:left w:val="single" w:sz="4" w:space="0" w:color="000000"/>
              <w:bottom w:val="single" w:sz="4" w:space="0" w:color="000000"/>
            </w:tcBorders>
            <w:shd w:val="clear" w:color="auto" w:fill="B5C0D8"/>
            <w:vAlign w:val="center"/>
          </w:tcPr>
          <w:p w14:paraId="5EF61EA8"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tcBorders>
            <w:shd w:val="clear" w:color="auto" w:fill="B5C0D8"/>
            <w:vAlign w:val="center"/>
          </w:tcPr>
          <w:p w14:paraId="2302F364"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Pokazatelj uspješnosti</w:t>
            </w:r>
          </w:p>
        </w:tc>
        <w:tc>
          <w:tcPr>
            <w:tcW w:w="0" w:type="auto"/>
            <w:tcBorders>
              <w:top w:val="single" w:sz="4" w:space="0" w:color="000000"/>
              <w:left w:val="single" w:sz="4" w:space="0" w:color="000000"/>
              <w:bottom w:val="single" w:sz="4" w:space="0" w:color="000000"/>
            </w:tcBorders>
            <w:shd w:val="clear" w:color="auto" w:fill="B5C0D8"/>
            <w:vAlign w:val="center"/>
          </w:tcPr>
          <w:p w14:paraId="43400D6F"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Polazna vrijednost</w:t>
            </w:r>
          </w:p>
        </w:tc>
        <w:tc>
          <w:tcPr>
            <w:tcW w:w="0" w:type="auto"/>
            <w:tcBorders>
              <w:top w:val="single" w:sz="4" w:space="0" w:color="000000"/>
              <w:left w:val="single" w:sz="4" w:space="0" w:color="000000"/>
              <w:bottom w:val="single" w:sz="4" w:space="0" w:color="000000"/>
            </w:tcBorders>
            <w:shd w:val="clear" w:color="auto" w:fill="B5C0D8"/>
            <w:vAlign w:val="center"/>
          </w:tcPr>
          <w:p w14:paraId="0B502774" w14:textId="77777777" w:rsidR="00D57843" w:rsidRPr="00D57843" w:rsidRDefault="00D57843" w:rsidP="00D57843">
            <w:pPr>
              <w:spacing w:before="120" w:after="120"/>
              <w:jc w:val="center"/>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Ciljana vrijednost 2026.</w:t>
            </w:r>
          </w:p>
        </w:tc>
        <w:tc>
          <w:tcPr>
            <w:tcW w:w="0" w:type="auto"/>
            <w:tcBorders>
              <w:top w:val="single" w:sz="4" w:space="0" w:color="000000"/>
              <w:left w:val="single" w:sz="4" w:space="0" w:color="000000"/>
              <w:bottom w:val="single" w:sz="4" w:space="0" w:color="000000"/>
            </w:tcBorders>
            <w:shd w:val="clear" w:color="auto" w:fill="B5C0D8"/>
            <w:vAlign w:val="center"/>
          </w:tcPr>
          <w:p w14:paraId="1D065599" w14:textId="77777777" w:rsidR="00D57843" w:rsidRPr="00D57843" w:rsidRDefault="00D57843" w:rsidP="00D57843">
            <w:pPr>
              <w:spacing w:before="120" w:after="120"/>
              <w:jc w:val="center"/>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70E9ADD" w14:textId="77777777" w:rsidR="00D57843" w:rsidRPr="00D57843" w:rsidRDefault="00D57843" w:rsidP="00D57843">
            <w:pPr>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Ciljana vrijednost</w:t>
            </w:r>
          </w:p>
          <w:p w14:paraId="2657C051" w14:textId="77777777" w:rsidR="00D57843" w:rsidRPr="00D57843" w:rsidRDefault="00D57843" w:rsidP="00D57843">
            <w:pPr>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2028.</w:t>
            </w:r>
          </w:p>
        </w:tc>
      </w:tr>
      <w:tr w:rsidR="00D57843" w:rsidRPr="00D57843" w14:paraId="63831F5C" w14:textId="77777777" w:rsidTr="00AE5FB5">
        <w:trPr>
          <w:trHeight w:val="119"/>
        </w:trPr>
        <w:tc>
          <w:tcPr>
            <w:tcW w:w="567" w:type="dxa"/>
            <w:tcBorders>
              <w:top w:val="single" w:sz="4" w:space="0" w:color="000000"/>
              <w:left w:val="single" w:sz="4" w:space="0" w:color="000000"/>
              <w:bottom w:val="single" w:sz="4" w:space="0" w:color="000000"/>
            </w:tcBorders>
            <w:vAlign w:val="center"/>
          </w:tcPr>
          <w:p w14:paraId="491A3102"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w:t>
            </w:r>
          </w:p>
        </w:tc>
        <w:tc>
          <w:tcPr>
            <w:tcW w:w="0" w:type="auto"/>
            <w:tcBorders>
              <w:top w:val="single" w:sz="4" w:space="0" w:color="000000"/>
              <w:left w:val="single" w:sz="4" w:space="0" w:color="000000"/>
              <w:bottom w:val="single" w:sz="4" w:space="0" w:color="000000"/>
            </w:tcBorders>
            <w:shd w:val="clear" w:color="auto" w:fill="FFFFFF"/>
            <w:vAlign w:val="center"/>
          </w:tcPr>
          <w:p w14:paraId="0CD6FD16"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 xml:space="preserve">Financirani projekti/programi udruga iz područja zaštite zdravlja temeljem natječaja </w:t>
            </w:r>
          </w:p>
        </w:tc>
        <w:tc>
          <w:tcPr>
            <w:tcW w:w="0" w:type="auto"/>
            <w:tcBorders>
              <w:top w:val="single" w:sz="4" w:space="0" w:color="000000"/>
              <w:left w:val="single" w:sz="4" w:space="0" w:color="000000"/>
              <w:bottom w:val="single" w:sz="4" w:space="0" w:color="000000"/>
            </w:tcBorders>
            <w:shd w:val="clear" w:color="auto" w:fill="FFFFFF"/>
            <w:vAlign w:val="center"/>
          </w:tcPr>
          <w:p w14:paraId="2EB7E2ED"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50</w:t>
            </w:r>
          </w:p>
        </w:tc>
        <w:tc>
          <w:tcPr>
            <w:tcW w:w="0" w:type="auto"/>
            <w:tcBorders>
              <w:top w:val="single" w:sz="4" w:space="0" w:color="000000"/>
              <w:left w:val="single" w:sz="4" w:space="0" w:color="000000"/>
              <w:bottom w:val="single" w:sz="4" w:space="0" w:color="000000"/>
            </w:tcBorders>
            <w:shd w:val="clear" w:color="auto" w:fill="FFFFFF"/>
            <w:vAlign w:val="center"/>
          </w:tcPr>
          <w:p w14:paraId="5F895ED6"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50</w:t>
            </w:r>
          </w:p>
        </w:tc>
        <w:tc>
          <w:tcPr>
            <w:tcW w:w="0" w:type="auto"/>
            <w:tcBorders>
              <w:top w:val="single" w:sz="4" w:space="0" w:color="000000"/>
              <w:left w:val="single" w:sz="4" w:space="0" w:color="000000"/>
              <w:bottom w:val="single" w:sz="4" w:space="0" w:color="000000"/>
            </w:tcBorders>
            <w:shd w:val="clear" w:color="auto" w:fill="FFFFFF"/>
            <w:vAlign w:val="center"/>
          </w:tcPr>
          <w:p w14:paraId="34080F2F"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343B56F1"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50</w:t>
            </w:r>
          </w:p>
        </w:tc>
      </w:tr>
      <w:tr w:rsidR="00D57843" w:rsidRPr="00D57843" w14:paraId="09C573A0" w14:textId="77777777" w:rsidTr="00AE5FB5">
        <w:trPr>
          <w:trHeight w:val="119"/>
        </w:trPr>
        <w:tc>
          <w:tcPr>
            <w:tcW w:w="567" w:type="dxa"/>
            <w:tcBorders>
              <w:top w:val="single" w:sz="4" w:space="0" w:color="000000"/>
              <w:left w:val="single" w:sz="4" w:space="0" w:color="000000"/>
              <w:bottom w:val="single" w:sz="4" w:space="0" w:color="000000"/>
            </w:tcBorders>
            <w:vAlign w:val="center"/>
          </w:tcPr>
          <w:p w14:paraId="3856F506"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w:t>
            </w:r>
          </w:p>
        </w:tc>
        <w:tc>
          <w:tcPr>
            <w:tcW w:w="0" w:type="auto"/>
            <w:tcBorders>
              <w:top w:val="single" w:sz="4" w:space="0" w:color="000000"/>
              <w:left w:val="single" w:sz="4" w:space="0" w:color="000000"/>
              <w:bottom w:val="single" w:sz="4" w:space="0" w:color="000000"/>
            </w:tcBorders>
            <w:shd w:val="clear" w:color="auto" w:fill="FFFFFF"/>
            <w:vAlign w:val="center"/>
          </w:tcPr>
          <w:p w14:paraId="7B02B088"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Financirani projekti/programi iz područja zaštite zdravlja temeljem javnog poziva</w:t>
            </w:r>
          </w:p>
        </w:tc>
        <w:tc>
          <w:tcPr>
            <w:tcW w:w="0" w:type="auto"/>
            <w:tcBorders>
              <w:top w:val="single" w:sz="4" w:space="0" w:color="000000"/>
              <w:left w:val="single" w:sz="4" w:space="0" w:color="000000"/>
              <w:bottom w:val="single" w:sz="4" w:space="0" w:color="000000"/>
            </w:tcBorders>
            <w:shd w:val="clear" w:color="auto" w:fill="FFFFFF"/>
            <w:vAlign w:val="center"/>
          </w:tcPr>
          <w:p w14:paraId="313B4AF1"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10</w:t>
            </w:r>
          </w:p>
        </w:tc>
        <w:tc>
          <w:tcPr>
            <w:tcW w:w="0" w:type="auto"/>
            <w:tcBorders>
              <w:top w:val="single" w:sz="4" w:space="0" w:color="000000"/>
              <w:left w:val="single" w:sz="4" w:space="0" w:color="000000"/>
              <w:bottom w:val="single" w:sz="4" w:space="0" w:color="000000"/>
            </w:tcBorders>
            <w:shd w:val="clear" w:color="auto" w:fill="FFFFFF"/>
            <w:vAlign w:val="center"/>
          </w:tcPr>
          <w:p w14:paraId="4AB6CB01"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10</w:t>
            </w:r>
          </w:p>
        </w:tc>
        <w:tc>
          <w:tcPr>
            <w:tcW w:w="0" w:type="auto"/>
            <w:tcBorders>
              <w:top w:val="single" w:sz="4" w:space="0" w:color="000000"/>
              <w:left w:val="single" w:sz="4" w:space="0" w:color="000000"/>
              <w:bottom w:val="single" w:sz="4" w:space="0" w:color="000000"/>
            </w:tcBorders>
            <w:shd w:val="clear" w:color="auto" w:fill="FFFFFF"/>
            <w:vAlign w:val="center"/>
          </w:tcPr>
          <w:p w14:paraId="6196BBD4"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EB0A561"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10</w:t>
            </w:r>
          </w:p>
        </w:tc>
      </w:tr>
      <w:tr w:rsidR="00D57843" w:rsidRPr="00D57843" w14:paraId="481B4E69" w14:textId="77777777" w:rsidTr="00AE5FB5">
        <w:trPr>
          <w:trHeight w:val="119"/>
        </w:trPr>
        <w:tc>
          <w:tcPr>
            <w:tcW w:w="567" w:type="dxa"/>
            <w:tcBorders>
              <w:top w:val="single" w:sz="4" w:space="0" w:color="000000"/>
              <w:left w:val="single" w:sz="4" w:space="0" w:color="000000"/>
              <w:bottom w:val="single" w:sz="4" w:space="0" w:color="000000"/>
            </w:tcBorders>
            <w:vAlign w:val="center"/>
          </w:tcPr>
          <w:p w14:paraId="76F17E7D"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3.</w:t>
            </w:r>
          </w:p>
        </w:tc>
        <w:tc>
          <w:tcPr>
            <w:tcW w:w="0" w:type="auto"/>
            <w:tcBorders>
              <w:top w:val="single" w:sz="4" w:space="0" w:color="000000"/>
              <w:left w:val="single" w:sz="4" w:space="0" w:color="000000"/>
              <w:bottom w:val="single" w:sz="4" w:space="0" w:color="000000"/>
            </w:tcBorders>
            <w:shd w:val="clear" w:color="auto" w:fill="FFFFFF"/>
            <w:vAlign w:val="center"/>
          </w:tcPr>
          <w:p w14:paraId="298E788C" w14:textId="77777777" w:rsidR="00D57843" w:rsidRPr="00D57843" w:rsidRDefault="00D57843" w:rsidP="00D57843">
            <w:pPr>
              <w:spacing w:before="120" w:after="120"/>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Kapitalne donacije u području zdravstva i socijalne skrbi</w:t>
            </w:r>
          </w:p>
        </w:tc>
        <w:tc>
          <w:tcPr>
            <w:tcW w:w="0" w:type="auto"/>
            <w:tcBorders>
              <w:top w:val="single" w:sz="4" w:space="0" w:color="000000"/>
              <w:left w:val="single" w:sz="4" w:space="0" w:color="000000"/>
              <w:bottom w:val="single" w:sz="4" w:space="0" w:color="000000"/>
            </w:tcBorders>
            <w:shd w:val="clear" w:color="auto" w:fill="FFFFFF"/>
            <w:vAlign w:val="center"/>
          </w:tcPr>
          <w:p w14:paraId="59B36581" w14:textId="77777777" w:rsidR="00D57843" w:rsidRPr="00D57843" w:rsidRDefault="00D57843" w:rsidP="00D57843">
            <w:pPr>
              <w:snapToGrid w:val="0"/>
              <w:spacing w:before="120" w:after="120"/>
              <w:jc w:val="right"/>
              <w:rPr>
                <w:rFonts w:ascii="Times New Roman" w:eastAsia="Calibri" w:hAnsi="Times New Roman" w:cs="Times New Roman"/>
                <w:bCs/>
                <w:color w:val="000000"/>
                <w:kern w:val="0"/>
                <w14:ligatures w14:val="none"/>
              </w:rPr>
            </w:pPr>
            <w:r w:rsidRPr="00D57843">
              <w:rPr>
                <w:rFonts w:ascii="Times New Roman" w:eastAsia="Calibri" w:hAnsi="Times New Roman" w:cs="Times New Roman"/>
                <w:bCs/>
                <w:color w:val="000000"/>
                <w:kern w:val="0"/>
                <w14:ligatures w14:val="none"/>
              </w:rPr>
              <w:t>2</w:t>
            </w:r>
          </w:p>
        </w:tc>
        <w:tc>
          <w:tcPr>
            <w:tcW w:w="0" w:type="auto"/>
            <w:tcBorders>
              <w:top w:val="single" w:sz="4" w:space="0" w:color="000000"/>
              <w:left w:val="single" w:sz="4" w:space="0" w:color="000000"/>
              <w:bottom w:val="single" w:sz="4" w:space="0" w:color="000000"/>
            </w:tcBorders>
            <w:shd w:val="clear" w:color="auto" w:fill="FFFFFF"/>
            <w:vAlign w:val="center"/>
          </w:tcPr>
          <w:p w14:paraId="5249ED1D"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bCs/>
                <w:color w:val="000000"/>
                <w:kern w:val="0"/>
                <w14:ligatures w14:val="none"/>
              </w:rPr>
              <w:t>2</w:t>
            </w:r>
          </w:p>
        </w:tc>
        <w:tc>
          <w:tcPr>
            <w:tcW w:w="0" w:type="auto"/>
            <w:tcBorders>
              <w:top w:val="single" w:sz="4" w:space="0" w:color="000000"/>
              <w:left w:val="single" w:sz="4" w:space="0" w:color="000000"/>
              <w:bottom w:val="single" w:sz="4" w:space="0" w:color="000000"/>
            </w:tcBorders>
            <w:shd w:val="clear" w:color="auto" w:fill="FFFFFF"/>
            <w:vAlign w:val="center"/>
          </w:tcPr>
          <w:p w14:paraId="791A56E9"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2851FA2" w14:textId="77777777" w:rsidR="00D57843" w:rsidRPr="00D57843" w:rsidRDefault="00D57843" w:rsidP="00D57843">
            <w:pPr>
              <w:snapToGrid w:val="0"/>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w:t>
            </w:r>
          </w:p>
        </w:tc>
      </w:tr>
    </w:tbl>
    <w:p w14:paraId="5A9BF3B4" w14:textId="77777777" w:rsidR="00D57843" w:rsidRPr="00D57843" w:rsidRDefault="00D57843" w:rsidP="00D57843">
      <w:pPr>
        <w:rPr>
          <w:rFonts w:ascii="Times New Roman" w:eastAsia="Calibri" w:hAnsi="Times New Roman" w:cs="Times New Roman"/>
          <w:kern w:val="0"/>
          <w14:ligatures w14:val="none"/>
        </w:rPr>
      </w:pPr>
    </w:p>
    <w:p w14:paraId="2BE11DE7" w14:textId="77777777" w:rsidR="00D57843" w:rsidRPr="00D57843" w:rsidRDefault="00D57843" w:rsidP="00D57843">
      <w:pPr>
        <w:spacing w:line="240" w:lineRule="atLeast"/>
        <w:ind w:left="16" w:right="-92"/>
        <w:jc w:val="both"/>
        <w:rPr>
          <w:rFonts w:ascii="Times New Roman" w:eastAsia="Calibri" w:hAnsi="Times New Roman" w:cs="Times New Roman"/>
          <w:kern w:val="0"/>
          <w14:ligatures w14:val="none"/>
        </w:rPr>
      </w:pPr>
    </w:p>
    <w:p w14:paraId="7644F4C4" w14:textId="77777777" w:rsidR="00D57843" w:rsidRPr="00D57843" w:rsidRDefault="00D57843" w:rsidP="00D57843">
      <w:pPr>
        <w:keepNext/>
        <w:keepLines/>
        <w:pageBreakBefore/>
        <w:pBdr>
          <w:top w:val="single" w:sz="4" w:space="1" w:color="000000"/>
          <w:bottom w:val="single" w:sz="4" w:space="1" w:color="000000"/>
        </w:pBdr>
        <w:shd w:val="clear" w:color="auto" w:fill="E6E6E6"/>
        <w:suppressAutoHyphens/>
        <w:spacing w:before="120" w:after="120" w:line="100" w:lineRule="atLeast"/>
        <w:ind w:left="658" w:hanging="658"/>
        <w:rPr>
          <w:rFonts w:ascii="Times New Roman" w:eastAsia="Calibri" w:hAnsi="Times New Roman" w:cs="Times New Roman"/>
          <w:b/>
          <w:bCs/>
          <w:color w:val="000000"/>
          <w:kern w:val="1"/>
          <w:sz w:val="28"/>
          <w:szCs w:val="28"/>
          <w:lang w:eastAsia="ar-SA"/>
          <w14:ligatures w14:val="none"/>
        </w:rPr>
      </w:pPr>
      <w:r w:rsidRPr="00D57843">
        <w:rPr>
          <w:rFonts w:ascii="Times New Roman" w:eastAsia="Calibri" w:hAnsi="Times New Roman" w:cs="Times New Roman"/>
          <w:b/>
          <w:color w:val="000000"/>
          <w:spacing w:val="20"/>
          <w:kern w:val="1"/>
          <w:sz w:val="28"/>
          <w:szCs w:val="28"/>
          <w:lang w:eastAsia="ar-SA"/>
          <w14:ligatures w14:val="none"/>
        </w:rPr>
        <w:lastRenderedPageBreak/>
        <w:t>Razdjel: 209 UPRAVNI ODJEL ZA GOSPODARENJE IMOVINOM, I VLASNIČKO PRAVNE ODNOSE</w:t>
      </w:r>
    </w:p>
    <w:p w14:paraId="4E6EF8D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Sažetak djelokruga rada:</w:t>
      </w:r>
    </w:p>
    <w:p w14:paraId="124D30D7"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U Upravnom odjelu obavljaju se stručni i administrativno tehnički poslovi te upravni poslovi koji su mu povjereni aktima Gradskoga vijeća i Gradonačelnika. </w:t>
      </w:r>
    </w:p>
    <w:p w14:paraId="36576EB0"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 obavljanje poslova iz djelokruga Upravnog odjela ustrojavanju se unutarnje ustrojstvene jedinice: </w:t>
      </w:r>
    </w:p>
    <w:p w14:paraId="533E33D2"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1. Odsjek za vlasničko-pravne poslove </w:t>
      </w:r>
    </w:p>
    <w:p w14:paraId="1456EFFC"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2. Odsjek za gospodarenje nekretninama </w:t>
      </w:r>
    </w:p>
    <w:p w14:paraId="66415137"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3. Odsjek za geodeziju i procjene nekretnina</w:t>
      </w:r>
    </w:p>
    <w:p w14:paraId="72D58D6F"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p>
    <w:p w14:paraId="059FCF18"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1.U Odsjeku za vlasničko-pravne poslove obavljaju se poslovi rješavanja odnosno uređivanja vlasničkih i drugih stvarno-pravnih odnosa u svrhu gospodarenja građevinskim zemljištem u vlasništvu Grada Osijeka (stjecanje i otuđivanje, pravo služnosti, pravo građenja, zakupi građevinskog zemljišta i dr.) te vlasničko pravni poslovi vezani uz provedbu dokumenata prostornog uređenja, odnosno uređenja prostora, kao i evidencija građevinskog zemljišta. Nadalje, obavljaju se poslovi uknjižbe prava vlasništva nad nekretninama Grada Osijeka, postupci povezivanja zemljišne knjige i knjige položenih ugovora, upravljanje neizgrađenim građevinskim zemljištem i građevinama sa zemljištem nužnim za redovnu uporabu te građevine, a koje se nalaze na području grada Osijeka, te drugi poslovi u skladu s propisima kojima je uređeno upravljanje nekretninama i pokretninama u vlasništvu Republike Hrvatske. Također, postupa se po zahtjevima fizičkih i pravnih osoba radi priznanja prava vlasništva na građevinskom zemljištu na kojemu je kao vlasnik upisan Grad Osijek te zahtjevima stranaka nakon provedene legalizacije bespravno izgrađenih objekata. Obavljaju se poslovi rješavanja upravnih stvari u postupcima izvlaštenja i sudjelovanje u postupcima vezanim uz naknadu imovine oduzete za vrijeme jugoslavenske komunističke vladavine. Predlažu se akti vezani za upravljanje građevinskim zemljištem u vlasništvu Grada, opći uvjeti za raspisivanje natječaja za prodaju i gospodarenje zemljištem u vlasništvu Grada. Pruža se stručna podrška za prijave na natječaje za EU projekte iz nadležnosti Odsjeka. Obavljaju se i drugi poslovi sukladno zakonu, Statutu Grada Osijeka i drugim aktima tijela Grada Osijeka.</w:t>
      </w:r>
    </w:p>
    <w:p w14:paraId="5ED87142"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 U Odsjeku za gospodarenje nekretninama</w:t>
      </w:r>
      <w:r w:rsidRPr="00D57843">
        <w:rPr>
          <w:rFonts w:ascii="Times New Roman" w:eastAsia="Calibri" w:hAnsi="Times New Roman" w:cs="Times New Roman"/>
          <w:b/>
          <w:bCs/>
          <w:kern w:val="0"/>
          <w14:ligatures w14:val="none"/>
        </w:rPr>
        <w:t xml:space="preserve"> </w:t>
      </w:r>
      <w:r w:rsidRPr="00D57843">
        <w:rPr>
          <w:rFonts w:ascii="Times New Roman" w:eastAsia="Calibri" w:hAnsi="Times New Roman" w:cs="Times New Roman"/>
          <w:kern w:val="0"/>
          <w14:ligatures w14:val="none"/>
        </w:rPr>
        <w:t xml:space="preserve">obavljaju se poslovi gospodarenja nekretninama i to: stanovima i drugim objektima stambene namjene te poslovnim prostorima, svi u vlasništvu Grada ili koji su povjereni Gradu Osijeku na upravljanje. </w:t>
      </w:r>
    </w:p>
    <w:p w14:paraId="307DCAE4"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Pod gospodarenjem nekretninama podrazumijevaju se poslovi: </w:t>
      </w:r>
    </w:p>
    <w:p w14:paraId="64DD6577"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pokretanja postupka i provođenja natječaja za davanje u najam, zakup, kao i korištenje nekretnina kojima gospodari ovaj Odsjek; zaprimanje i obrada zahtjeva za najam, zakup i korištenje; uređivanje odnosa s najmoprimcima, zakupnicima i korisnicima nekretnina u vlasništvu Grada Osijeka; pokretanje postupaka u slučaju nepoštivanja ugovora o najmu, zakupu odnosno korištenju, kao i u slučajevima bespravnog korištenja stana i poslovnog prostora te sklapanje, usklađenje, obnove, otkazi i raskidi ugovora o najmu stana i zakupu poslovnog prostora,</w:t>
      </w:r>
    </w:p>
    <w:p w14:paraId="1C8A81DD"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izrade prijedloga za izdavanje brisovnih očitovanja, tabularnih isprava, etažiranja te pripreme za vođenje sudskih parničnih postupaka, tužbi za iseljenje, ovrha, te drugih imovinsko-pravnih poslova koji se odnose na stanove i poslovne prostore u vlasništvu Grada Osijeka,</w:t>
      </w:r>
    </w:p>
    <w:p w14:paraId="08A4C9E3"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lastRenderedPageBreak/>
        <w:t>- evidentiranja uplata odnosno naplata prihoda od stanova ostvarenih od najamnine i prodaje stanova, provode se ugovori o najmu i kupoprodaji stanova sa svim podacima koji su osnova za fakturiranje računa, utvrđivanje visine najamnine i obračun najamnine, prate se prihodi prema izvodima iz djelokruga stambenog gospodarstva, obavlja se usklađenje analitičke evidencije s financijskim pokazateljima, poduzimaju se mjere prisilne naplate potraživanja slanjem opomena dužnicima i pokretanjem ovršnih postupaka, izdavanja i slanja uplatnica, priprema izvješća o rezultatima zaduženja i naplate najamnine, te vođenje evidencija poslova obračuna i naplate prihoda,</w:t>
      </w:r>
    </w:p>
    <w:p w14:paraId="34E1D1B2"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planiranja i obavljanja redovnog i investicijskog održavanja stanova i stambenih zgrada i poslovnih prostora u vlasništvu Grada, te poslovi vođenja evidencije o svim troškovima vezanim uz održavanje stanova i poslovnih prostora (npr. građevinski i drugi troškovi), sklapanje ugovora koji se odnose na upravljanje i održavanje istih građevina, tekuće i investicijsko održavanje, hitni radovi i popravci, plaćanje režijskih troškova i drugih troškova.</w:t>
      </w:r>
    </w:p>
    <w:p w14:paraId="56367766"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Nadalje, obavljaju se poslovi u vezi s uređivanjem međusobnih odnosa Grada Osijeka i drugih suvlasnika nad zajedničkim dijelovima zgrada u kojima Grad ima vlasništvo kao i u situacijama mješovitog vlasništva; imenovanja predstavnika najmoprimaca i suvlasnika, plaćanja i utvrđivanja iznosa sredstava za zajedničku pričuvu (za stanove). Postupa se po zahtjevima vezanim za pravo prvokupa na kulturnim dobrima. Vodi se knjigovodstvena evidencija dugotrajne imovine u kojoj se evidentiraju podaci o: stanovima i stambenim zgradama te poslovnim prostorima; upraviteljima zgrada, najmodavcima, najmoprimcima i zakupcima; visini i plaćanju najamnine i zakupnine; prodanim stanovima i otplati stanova te podaci o korisnicima stanova i poslovnih prostora. Obavljaju se poslovi nadzora nad upravljanjem zgrada u kojima se nalaze stambeni i poslovni prostori u vlasništvu Grada Osijeka, rješavanja po zahtjevima za hitnim popravcima i intervencijama u stanovima i poslovnim prostorima u vlasništvu Grada Osijeka ili danih Gradu Osijeku na upravljanje te (po potrebi) objektima potrebnim za rad gradske uprave.</w:t>
      </w:r>
    </w:p>
    <w:p w14:paraId="028F66D0"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Planiraju se rashodi i obavlja se plaćanje te se vodi evidencija o plaćenim računima za režijske troškove (npr. struja, voda, grijanje, plin, pričuva (za poslovne prostore), komunalnu naknadu, odvoz smeća i sl.) i druge obaveze po sklopljenim ugovorima, koje se odnose na stanove, poslovne prostore i druge objekte koji su u nadležnosti ovog odsjeka. Provode se mjere provjere redovite uporabe i korištenja stanova i poslovnih prostora od strane najmoprimaca i zakupnika. Postupa se po zahtjevima fizičkih i pravnih osoba vezano za zahtjeve za redovito održavanje (npr. košnja trave i drugog raslinja) građevinskog zemljišta u vlasništvu Grada Osijeka. </w:t>
      </w:r>
    </w:p>
    <w:p w14:paraId="5267FC79"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 obavljanje poslova iz djelokruga Odsjeka, osnivaju se dvije ustrojstvene jedinice: - Pododsjek za naplatu prihoda od stanova - Pododsjek za nadzor nad uporabom stanova i njihovo održavanje.</w:t>
      </w:r>
    </w:p>
    <w:p w14:paraId="7A4D8FAA" w14:textId="77777777" w:rsidR="00D57843" w:rsidRPr="00D57843" w:rsidRDefault="00D57843" w:rsidP="00D57843">
      <w:pPr>
        <w:overflowPunct w:val="0"/>
        <w:autoSpaceDE w:val="0"/>
        <w:autoSpaceDN w:val="0"/>
        <w:adjustRightInd w:val="0"/>
        <w:spacing w:before="12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3.</w:t>
      </w:r>
      <w:r w:rsidRPr="00D57843">
        <w:rPr>
          <w:rFonts w:ascii="Times New Roman" w:eastAsia="Calibri" w:hAnsi="Times New Roman" w:cs="Times New Roman"/>
          <w:b/>
          <w:bCs/>
          <w:kern w:val="0"/>
          <w14:ligatures w14:val="none"/>
        </w:rPr>
        <w:t xml:space="preserve"> </w:t>
      </w:r>
      <w:r w:rsidRPr="00D57843">
        <w:rPr>
          <w:rFonts w:ascii="Times New Roman" w:eastAsia="Calibri" w:hAnsi="Times New Roman" w:cs="Times New Roman"/>
          <w:kern w:val="0"/>
          <w14:ligatures w14:val="none"/>
        </w:rPr>
        <w:t xml:space="preserve">U Odsjeku za geodeziju i procjene nekretnina obavljaju se geodezijski poslovi koji uključuju narudžbu i praćenje izrade geodetsko-katastarskih usluga i radova za potrebe drugih tijela i upravnih tijela Grada. Pripremaju se, obrađuju i dostavljaju grafički i numerički geodetsko-katastarski podaci nadležnim tijelima i upravnim tijelima Grada. Zaprimaju se i pregledavaju geodetski elaborati za sve vrste nekretnina u vlasništvu Grada Osijeka, ali i onih u vlasništvu Republike Hrvatske na način uređen upravljanjem nekretninama i pokretninama u vlasništvu Republike Hrvatske te susjednih nekretnina. Za iste se izdaju suglasnosti i pripremaju se za ovjeru predstavnika Grada Osijeka. Obavljaju se poslovi evidencije, ažuriranja i izdavanja podataka o prometu nekretnina u sustavu eNekretnina, poslovi stručne i administrativne potpore Procjeniteljskom povjerenstvu te drugi poslovi u vezi s time. Pruža se stručna podrška za raspolaganje i upravljanje poljoprivrednim zemljištem u vlasništvu Republike Hrvatske te prijave na natječaje za EU projekte iz domene nadležnosti Odsjeka. Sudjeluje se u postupcima izdavanja akata o građenju u ime Upravnog odjela. Po potrebi se surađuje s drugim odjelima na poslovima iz njihovih nadležnosti. Obavljaju se i drugi poslovi sukladno zakonu, Statutu Grada Osijeka i drugim </w:t>
      </w:r>
      <w:r w:rsidRPr="00D57843">
        <w:rPr>
          <w:rFonts w:ascii="Times New Roman" w:eastAsia="Calibri" w:hAnsi="Times New Roman" w:cs="Times New Roman"/>
          <w:kern w:val="0"/>
          <w14:ligatures w14:val="none"/>
        </w:rPr>
        <w:lastRenderedPageBreak/>
        <w:t>aktima tijela Grada. Za obavljanje poslova iz djelokruga Odsjeka, osniva se ustrojstvena jedinica: - Pododsjek za katastarske poslove.</w:t>
      </w:r>
    </w:p>
    <w:p w14:paraId="0C8D5835"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 okviru Odjela obavljaju se i drugi poslovi određeni posebnim zakonom, drugim propisima te odlukama Gradonačelnika i Gradskog vijeća.</w:t>
      </w:r>
    </w:p>
    <w:p w14:paraId="257DAF04" w14:textId="77777777" w:rsidR="00D57843" w:rsidRPr="00D57843" w:rsidRDefault="00D57843" w:rsidP="00D57843">
      <w:pPr>
        <w:overflowPunct w:val="0"/>
        <w:autoSpaceDE w:val="0"/>
        <w:autoSpaceDN w:val="0"/>
        <w:adjustRightInd w:val="0"/>
        <w:ind w:firstLine="708"/>
        <w:jc w:val="both"/>
        <w:rPr>
          <w:rFonts w:ascii="Times New Roman" w:eastAsia="Calibri" w:hAnsi="Times New Roman" w:cs="Times New Roman"/>
          <w:kern w:val="0"/>
          <w14:ligatures w14:val="none"/>
        </w:rPr>
      </w:pPr>
    </w:p>
    <w:p w14:paraId="61AFE40C"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Glava: 20901 Upravni odjel za gospodarenje imovinom i vlasničko pravne odnose</w:t>
      </w:r>
    </w:p>
    <w:p w14:paraId="33CC980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Proračunski korisnici iz djelokruga rada:</w:t>
      </w:r>
    </w:p>
    <w:p w14:paraId="4AF0D4BA" w14:textId="77777777" w:rsidR="00D57843" w:rsidRPr="00D57843" w:rsidRDefault="00D57843" w:rsidP="00D57843">
      <w:pPr>
        <w:suppressAutoHyphens/>
        <w:spacing w:before="120" w:after="120" w:line="100" w:lineRule="atLeast"/>
        <w:jc w:val="both"/>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Upravni odjel za gospodarenje imovinom i vlasničko pravne odnose nema proračunskih korisnika</w:t>
      </w:r>
    </w:p>
    <w:p w14:paraId="141DC66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Financijski plan za 2026.-2028.godinu: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382"/>
        <w:gridCol w:w="1371"/>
        <w:gridCol w:w="1371"/>
        <w:gridCol w:w="1371"/>
      </w:tblGrid>
      <w:tr w:rsidR="00D57843" w:rsidRPr="00D57843" w14:paraId="0B650200" w14:textId="77777777" w:rsidTr="00AE5FB5">
        <w:trPr>
          <w:trHeight w:val="1169"/>
          <w:jc w:val="center"/>
        </w:trPr>
        <w:tc>
          <w:tcPr>
            <w:tcW w:w="567" w:type="dxa"/>
            <w:shd w:val="clear" w:color="auto" w:fill="B5C0D8"/>
            <w:vAlign w:val="center"/>
          </w:tcPr>
          <w:p w14:paraId="5551274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shd w:val="clear" w:color="auto" w:fill="B5C0D8"/>
            <w:vAlign w:val="center"/>
          </w:tcPr>
          <w:p w14:paraId="255D6C3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programa</w:t>
            </w:r>
          </w:p>
        </w:tc>
        <w:tc>
          <w:tcPr>
            <w:tcW w:w="0" w:type="auto"/>
            <w:shd w:val="clear" w:color="auto" w:fill="B5C0D8"/>
            <w:vAlign w:val="center"/>
          </w:tcPr>
          <w:p w14:paraId="0C0C8EFD"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Plan</w:t>
            </w:r>
          </w:p>
          <w:p w14:paraId="58D624B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2026. (EUR)</w:t>
            </w:r>
          </w:p>
        </w:tc>
        <w:tc>
          <w:tcPr>
            <w:tcW w:w="0" w:type="auto"/>
            <w:shd w:val="clear" w:color="auto" w:fill="B5C0D8"/>
            <w:vAlign w:val="center"/>
          </w:tcPr>
          <w:p w14:paraId="2A4AC7FC"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11E6EA0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2027. (EUR)</w:t>
            </w:r>
          </w:p>
        </w:tc>
        <w:tc>
          <w:tcPr>
            <w:tcW w:w="0" w:type="auto"/>
            <w:shd w:val="clear" w:color="auto" w:fill="B5C0D8"/>
            <w:vAlign w:val="center"/>
          </w:tcPr>
          <w:p w14:paraId="62AD2CCA"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289C333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2028. (EUR)</w:t>
            </w:r>
          </w:p>
        </w:tc>
      </w:tr>
      <w:tr w:rsidR="00D57843" w:rsidRPr="00D57843" w14:paraId="6C3D2779" w14:textId="77777777" w:rsidTr="00AE5FB5">
        <w:trPr>
          <w:trHeight w:val="20"/>
          <w:jc w:val="center"/>
        </w:trPr>
        <w:tc>
          <w:tcPr>
            <w:tcW w:w="567" w:type="dxa"/>
            <w:vAlign w:val="center"/>
          </w:tcPr>
          <w:p w14:paraId="3D0A5EA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vAlign w:val="center"/>
          </w:tcPr>
          <w:p w14:paraId="51DD8C9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0"/>
                <w14:ligatures w14:val="none"/>
              </w:rPr>
              <w:t>1140 Upravljanje građevinskim zemljištima u vlasništvu Grada</w:t>
            </w:r>
            <w:r w:rsidRPr="00D57843">
              <w:rPr>
                <w:rFonts w:ascii="Times New Roman" w:eastAsia="Calibri" w:hAnsi="Times New Roman" w:cs="Times New Roman"/>
                <w:bCs/>
                <w:color w:val="000000"/>
                <w:kern w:val="1"/>
                <w:lang w:eastAsia="ar-SA"/>
                <w14:ligatures w14:val="none"/>
              </w:rPr>
              <w:t xml:space="preserve"> </w:t>
            </w:r>
          </w:p>
        </w:tc>
        <w:tc>
          <w:tcPr>
            <w:tcW w:w="0" w:type="auto"/>
            <w:vAlign w:val="center"/>
          </w:tcPr>
          <w:p w14:paraId="3B67AD5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1.566.200,00</w:t>
            </w:r>
          </w:p>
        </w:tc>
        <w:tc>
          <w:tcPr>
            <w:tcW w:w="0" w:type="auto"/>
            <w:vAlign w:val="center"/>
          </w:tcPr>
          <w:p w14:paraId="1370A6D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766.200,00</w:t>
            </w:r>
          </w:p>
        </w:tc>
        <w:tc>
          <w:tcPr>
            <w:tcW w:w="0" w:type="auto"/>
            <w:vAlign w:val="center"/>
          </w:tcPr>
          <w:p w14:paraId="63BD323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766.200,00</w:t>
            </w:r>
          </w:p>
        </w:tc>
      </w:tr>
      <w:tr w:rsidR="00D57843" w:rsidRPr="00D57843" w14:paraId="4770CFCE" w14:textId="77777777" w:rsidTr="00AE5FB5">
        <w:trPr>
          <w:trHeight w:val="20"/>
          <w:jc w:val="center"/>
        </w:trPr>
        <w:tc>
          <w:tcPr>
            <w:tcW w:w="567" w:type="dxa"/>
            <w:vAlign w:val="center"/>
          </w:tcPr>
          <w:p w14:paraId="01203A9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vAlign w:val="center"/>
          </w:tcPr>
          <w:p w14:paraId="4C740FB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0"/>
                <w14:ligatures w14:val="none"/>
              </w:rPr>
              <w:t>1141 Upravljanje poslovnim prostorima u vlasništvu Grada Osijeka</w:t>
            </w:r>
          </w:p>
        </w:tc>
        <w:tc>
          <w:tcPr>
            <w:tcW w:w="0" w:type="auto"/>
            <w:vAlign w:val="center"/>
          </w:tcPr>
          <w:p w14:paraId="1B8BB20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915.830,00</w:t>
            </w:r>
          </w:p>
        </w:tc>
        <w:tc>
          <w:tcPr>
            <w:tcW w:w="0" w:type="auto"/>
            <w:vAlign w:val="center"/>
          </w:tcPr>
          <w:p w14:paraId="593A887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925.830,00</w:t>
            </w:r>
          </w:p>
        </w:tc>
        <w:tc>
          <w:tcPr>
            <w:tcW w:w="0" w:type="auto"/>
            <w:vAlign w:val="center"/>
          </w:tcPr>
          <w:p w14:paraId="3592451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925.830,00</w:t>
            </w:r>
          </w:p>
        </w:tc>
      </w:tr>
      <w:tr w:rsidR="00D57843" w:rsidRPr="00D57843" w14:paraId="46A35EAB" w14:textId="77777777" w:rsidTr="00AE5FB5">
        <w:trPr>
          <w:trHeight w:val="20"/>
          <w:jc w:val="center"/>
        </w:trPr>
        <w:tc>
          <w:tcPr>
            <w:tcW w:w="567" w:type="dxa"/>
            <w:vAlign w:val="center"/>
          </w:tcPr>
          <w:p w14:paraId="4DE0ECE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vAlign w:val="center"/>
          </w:tcPr>
          <w:p w14:paraId="48EC1B7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0"/>
                <w14:ligatures w14:val="none"/>
              </w:rPr>
              <w:t>1142 Upravljanje stanovima u vlasništvu Grada Osijeka</w:t>
            </w:r>
          </w:p>
        </w:tc>
        <w:tc>
          <w:tcPr>
            <w:tcW w:w="0" w:type="auto"/>
            <w:vAlign w:val="center"/>
          </w:tcPr>
          <w:p w14:paraId="24E5EEF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562.355,00</w:t>
            </w:r>
          </w:p>
        </w:tc>
        <w:tc>
          <w:tcPr>
            <w:tcW w:w="0" w:type="auto"/>
            <w:vAlign w:val="center"/>
          </w:tcPr>
          <w:p w14:paraId="240D013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560.355,00</w:t>
            </w:r>
          </w:p>
        </w:tc>
        <w:tc>
          <w:tcPr>
            <w:tcW w:w="0" w:type="auto"/>
            <w:vAlign w:val="center"/>
          </w:tcPr>
          <w:p w14:paraId="21F4C7D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560.355,00</w:t>
            </w:r>
          </w:p>
        </w:tc>
      </w:tr>
      <w:tr w:rsidR="00D57843" w:rsidRPr="00D57843" w14:paraId="7DE2FF6D" w14:textId="77777777" w:rsidTr="00AE5FB5">
        <w:trPr>
          <w:trHeight w:val="20"/>
          <w:jc w:val="center"/>
        </w:trPr>
        <w:tc>
          <w:tcPr>
            <w:tcW w:w="567" w:type="dxa"/>
            <w:vAlign w:val="center"/>
          </w:tcPr>
          <w:p w14:paraId="04739E9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vAlign w:val="center"/>
          </w:tcPr>
          <w:p w14:paraId="6298B45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0"/>
                <w14:ligatures w14:val="none"/>
              </w:rPr>
              <w:t>1143 Upravljanje sportskim objektima u vlasništvu Grada</w:t>
            </w:r>
          </w:p>
        </w:tc>
        <w:tc>
          <w:tcPr>
            <w:tcW w:w="0" w:type="auto"/>
            <w:vAlign w:val="center"/>
          </w:tcPr>
          <w:p w14:paraId="174C50F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440.800,00</w:t>
            </w:r>
          </w:p>
        </w:tc>
        <w:tc>
          <w:tcPr>
            <w:tcW w:w="0" w:type="auto"/>
            <w:vAlign w:val="center"/>
          </w:tcPr>
          <w:p w14:paraId="65CBE7C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440.800,00</w:t>
            </w:r>
          </w:p>
        </w:tc>
        <w:tc>
          <w:tcPr>
            <w:tcW w:w="0" w:type="auto"/>
            <w:vAlign w:val="center"/>
          </w:tcPr>
          <w:p w14:paraId="5A86BB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440.800,00</w:t>
            </w:r>
          </w:p>
        </w:tc>
      </w:tr>
      <w:tr w:rsidR="00D57843" w:rsidRPr="00D57843" w14:paraId="17B92738" w14:textId="77777777" w:rsidTr="00AE5FB5">
        <w:trPr>
          <w:trHeight w:val="20"/>
          <w:jc w:val="center"/>
        </w:trPr>
        <w:tc>
          <w:tcPr>
            <w:tcW w:w="567" w:type="dxa"/>
            <w:vAlign w:val="center"/>
          </w:tcPr>
          <w:p w14:paraId="086E047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vAlign w:val="center"/>
          </w:tcPr>
          <w:p w14:paraId="7FAF0E0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0"/>
                <w14:ligatures w14:val="none"/>
              </w:rPr>
              <w:t>1144 Upravljanje ostalom imovinom Grada</w:t>
            </w:r>
          </w:p>
        </w:tc>
        <w:tc>
          <w:tcPr>
            <w:tcW w:w="0" w:type="auto"/>
            <w:vAlign w:val="center"/>
          </w:tcPr>
          <w:p w14:paraId="79BAA5A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108.630,00</w:t>
            </w:r>
          </w:p>
        </w:tc>
        <w:tc>
          <w:tcPr>
            <w:tcW w:w="0" w:type="auto"/>
            <w:vAlign w:val="center"/>
          </w:tcPr>
          <w:p w14:paraId="0871894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108.630,00</w:t>
            </w:r>
          </w:p>
        </w:tc>
        <w:tc>
          <w:tcPr>
            <w:tcW w:w="0" w:type="auto"/>
            <w:vAlign w:val="center"/>
          </w:tcPr>
          <w:p w14:paraId="06AC36A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108.630,00</w:t>
            </w:r>
          </w:p>
        </w:tc>
      </w:tr>
      <w:tr w:rsidR="00D57843" w:rsidRPr="00D57843" w14:paraId="561BF8E3" w14:textId="77777777" w:rsidTr="00AE5FB5">
        <w:trPr>
          <w:trHeight w:val="20"/>
          <w:jc w:val="center"/>
        </w:trPr>
        <w:tc>
          <w:tcPr>
            <w:tcW w:w="567" w:type="dxa"/>
            <w:vAlign w:val="center"/>
          </w:tcPr>
          <w:p w14:paraId="3522499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w:t>
            </w:r>
          </w:p>
        </w:tc>
        <w:tc>
          <w:tcPr>
            <w:tcW w:w="0" w:type="auto"/>
            <w:vAlign w:val="center"/>
          </w:tcPr>
          <w:p w14:paraId="7F6CF851"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1148 Unaprjeđenje stanovanja</w:t>
            </w:r>
          </w:p>
        </w:tc>
        <w:tc>
          <w:tcPr>
            <w:tcW w:w="0" w:type="auto"/>
            <w:vAlign w:val="center"/>
          </w:tcPr>
          <w:p w14:paraId="127F47E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3.810.600,00</w:t>
            </w:r>
          </w:p>
        </w:tc>
        <w:tc>
          <w:tcPr>
            <w:tcW w:w="0" w:type="auto"/>
            <w:vAlign w:val="center"/>
          </w:tcPr>
          <w:p w14:paraId="37F6CC0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2.788.755,00</w:t>
            </w:r>
          </w:p>
        </w:tc>
        <w:tc>
          <w:tcPr>
            <w:tcW w:w="0" w:type="auto"/>
            <w:vAlign w:val="center"/>
          </w:tcPr>
          <w:p w14:paraId="11FDF13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1.783.455,00</w:t>
            </w:r>
          </w:p>
        </w:tc>
      </w:tr>
      <w:tr w:rsidR="00D57843" w:rsidRPr="00D57843" w14:paraId="747CEE0D" w14:textId="77777777" w:rsidTr="00AE5FB5">
        <w:trPr>
          <w:trHeight w:val="20"/>
          <w:jc w:val="center"/>
        </w:trPr>
        <w:tc>
          <w:tcPr>
            <w:tcW w:w="567" w:type="dxa"/>
          </w:tcPr>
          <w:p w14:paraId="0A280CD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vAlign w:val="center"/>
          </w:tcPr>
          <w:p w14:paraId="3D82191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0" w:type="auto"/>
            <w:vAlign w:val="center"/>
          </w:tcPr>
          <w:p w14:paraId="4309073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7.404.415,00</w:t>
            </w:r>
          </w:p>
        </w:tc>
        <w:tc>
          <w:tcPr>
            <w:tcW w:w="0" w:type="auto"/>
            <w:vAlign w:val="center"/>
          </w:tcPr>
          <w:p w14:paraId="4C66482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5.590.570,00</w:t>
            </w:r>
          </w:p>
        </w:tc>
        <w:tc>
          <w:tcPr>
            <w:tcW w:w="0" w:type="auto"/>
            <w:vAlign w:val="center"/>
          </w:tcPr>
          <w:p w14:paraId="0AEB007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4.585.270,00</w:t>
            </w:r>
          </w:p>
        </w:tc>
      </w:tr>
    </w:tbl>
    <w:p w14:paraId="77C5645A" w14:textId="77777777" w:rsidR="00D57843" w:rsidRPr="00D57843" w:rsidRDefault="00D57843" w:rsidP="00D57843">
      <w:pPr>
        <w:rPr>
          <w:rFonts w:ascii="Times New Roman" w:eastAsia="Calibri" w:hAnsi="Times New Roman" w:cs="Times New Roman"/>
          <w:kern w:val="0"/>
          <w14:ligatures w14:val="none"/>
        </w:rPr>
      </w:pPr>
    </w:p>
    <w:p w14:paraId="6AA7C5CE" w14:textId="77777777" w:rsidR="00D57843" w:rsidRPr="00D57843" w:rsidRDefault="00D57843" w:rsidP="00D57843">
      <w:pPr>
        <w:rPr>
          <w:rFonts w:ascii="Times New Roman" w:eastAsia="Calibri" w:hAnsi="Times New Roman" w:cs="Times New Roman"/>
          <w:b/>
          <w:bCs/>
          <w:kern w:val="0"/>
          <w14:ligatures w14:val="none"/>
        </w:rPr>
      </w:pPr>
    </w:p>
    <w:p w14:paraId="415C6C71"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1140 Upravljanje građevinskim zemljištima u vlasništvu grada</w:t>
      </w:r>
    </w:p>
    <w:p w14:paraId="11B9078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02620BFA"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 Programa je odgovorno, transparentno, učinkovito i prije svega zakonito korištenje i raspolaganje građevinskim zemljištem u vlasništvu Grada s ciljem maksimalne iskoristivosti građevinskog zemljišta kako bi se izbjegla neaktivna zemljišta, a sve u svrhu stvaranja boljih infrastrukturnih i stambenih uvjeta usklađenih s planskim odlukama.</w:t>
      </w:r>
    </w:p>
    <w:p w14:paraId="06723211" w14:textId="77777777" w:rsidR="00D57843" w:rsidRPr="00D57843" w:rsidRDefault="00D57843" w:rsidP="00D57843">
      <w:pPr>
        <w:spacing w:after="0" w:line="240" w:lineRule="auto"/>
        <w:jc w:val="both"/>
        <w:rPr>
          <w:rFonts w:ascii="Times New Roman" w:eastAsia="Calibri" w:hAnsi="Times New Roman" w:cs="Times New Roman"/>
          <w:kern w:val="0"/>
          <w:sz w:val="4"/>
          <w:szCs w:val="4"/>
          <w14:ligatures w14:val="none"/>
        </w:rPr>
      </w:pPr>
    </w:p>
    <w:p w14:paraId="65F76B2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5FD691BF" w14:textId="77777777" w:rsidR="00D57843" w:rsidRPr="00D57843" w:rsidRDefault="00D57843" w:rsidP="00D57843">
      <w:pPr>
        <w:spacing w:after="0" w:line="240" w:lineRule="auto"/>
        <w:rPr>
          <w:rFonts w:ascii="Times New Roman" w:eastAsia="TimesNewRoman" w:hAnsi="Times New Roman" w:cs="Times New Roman"/>
          <w:kern w:val="0"/>
          <w:lang w:eastAsia="ar-SA"/>
          <w14:ligatures w14:val="none"/>
        </w:rPr>
      </w:pPr>
      <w:r w:rsidRPr="00D57843">
        <w:rPr>
          <w:rFonts w:ascii="Times New Roman" w:eastAsia="TimesNewRoman" w:hAnsi="Times New Roman" w:cs="Times New Roman"/>
          <w:kern w:val="0"/>
          <w:lang w:eastAsia="ar-SA"/>
          <w14:ligatures w14:val="none"/>
        </w:rPr>
        <w:t>Plan razvoja Osječko-baranjske županije za razdoblje do 2027. godine</w:t>
      </w:r>
    </w:p>
    <w:p w14:paraId="45A22E18" w14:textId="77777777" w:rsidR="00D57843" w:rsidRPr="00D57843" w:rsidRDefault="00D57843" w:rsidP="00D57843">
      <w:pPr>
        <w:spacing w:after="0" w:line="240" w:lineRule="auto"/>
        <w:rPr>
          <w:rFonts w:ascii="Times New Roman" w:eastAsia="TimesNewRoman" w:hAnsi="Times New Roman" w:cs="Times New Roman"/>
          <w:kern w:val="0"/>
          <w:lang w:eastAsia="ar-SA"/>
          <w14:ligatures w14:val="none"/>
        </w:rPr>
      </w:pPr>
      <w:r w:rsidRPr="00D57843">
        <w:rPr>
          <w:rFonts w:ascii="Times New Roman" w:eastAsia="TimesNewRoman" w:hAnsi="Times New Roman" w:cs="Times New Roman"/>
          <w:kern w:val="0"/>
          <w:lang w:eastAsia="ar-SA"/>
          <w14:ligatures w14:val="none"/>
        </w:rPr>
        <w:lastRenderedPageBreak/>
        <w:t>Provedbeni program Grada Osijeka za razdoblje od 2025. do 2029. godine</w:t>
      </w:r>
    </w:p>
    <w:p w14:paraId="79CF2329" w14:textId="77777777" w:rsidR="00D57843" w:rsidRPr="00D57843" w:rsidRDefault="00D57843" w:rsidP="00D57843">
      <w:pPr>
        <w:spacing w:after="0" w:line="240" w:lineRule="auto"/>
        <w:rPr>
          <w:rFonts w:ascii="Times New Roman" w:eastAsia="TimesNewRoman" w:hAnsi="Times New Roman" w:cs="Times New Roman"/>
          <w:kern w:val="0"/>
          <w:lang w:eastAsia="ar-SA"/>
          <w14:ligatures w14:val="none"/>
        </w:rPr>
      </w:pPr>
      <w:r w:rsidRPr="00D57843">
        <w:rPr>
          <w:rFonts w:ascii="Times New Roman" w:eastAsia="TimesNewRoman" w:hAnsi="Times New Roman" w:cs="Times New Roman"/>
          <w:kern w:val="0"/>
          <w:lang w:eastAsia="ar-SA"/>
          <w14:ligatures w14:val="none"/>
        </w:rPr>
        <w:t>Posebni cilj: PC 13. Unaprjeđenje učinkovitosti i djelotvornosti javnog sektora i upravljanja javnom imovinom</w:t>
      </w:r>
    </w:p>
    <w:p w14:paraId="1A84D0EF" w14:textId="77777777" w:rsidR="00D57843" w:rsidRPr="00D57843" w:rsidRDefault="00D57843" w:rsidP="00D57843">
      <w:pPr>
        <w:spacing w:after="0" w:line="240" w:lineRule="auto"/>
        <w:rPr>
          <w:rFonts w:ascii="Times New Roman" w:eastAsia="TimesNewRoman" w:hAnsi="Times New Roman" w:cs="Times New Roman"/>
          <w:kern w:val="0"/>
          <w:lang w:eastAsia="ar-SA"/>
          <w14:ligatures w14:val="none"/>
        </w:rPr>
      </w:pPr>
      <w:r w:rsidRPr="00D57843">
        <w:rPr>
          <w:rFonts w:ascii="Times New Roman" w:eastAsia="TimesNewRoman" w:hAnsi="Times New Roman" w:cs="Times New Roman"/>
          <w:kern w:val="0"/>
          <w:lang w:eastAsia="ar-SA"/>
          <w14:ligatures w14:val="none"/>
        </w:rPr>
        <w:t>Mjera 13.1 Učinkovito upravljanje gradskom imovinom i prostorom</w:t>
      </w:r>
    </w:p>
    <w:p w14:paraId="7450302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4354EF89" w14:textId="77777777" w:rsidR="00D57843" w:rsidRPr="00D57843" w:rsidRDefault="00D57843" w:rsidP="00D57843">
      <w:pPr>
        <w:overflowPunct w:val="0"/>
        <w:autoSpaceDE w:val="0"/>
        <w:autoSpaceDN w:val="0"/>
        <w:adjustRightInd w:val="0"/>
        <w:spacing w:line="24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Zakon o vlasništvu i drugim stvarnim pravima, </w:t>
      </w:r>
    </w:p>
    <w:p w14:paraId="2C7635CF" w14:textId="77777777" w:rsidR="00D57843" w:rsidRPr="00D57843" w:rsidRDefault="00D57843" w:rsidP="00D57843">
      <w:pPr>
        <w:overflowPunct w:val="0"/>
        <w:autoSpaceDE w:val="0"/>
        <w:autoSpaceDN w:val="0"/>
        <w:adjustRightInd w:val="0"/>
        <w:spacing w:line="24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upravljanju nekretninama i  pokretninama u vlasništvu Republike Hrvatske,</w:t>
      </w:r>
    </w:p>
    <w:p w14:paraId="4DFB1446" w14:textId="77777777" w:rsidR="00D57843" w:rsidRPr="00D57843" w:rsidRDefault="00D57843" w:rsidP="00D57843">
      <w:pPr>
        <w:rPr>
          <w:rFonts w:ascii="Times New Roman" w:eastAsia="Calibri" w:hAnsi="Times New Roman" w:cs="Times New Roman"/>
          <w:kern w:val="0"/>
          <w14:ligatures w14:val="none"/>
        </w:rPr>
      </w:pPr>
      <w:hyperlink r:id="rId5" w:history="1">
        <w:r w:rsidRPr="00D57843">
          <w:rPr>
            <w:rFonts w:ascii="Times New Roman" w:eastAsia="Calibri" w:hAnsi="Times New Roman" w:cs="Times New Roman"/>
            <w:kern w:val="0"/>
            <w14:ligatures w14:val="none"/>
          </w:rPr>
          <w:t>Zakon o obveznim odnosima</w:t>
        </w:r>
      </w:hyperlink>
      <w:r w:rsidRPr="00D57843">
        <w:rPr>
          <w:rFonts w:ascii="Times New Roman" w:eastAsia="Calibri" w:hAnsi="Times New Roman" w:cs="Times New Roman"/>
          <w:kern w:val="0"/>
          <w14:ligatures w14:val="none"/>
        </w:rPr>
        <w:t>,</w:t>
      </w:r>
    </w:p>
    <w:p w14:paraId="3445A59C" w14:textId="77777777" w:rsidR="00D57843" w:rsidRPr="00D57843" w:rsidRDefault="00D57843" w:rsidP="00D57843">
      <w:pPr>
        <w:widowControl w:val="0"/>
        <w:autoSpaceDE w:val="0"/>
        <w:autoSpaceDN w:val="0"/>
        <w:rPr>
          <w:rFonts w:ascii="Times New Roman" w:eastAsia="Calibri" w:hAnsi="Times New Roman" w:cs="Times New Roman"/>
          <w:kern w:val="0"/>
          <w14:ligatures w14:val="none"/>
        </w:rPr>
      </w:pPr>
      <w:hyperlink r:id="rId6" w:history="1">
        <w:r w:rsidRPr="00D57843">
          <w:rPr>
            <w:rFonts w:ascii="Times New Roman" w:eastAsia="Calibri" w:hAnsi="Times New Roman" w:cs="Times New Roman"/>
            <w:kern w:val="0"/>
            <w14:ligatures w14:val="none"/>
          </w:rPr>
          <w:t>Zakon o prostornom uređenju</w:t>
        </w:r>
      </w:hyperlink>
      <w:r w:rsidRPr="00D57843">
        <w:rPr>
          <w:rFonts w:ascii="Times New Roman" w:eastAsia="Calibri" w:hAnsi="Times New Roman" w:cs="Times New Roman"/>
          <w:kern w:val="0"/>
          <w14:ligatures w14:val="none"/>
        </w:rPr>
        <w:t xml:space="preserve">, </w:t>
      </w:r>
    </w:p>
    <w:p w14:paraId="6EEF25E4" w14:textId="77777777" w:rsidR="00D57843" w:rsidRPr="00D57843" w:rsidRDefault="00D57843" w:rsidP="00D57843">
      <w:pPr>
        <w:widowControl w:val="0"/>
        <w:autoSpaceDE w:val="0"/>
        <w:autoSpaceDN w:val="0"/>
        <w:rPr>
          <w:rFonts w:ascii="Times New Roman" w:eastAsia="Calibri" w:hAnsi="Times New Roman" w:cs="Times New Roman"/>
          <w:kern w:val="0"/>
          <w14:ligatures w14:val="none"/>
        </w:rPr>
      </w:pPr>
      <w:hyperlink r:id="rId7" w:history="1">
        <w:r w:rsidRPr="00D57843">
          <w:rPr>
            <w:rFonts w:ascii="Times New Roman" w:eastAsia="Calibri" w:hAnsi="Times New Roman" w:cs="Times New Roman"/>
            <w:kern w:val="0"/>
            <w14:ligatures w14:val="none"/>
          </w:rPr>
          <w:t>Zakon o građenju</w:t>
        </w:r>
      </w:hyperlink>
      <w:r w:rsidRPr="00D57843">
        <w:rPr>
          <w:rFonts w:ascii="Times New Roman" w:eastAsia="Calibri" w:hAnsi="Times New Roman" w:cs="Times New Roman"/>
          <w:kern w:val="0"/>
          <w14:ligatures w14:val="none"/>
        </w:rPr>
        <w:t xml:space="preserve">, </w:t>
      </w:r>
    </w:p>
    <w:p w14:paraId="678D7BF6" w14:textId="77777777" w:rsidR="00D57843" w:rsidRPr="00D57843" w:rsidRDefault="00D57843" w:rsidP="00D57843">
      <w:pPr>
        <w:widowControl w:val="0"/>
        <w:autoSpaceDE w:val="0"/>
        <w:autoSpaceDN w:val="0"/>
        <w:rPr>
          <w:rFonts w:ascii="Times New Roman" w:eastAsia="Calibri" w:hAnsi="Times New Roman" w:cs="Times New Roman"/>
          <w:kern w:val="0"/>
          <w14:ligatures w14:val="none"/>
        </w:rPr>
      </w:pPr>
      <w:hyperlink r:id="rId8" w:history="1">
        <w:r w:rsidRPr="00D57843">
          <w:rPr>
            <w:rFonts w:ascii="Times New Roman" w:eastAsia="Calibri" w:hAnsi="Times New Roman" w:cs="Times New Roman"/>
            <w:kern w:val="0"/>
            <w14:ligatures w14:val="none"/>
          </w:rPr>
          <w:t>Zakon o zemljišnim knjigama</w:t>
        </w:r>
      </w:hyperlink>
      <w:r w:rsidRPr="00D57843">
        <w:rPr>
          <w:rFonts w:ascii="Times New Roman" w:eastAsia="Calibri" w:hAnsi="Times New Roman" w:cs="Times New Roman"/>
          <w:kern w:val="0"/>
          <w14:ligatures w14:val="none"/>
        </w:rPr>
        <w:t xml:space="preserve">, </w:t>
      </w:r>
    </w:p>
    <w:p w14:paraId="39D96801" w14:textId="77777777" w:rsidR="00D57843" w:rsidRPr="00D57843" w:rsidRDefault="00D57843" w:rsidP="00D57843">
      <w:pPr>
        <w:widowControl w:val="0"/>
        <w:autoSpaceDE w:val="0"/>
        <w:autoSpaceDN w:val="0"/>
        <w:rPr>
          <w:rFonts w:ascii="Times New Roman" w:eastAsia="Calibri" w:hAnsi="Times New Roman" w:cs="Times New Roman"/>
          <w:kern w:val="0"/>
          <w14:ligatures w14:val="none"/>
        </w:rPr>
      </w:pPr>
      <w:hyperlink r:id="rId9" w:history="1">
        <w:r w:rsidRPr="00D57843">
          <w:rPr>
            <w:rFonts w:ascii="Times New Roman" w:eastAsia="Calibri" w:hAnsi="Times New Roman" w:cs="Times New Roman"/>
            <w:kern w:val="0"/>
            <w14:ligatures w14:val="none"/>
          </w:rPr>
          <w:t>Zakon o procjeni vrijednosti nekretnina</w:t>
        </w:r>
      </w:hyperlink>
      <w:r w:rsidRPr="00D57843">
        <w:rPr>
          <w:rFonts w:ascii="Times New Roman" w:eastAsia="Calibri" w:hAnsi="Times New Roman" w:cs="Times New Roman"/>
          <w:kern w:val="0"/>
          <w14:ligatures w14:val="none"/>
        </w:rPr>
        <w:t xml:space="preserve">, </w:t>
      </w:r>
    </w:p>
    <w:p w14:paraId="6477CDD2" w14:textId="77777777" w:rsidR="00D57843" w:rsidRPr="00D57843" w:rsidRDefault="00D57843" w:rsidP="00D57843">
      <w:pPr>
        <w:suppressAutoHyphens/>
        <w:spacing w:line="100" w:lineRule="atLeast"/>
        <w:jc w:val="both"/>
        <w:rPr>
          <w:rFonts w:ascii="Times New Roman" w:eastAsia="Calibri" w:hAnsi="Times New Roman" w:cs="Times New Roman"/>
          <w:i/>
          <w:iCs/>
          <w:kern w:val="1"/>
          <w:lang w:eastAsia="ar-SA"/>
          <w14:ligatures w14:val="none"/>
        </w:rPr>
      </w:pPr>
      <w:hyperlink r:id="rId10" w:history="1">
        <w:r w:rsidRPr="00D57843">
          <w:rPr>
            <w:rFonts w:ascii="Times New Roman" w:eastAsia="Calibri" w:hAnsi="Times New Roman" w:cs="Times New Roman"/>
            <w:kern w:val="0"/>
            <w14:ligatures w14:val="none"/>
          </w:rPr>
          <w:t>Odluka o raspolaganju i upravljanju građevinskim zemljištem</w:t>
        </w:r>
      </w:hyperlink>
      <w:r w:rsidRPr="00D57843">
        <w:rPr>
          <w:rFonts w:ascii="Times New Roman" w:eastAsia="Calibri" w:hAnsi="Times New Roman" w:cs="Times New Roman"/>
          <w:kern w:val="0"/>
          <w14:ligatures w14:val="none"/>
        </w:rPr>
        <w:t>.</w:t>
      </w:r>
    </w:p>
    <w:p w14:paraId="631FDADC" w14:textId="77777777" w:rsidR="00D57843" w:rsidRPr="00D57843" w:rsidRDefault="00D57843" w:rsidP="00D57843">
      <w:pPr>
        <w:keepNext/>
        <w:keepLines/>
        <w:pBdr>
          <w:top w:val="single" w:sz="4" w:space="1" w:color="000000"/>
          <w:bottom w:val="single" w:sz="4" w:space="1" w:color="000000"/>
        </w:pBdr>
        <w:tabs>
          <w:tab w:val="right" w:pos="9072"/>
        </w:tabs>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r w:rsidRPr="00D57843">
        <w:rPr>
          <w:rFonts w:ascii="Times New Roman" w:eastAsia="Calibri" w:hAnsi="Times New Roman" w:cs="Times New Roman"/>
          <w:b/>
          <w:bCs/>
          <w:color w:val="000000"/>
          <w:kern w:val="1"/>
          <w:lang w:eastAsia="ar-SA"/>
          <w14:ligatures w14:val="none"/>
        </w:rPr>
        <w:tab/>
      </w:r>
    </w:p>
    <w:tbl>
      <w:tblPr>
        <w:tblW w:w="0" w:type="auto"/>
        <w:jc w:val="center"/>
        <w:tblLook w:val="0000" w:firstRow="0" w:lastRow="0" w:firstColumn="0" w:lastColumn="0" w:noHBand="0" w:noVBand="0"/>
      </w:tblPr>
      <w:tblGrid>
        <w:gridCol w:w="567"/>
        <w:gridCol w:w="4516"/>
        <w:gridCol w:w="1371"/>
        <w:gridCol w:w="1304"/>
        <w:gridCol w:w="1304"/>
      </w:tblGrid>
      <w:tr w:rsidR="00D57843" w:rsidRPr="00D57843" w14:paraId="4BBE975E" w14:textId="77777777" w:rsidTr="00AE5FB5">
        <w:trPr>
          <w:trHeight w:val="90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581C278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B2443D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94AC5D3"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Plan</w:t>
            </w:r>
          </w:p>
          <w:p w14:paraId="5494172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04820E8"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7A234EE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796DFF7"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321ADDE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2028. (EUR)</w:t>
            </w:r>
          </w:p>
        </w:tc>
      </w:tr>
      <w:tr w:rsidR="00D57843" w:rsidRPr="00D57843" w14:paraId="5E4315E4"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9C1C57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9C0672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A114001 Imovinsko-pravni poslovi vezani za gradska zemljišta</w:t>
            </w:r>
          </w:p>
        </w:tc>
        <w:tc>
          <w:tcPr>
            <w:tcW w:w="0" w:type="auto"/>
            <w:tcBorders>
              <w:top w:val="single" w:sz="4" w:space="0" w:color="000000"/>
              <w:left w:val="single" w:sz="4" w:space="0" w:color="000000"/>
              <w:bottom w:val="single" w:sz="4" w:space="0" w:color="000000"/>
              <w:right w:val="single" w:sz="4" w:space="0" w:color="000000"/>
            </w:tcBorders>
            <w:vAlign w:val="center"/>
          </w:tcPr>
          <w:p w14:paraId="75421A9B" w14:textId="77777777" w:rsidR="00D57843" w:rsidRPr="00D57843" w:rsidRDefault="00D57843" w:rsidP="00D57843">
            <w:pPr>
              <w:jc w:val="righ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1.460.000,00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403AB8A"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0"/>
                <w14:ligatures w14:val="none"/>
              </w:rPr>
              <w:t>660.000,00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BD891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660.000,00</w:t>
            </w:r>
          </w:p>
        </w:tc>
      </w:tr>
      <w:tr w:rsidR="00D57843" w:rsidRPr="00D57843" w14:paraId="3DDB7949"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EABB34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C0A8B4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0"/>
                <w14:ligatures w14:val="none"/>
              </w:rPr>
              <w:t xml:space="preserve">A114002 </w:t>
            </w:r>
            <w:r w:rsidRPr="00D57843">
              <w:rPr>
                <w:rFonts w:ascii="Times New Roman" w:eastAsia="Calibri" w:hAnsi="Times New Roman" w:cs="Times New Roman"/>
                <w:kern w:val="0"/>
                <w14:ligatures w14:val="none"/>
              </w:rPr>
              <w:t>Priprema zemljišta</w:t>
            </w:r>
          </w:p>
        </w:tc>
        <w:tc>
          <w:tcPr>
            <w:tcW w:w="0" w:type="auto"/>
            <w:tcBorders>
              <w:top w:val="single" w:sz="4" w:space="0" w:color="000000"/>
              <w:left w:val="single" w:sz="4" w:space="0" w:color="000000"/>
              <w:bottom w:val="single" w:sz="4" w:space="0" w:color="000000"/>
              <w:right w:val="single" w:sz="4" w:space="0" w:color="000000"/>
            </w:tcBorders>
            <w:vAlign w:val="bottom"/>
          </w:tcPr>
          <w:p w14:paraId="2B8D273D"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0"/>
                <w14:ligatures w14:val="none"/>
              </w:rPr>
              <w:t>106.200,00</w:t>
            </w:r>
          </w:p>
        </w:tc>
        <w:tc>
          <w:tcPr>
            <w:tcW w:w="0" w:type="auto"/>
            <w:tcBorders>
              <w:top w:val="single" w:sz="4" w:space="0" w:color="000000"/>
              <w:left w:val="single" w:sz="4" w:space="0" w:color="000000"/>
              <w:bottom w:val="single" w:sz="4" w:space="0" w:color="000000"/>
              <w:right w:val="single" w:sz="4" w:space="0" w:color="000000"/>
            </w:tcBorders>
            <w:vAlign w:val="bottom"/>
          </w:tcPr>
          <w:p w14:paraId="612714D7"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0"/>
                <w14:ligatures w14:val="none"/>
              </w:rPr>
              <w:t>106.200,00</w:t>
            </w:r>
          </w:p>
        </w:tc>
        <w:tc>
          <w:tcPr>
            <w:tcW w:w="0" w:type="auto"/>
            <w:tcBorders>
              <w:top w:val="single" w:sz="4" w:space="0" w:color="000000"/>
              <w:left w:val="single" w:sz="4" w:space="0" w:color="000000"/>
              <w:bottom w:val="single" w:sz="4" w:space="0" w:color="000000"/>
              <w:right w:val="single" w:sz="4" w:space="0" w:color="000000"/>
            </w:tcBorders>
            <w:vAlign w:val="bottom"/>
          </w:tcPr>
          <w:p w14:paraId="3357797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106.200,00</w:t>
            </w:r>
          </w:p>
        </w:tc>
      </w:tr>
      <w:tr w:rsidR="00D57843" w:rsidRPr="00D57843" w14:paraId="39A615E2" w14:textId="77777777" w:rsidTr="00AE5FB5">
        <w:trPr>
          <w:trHeight w:val="125"/>
          <w:jc w:val="center"/>
        </w:trPr>
        <w:tc>
          <w:tcPr>
            <w:tcW w:w="567" w:type="dxa"/>
            <w:tcBorders>
              <w:top w:val="single" w:sz="4" w:space="0" w:color="000000"/>
              <w:left w:val="single" w:sz="4" w:space="0" w:color="000000"/>
              <w:bottom w:val="single" w:sz="4" w:space="0" w:color="000000"/>
              <w:right w:val="single" w:sz="4" w:space="0" w:color="000000"/>
            </w:tcBorders>
          </w:tcPr>
          <w:p w14:paraId="27C8C20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5BC97970"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5B449C2C"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1.566.200,00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2281FB2"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766.200,00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854D6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766.200,00</w:t>
            </w:r>
          </w:p>
        </w:tc>
      </w:tr>
    </w:tbl>
    <w:p w14:paraId="33A25DA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4990" w:type="pct"/>
        <w:jc w:val="center"/>
        <w:tblLook w:val="0000" w:firstRow="0" w:lastRow="0" w:firstColumn="0" w:lastColumn="0" w:noHBand="0" w:noVBand="0"/>
      </w:tblPr>
      <w:tblGrid>
        <w:gridCol w:w="567"/>
        <w:gridCol w:w="2924"/>
        <w:gridCol w:w="1388"/>
        <w:gridCol w:w="1389"/>
        <w:gridCol w:w="1387"/>
        <w:gridCol w:w="1389"/>
      </w:tblGrid>
      <w:tr w:rsidR="00D57843" w:rsidRPr="00D57843" w14:paraId="027670A1" w14:textId="77777777" w:rsidTr="00AE5FB5">
        <w:trPr>
          <w:trHeight w:val="952"/>
          <w:jc w:val="center"/>
        </w:trPr>
        <w:tc>
          <w:tcPr>
            <w:tcW w:w="31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6EFFF1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61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0195E3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76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83FFD1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76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9DCE2C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76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9F49F1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76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8883B6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3D5BB68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37ACF6DD"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14CB6F3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615" w:type="pct"/>
            <w:tcBorders>
              <w:top w:val="single" w:sz="4" w:space="0" w:color="000000"/>
              <w:left w:val="single" w:sz="4" w:space="0" w:color="000000"/>
              <w:bottom w:val="single" w:sz="4" w:space="0" w:color="000000"/>
              <w:right w:val="single" w:sz="4" w:space="0" w:color="000000"/>
            </w:tcBorders>
          </w:tcPr>
          <w:p w14:paraId="5B76303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riješenih predmeta naknade za oduzetu imovinu</w:t>
            </w:r>
          </w:p>
        </w:tc>
        <w:tc>
          <w:tcPr>
            <w:tcW w:w="767" w:type="pct"/>
            <w:tcBorders>
              <w:top w:val="single" w:sz="4" w:space="0" w:color="000000"/>
              <w:left w:val="single" w:sz="4" w:space="0" w:color="000000"/>
              <w:bottom w:val="single" w:sz="4" w:space="0" w:color="000000"/>
              <w:right w:val="single" w:sz="4" w:space="0" w:color="000000"/>
            </w:tcBorders>
            <w:vAlign w:val="center"/>
          </w:tcPr>
          <w:p w14:paraId="602508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768" w:type="pct"/>
            <w:tcBorders>
              <w:top w:val="single" w:sz="4" w:space="0" w:color="000000"/>
              <w:left w:val="single" w:sz="4" w:space="0" w:color="000000"/>
              <w:bottom w:val="single" w:sz="4" w:space="0" w:color="000000"/>
              <w:right w:val="single" w:sz="4" w:space="0" w:color="000000"/>
            </w:tcBorders>
            <w:vAlign w:val="center"/>
          </w:tcPr>
          <w:p w14:paraId="07B4778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767" w:type="pct"/>
            <w:tcBorders>
              <w:top w:val="single" w:sz="4" w:space="0" w:color="000000"/>
              <w:left w:val="single" w:sz="4" w:space="0" w:color="000000"/>
              <w:bottom w:val="single" w:sz="4" w:space="0" w:color="000000"/>
              <w:right w:val="single" w:sz="4" w:space="0" w:color="000000"/>
            </w:tcBorders>
            <w:vAlign w:val="center"/>
          </w:tcPr>
          <w:p w14:paraId="315B5F9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c>
          <w:tcPr>
            <w:tcW w:w="768" w:type="pct"/>
            <w:tcBorders>
              <w:top w:val="single" w:sz="4" w:space="0" w:color="000000"/>
              <w:left w:val="single" w:sz="4" w:space="0" w:color="000000"/>
              <w:bottom w:val="single" w:sz="4" w:space="0" w:color="000000"/>
              <w:right w:val="single" w:sz="4" w:space="0" w:color="000000"/>
            </w:tcBorders>
            <w:vAlign w:val="center"/>
          </w:tcPr>
          <w:p w14:paraId="196E4DD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r>
      <w:tr w:rsidR="00D57843" w:rsidRPr="00D57843" w14:paraId="70B5A8E3"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01875A4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1615" w:type="pct"/>
            <w:tcBorders>
              <w:top w:val="single" w:sz="4" w:space="0" w:color="000000"/>
              <w:left w:val="single" w:sz="4" w:space="0" w:color="000000"/>
              <w:bottom w:val="single" w:sz="4" w:space="0" w:color="000000"/>
              <w:right w:val="single" w:sz="4" w:space="0" w:color="000000"/>
            </w:tcBorders>
          </w:tcPr>
          <w:p w14:paraId="409DF42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izrađenih geodetsko- katastarskih elaborata</w:t>
            </w:r>
          </w:p>
        </w:tc>
        <w:tc>
          <w:tcPr>
            <w:tcW w:w="767" w:type="pct"/>
            <w:tcBorders>
              <w:top w:val="single" w:sz="4" w:space="0" w:color="000000"/>
              <w:left w:val="single" w:sz="4" w:space="0" w:color="000000"/>
              <w:bottom w:val="single" w:sz="4" w:space="0" w:color="000000"/>
              <w:right w:val="single" w:sz="4" w:space="0" w:color="000000"/>
            </w:tcBorders>
            <w:vAlign w:val="center"/>
          </w:tcPr>
          <w:p w14:paraId="06AD8BF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w:t>
            </w:r>
          </w:p>
        </w:tc>
        <w:tc>
          <w:tcPr>
            <w:tcW w:w="768" w:type="pct"/>
            <w:tcBorders>
              <w:top w:val="single" w:sz="4" w:space="0" w:color="000000"/>
              <w:left w:val="single" w:sz="4" w:space="0" w:color="000000"/>
              <w:bottom w:val="single" w:sz="4" w:space="0" w:color="000000"/>
              <w:right w:val="single" w:sz="4" w:space="0" w:color="000000"/>
            </w:tcBorders>
            <w:vAlign w:val="center"/>
          </w:tcPr>
          <w:p w14:paraId="4AE030D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w:t>
            </w:r>
          </w:p>
        </w:tc>
        <w:tc>
          <w:tcPr>
            <w:tcW w:w="767" w:type="pct"/>
            <w:tcBorders>
              <w:top w:val="single" w:sz="4" w:space="0" w:color="000000"/>
              <w:left w:val="single" w:sz="4" w:space="0" w:color="000000"/>
              <w:bottom w:val="single" w:sz="4" w:space="0" w:color="000000"/>
              <w:right w:val="single" w:sz="4" w:space="0" w:color="000000"/>
            </w:tcBorders>
            <w:vAlign w:val="center"/>
          </w:tcPr>
          <w:p w14:paraId="15BE905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w:t>
            </w:r>
          </w:p>
        </w:tc>
        <w:tc>
          <w:tcPr>
            <w:tcW w:w="768" w:type="pct"/>
            <w:tcBorders>
              <w:top w:val="single" w:sz="4" w:space="0" w:color="000000"/>
              <w:left w:val="single" w:sz="4" w:space="0" w:color="000000"/>
              <w:bottom w:val="single" w:sz="4" w:space="0" w:color="000000"/>
              <w:right w:val="single" w:sz="4" w:space="0" w:color="000000"/>
            </w:tcBorders>
            <w:vAlign w:val="center"/>
          </w:tcPr>
          <w:p w14:paraId="4AB3D9C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w:t>
            </w:r>
          </w:p>
        </w:tc>
      </w:tr>
      <w:tr w:rsidR="00D57843" w:rsidRPr="00D57843" w14:paraId="29513D03"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041CFC4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1615" w:type="pct"/>
            <w:tcBorders>
              <w:top w:val="single" w:sz="4" w:space="0" w:color="000000"/>
              <w:left w:val="single" w:sz="4" w:space="0" w:color="000000"/>
              <w:bottom w:val="single" w:sz="4" w:space="0" w:color="000000"/>
              <w:right w:val="single" w:sz="4" w:space="0" w:color="000000"/>
            </w:tcBorders>
          </w:tcPr>
          <w:p w14:paraId="67064A1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zamjena građevinskog zemljišta</w:t>
            </w:r>
          </w:p>
        </w:tc>
        <w:tc>
          <w:tcPr>
            <w:tcW w:w="767" w:type="pct"/>
            <w:tcBorders>
              <w:top w:val="single" w:sz="4" w:space="0" w:color="000000"/>
              <w:left w:val="single" w:sz="4" w:space="0" w:color="000000"/>
              <w:bottom w:val="single" w:sz="4" w:space="0" w:color="000000"/>
              <w:right w:val="single" w:sz="4" w:space="0" w:color="000000"/>
            </w:tcBorders>
            <w:vAlign w:val="center"/>
          </w:tcPr>
          <w:p w14:paraId="7756281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768" w:type="pct"/>
            <w:tcBorders>
              <w:top w:val="single" w:sz="4" w:space="0" w:color="000000"/>
              <w:left w:val="single" w:sz="4" w:space="0" w:color="000000"/>
              <w:bottom w:val="single" w:sz="4" w:space="0" w:color="000000"/>
              <w:right w:val="single" w:sz="4" w:space="0" w:color="000000"/>
            </w:tcBorders>
            <w:vAlign w:val="center"/>
          </w:tcPr>
          <w:p w14:paraId="3F4C768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767" w:type="pct"/>
            <w:tcBorders>
              <w:top w:val="single" w:sz="4" w:space="0" w:color="000000"/>
              <w:left w:val="single" w:sz="4" w:space="0" w:color="000000"/>
              <w:bottom w:val="single" w:sz="4" w:space="0" w:color="000000"/>
              <w:right w:val="single" w:sz="4" w:space="0" w:color="000000"/>
            </w:tcBorders>
            <w:vAlign w:val="center"/>
          </w:tcPr>
          <w:p w14:paraId="736C359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c>
          <w:tcPr>
            <w:tcW w:w="768" w:type="pct"/>
            <w:tcBorders>
              <w:top w:val="single" w:sz="4" w:space="0" w:color="000000"/>
              <w:left w:val="single" w:sz="4" w:space="0" w:color="000000"/>
              <w:bottom w:val="single" w:sz="4" w:space="0" w:color="000000"/>
              <w:right w:val="single" w:sz="4" w:space="0" w:color="000000"/>
            </w:tcBorders>
            <w:vAlign w:val="center"/>
          </w:tcPr>
          <w:p w14:paraId="194FE6A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r>
      <w:tr w:rsidR="00D57843" w:rsidRPr="00D57843" w14:paraId="3764FC25"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2C9E5E7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1615" w:type="pct"/>
            <w:tcBorders>
              <w:top w:val="single" w:sz="4" w:space="0" w:color="000000"/>
              <w:left w:val="single" w:sz="4" w:space="0" w:color="000000"/>
              <w:bottom w:val="single" w:sz="4" w:space="0" w:color="000000"/>
              <w:right w:val="single" w:sz="4" w:space="0" w:color="000000"/>
            </w:tcBorders>
          </w:tcPr>
          <w:p w14:paraId="529B459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kupovina građevinskog zemljišta</w:t>
            </w:r>
          </w:p>
        </w:tc>
        <w:tc>
          <w:tcPr>
            <w:tcW w:w="767" w:type="pct"/>
            <w:tcBorders>
              <w:top w:val="single" w:sz="4" w:space="0" w:color="000000"/>
              <w:left w:val="single" w:sz="4" w:space="0" w:color="000000"/>
              <w:bottom w:val="single" w:sz="4" w:space="0" w:color="000000"/>
              <w:right w:val="single" w:sz="4" w:space="0" w:color="000000"/>
            </w:tcBorders>
            <w:vAlign w:val="center"/>
          </w:tcPr>
          <w:p w14:paraId="29CA62F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768" w:type="pct"/>
            <w:tcBorders>
              <w:top w:val="single" w:sz="4" w:space="0" w:color="000000"/>
              <w:left w:val="single" w:sz="4" w:space="0" w:color="000000"/>
              <w:bottom w:val="single" w:sz="4" w:space="0" w:color="000000"/>
              <w:right w:val="single" w:sz="4" w:space="0" w:color="000000"/>
            </w:tcBorders>
            <w:vAlign w:val="center"/>
          </w:tcPr>
          <w:p w14:paraId="544369C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767" w:type="pct"/>
            <w:tcBorders>
              <w:top w:val="single" w:sz="4" w:space="0" w:color="000000"/>
              <w:left w:val="single" w:sz="4" w:space="0" w:color="000000"/>
              <w:bottom w:val="single" w:sz="4" w:space="0" w:color="000000"/>
              <w:right w:val="single" w:sz="4" w:space="0" w:color="000000"/>
            </w:tcBorders>
            <w:vAlign w:val="center"/>
          </w:tcPr>
          <w:p w14:paraId="393E058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w:t>
            </w:r>
          </w:p>
        </w:tc>
        <w:tc>
          <w:tcPr>
            <w:tcW w:w="768" w:type="pct"/>
            <w:tcBorders>
              <w:top w:val="single" w:sz="4" w:space="0" w:color="000000"/>
              <w:left w:val="single" w:sz="4" w:space="0" w:color="000000"/>
              <w:bottom w:val="single" w:sz="4" w:space="0" w:color="000000"/>
              <w:right w:val="single" w:sz="4" w:space="0" w:color="000000"/>
            </w:tcBorders>
            <w:vAlign w:val="center"/>
          </w:tcPr>
          <w:p w14:paraId="1B661CA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w:t>
            </w:r>
          </w:p>
        </w:tc>
      </w:tr>
      <w:tr w:rsidR="00D57843" w:rsidRPr="00D57843" w14:paraId="2696F297"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3829DF0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5.</w:t>
            </w:r>
          </w:p>
        </w:tc>
        <w:tc>
          <w:tcPr>
            <w:tcW w:w="1615" w:type="pct"/>
            <w:tcBorders>
              <w:top w:val="single" w:sz="4" w:space="0" w:color="000000"/>
              <w:left w:val="single" w:sz="4" w:space="0" w:color="000000"/>
              <w:bottom w:val="single" w:sz="4" w:space="0" w:color="000000"/>
              <w:right w:val="single" w:sz="4" w:space="0" w:color="000000"/>
            </w:tcBorders>
          </w:tcPr>
          <w:p w14:paraId="395CC86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objavljenih oglasa u javnim tiskovinama</w:t>
            </w:r>
          </w:p>
        </w:tc>
        <w:tc>
          <w:tcPr>
            <w:tcW w:w="767" w:type="pct"/>
            <w:tcBorders>
              <w:top w:val="single" w:sz="4" w:space="0" w:color="000000"/>
              <w:left w:val="single" w:sz="4" w:space="0" w:color="000000"/>
              <w:bottom w:val="single" w:sz="4" w:space="0" w:color="000000"/>
              <w:right w:val="single" w:sz="4" w:space="0" w:color="000000"/>
            </w:tcBorders>
            <w:vAlign w:val="center"/>
          </w:tcPr>
          <w:p w14:paraId="3780391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w:t>
            </w:r>
          </w:p>
        </w:tc>
        <w:tc>
          <w:tcPr>
            <w:tcW w:w="768" w:type="pct"/>
            <w:tcBorders>
              <w:top w:val="single" w:sz="4" w:space="0" w:color="000000"/>
              <w:left w:val="single" w:sz="4" w:space="0" w:color="000000"/>
              <w:bottom w:val="single" w:sz="4" w:space="0" w:color="000000"/>
              <w:right w:val="single" w:sz="4" w:space="0" w:color="000000"/>
            </w:tcBorders>
            <w:vAlign w:val="center"/>
          </w:tcPr>
          <w:p w14:paraId="4D1AC08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w:t>
            </w:r>
          </w:p>
        </w:tc>
        <w:tc>
          <w:tcPr>
            <w:tcW w:w="767" w:type="pct"/>
            <w:tcBorders>
              <w:top w:val="single" w:sz="4" w:space="0" w:color="000000"/>
              <w:left w:val="single" w:sz="4" w:space="0" w:color="000000"/>
              <w:bottom w:val="single" w:sz="4" w:space="0" w:color="000000"/>
              <w:right w:val="single" w:sz="4" w:space="0" w:color="000000"/>
            </w:tcBorders>
            <w:vAlign w:val="center"/>
          </w:tcPr>
          <w:p w14:paraId="1658FC7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w:t>
            </w:r>
          </w:p>
        </w:tc>
        <w:tc>
          <w:tcPr>
            <w:tcW w:w="768" w:type="pct"/>
            <w:tcBorders>
              <w:top w:val="single" w:sz="4" w:space="0" w:color="000000"/>
              <w:left w:val="single" w:sz="4" w:space="0" w:color="000000"/>
              <w:bottom w:val="single" w:sz="4" w:space="0" w:color="000000"/>
              <w:right w:val="single" w:sz="4" w:space="0" w:color="000000"/>
            </w:tcBorders>
            <w:vAlign w:val="center"/>
          </w:tcPr>
          <w:p w14:paraId="6ED96F7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w:t>
            </w:r>
          </w:p>
        </w:tc>
      </w:tr>
      <w:tr w:rsidR="00D57843" w:rsidRPr="00D57843" w14:paraId="6784F232"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07E55F2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w:t>
            </w:r>
          </w:p>
        </w:tc>
        <w:tc>
          <w:tcPr>
            <w:tcW w:w="1615" w:type="pct"/>
            <w:tcBorders>
              <w:top w:val="single" w:sz="4" w:space="0" w:color="000000"/>
              <w:left w:val="single" w:sz="4" w:space="0" w:color="000000"/>
              <w:bottom w:val="single" w:sz="4" w:space="0" w:color="000000"/>
              <w:right w:val="single" w:sz="4" w:space="0" w:color="000000"/>
            </w:tcBorders>
          </w:tcPr>
          <w:p w14:paraId="05801BE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izrađenih procjembenih elaborata</w:t>
            </w:r>
          </w:p>
        </w:tc>
        <w:tc>
          <w:tcPr>
            <w:tcW w:w="767" w:type="pct"/>
            <w:tcBorders>
              <w:top w:val="single" w:sz="4" w:space="0" w:color="000000"/>
              <w:left w:val="single" w:sz="4" w:space="0" w:color="000000"/>
              <w:bottom w:val="single" w:sz="4" w:space="0" w:color="000000"/>
              <w:right w:val="single" w:sz="4" w:space="0" w:color="000000"/>
            </w:tcBorders>
            <w:vAlign w:val="center"/>
          </w:tcPr>
          <w:p w14:paraId="1EBB6AB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28</w:t>
            </w:r>
          </w:p>
        </w:tc>
        <w:tc>
          <w:tcPr>
            <w:tcW w:w="768" w:type="pct"/>
            <w:tcBorders>
              <w:top w:val="single" w:sz="4" w:space="0" w:color="000000"/>
              <w:left w:val="single" w:sz="4" w:space="0" w:color="000000"/>
              <w:bottom w:val="single" w:sz="4" w:space="0" w:color="000000"/>
              <w:right w:val="single" w:sz="4" w:space="0" w:color="000000"/>
            </w:tcBorders>
            <w:vAlign w:val="center"/>
          </w:tcPr>
          <w:p w14:paraId="16FA141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40</w:t>
            </w:r>
          </w:p>
        </w:tc>
        <w:tc>
          <w:tcPr>
            <w:tcW w:w="767" w:type="pct"/>
            <w:tcBorders>
              <w:top w:val="single" w:sz="4" w:space="0" w:color="000000"/>
              <w:left w:val="single" w:sz="4" w:space="0" w:color="000000"/>
              <w:bottom w:val="single" w:sz="4" w:space="0" w:color="000000"/>
              <w:right w:val="single" w:sz="4" w:space="0" w:color="000000"/>
            </w:tcBorders>
            <w:vAlign w:val="center"/>
          </w:tcPr>
          <w:p w14:paraId="12E0E0B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40</w:t>
            </w:r>
          </w:p>
        </w:tc>
        <w:tc>
          <w:tcPr>
            <w:tcW w:w="768" w:type="pct"/>
            <w:tcBorders>
              <w:top w:val="single" w:sz="4" w:space="0" w:color="000000"/>
              <w:left w:val="single" w:sz="4" w:space="0" w:color="000000"/>
              <w:bottom w:val="single" w:sz="4" w:space="0" w:color="000000"/>
              <w:right w:val="single" w:sz="4" w:space="0" w:color="000000"/>
            </w:tcBorders>
            <w:vAlign w:val="center"/>
          </w:tcPr>
          <w:p w14:paraId="58198EB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40</w:t>
            </w:r>
          </w:p>
        </w:tc>
      </w:tr>
      <w:tr w:rsidR="00D57843" w:rsidRPr="00D57843" w14:paraId="4AA1F340" w14:textId="77777777" w:rsidTr="00AE5FB5">
        <w:trPr>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724C61B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w:t>
            </w:r>
          </w:p>
        </w:tc>
        <w:tc>
          <w:tcPr>
            <w:tcW w:w="1615" w:type="pct"/>
            <w:tcBorders>
              <w:top w:val="single" w:sz="4" w:space="0" w:color="000000"/>
              <w:left w:val="single" w:sz="4" w:space="0" w:color="000000"/>
              <w:bottom w:val="single" w:sz="4" w:space="0" w:color="000000"/>
              <w:right w:val="single" w:sz="4" w:space="0" w:color="000000"/>
            </w:tcBorders>
          </w:tcPr>
          <w:p w14:paraId="774CDB5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očišćenih površina građevinskog zemljišta od raslinja</w:t>
            </w:r>
          </w:p>
        </w:tc>
        <w:tc>
          <w:tcPr>
            <w:tcW w:w="767" w:type="pct"/>
            <w:tcBorders>
              <w:top w:val="single" w:sz="4" w:space="0" w:color="000000"/>
              <w:left w:val="single" w:sz="4" w:space="0" w:color="000000"/>
              <w:bottom w:val="single" w:sz="4" w:space="0" w:color="000000"/>
              <w:right w:val="single" w:sz="4" w:space="0" w:color="000000"/>
            </w:tcBorders>
            <w:vAlign w:val="center"/>
          </w:tcPr>
          <w:p w14:paraId="5A87147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w:t>
            </w:r>
          </w:p>
        </w:tc>
        <w:tc>
          <w:tcPr>
            <w:tcW w:w="768" w:type="pct"/>
            <w:tcBorders>
              <w:top w:val="single" w:sz="4" w:space="0" w:color="000000"/>
              <w:left w:val="single" w:sz="4" w:space="0" w:color="000000"/>
              <w:bottom w:val="single" w:sz="4" w:space="0" w:color="000000"/>
              <w:right w:val="single" w:sz="4" w:space="0" w:color="000000"/>
            </w:tcBorders>
            <w:vAlign w:val="center"/>
          </w:tcPr>
          <w:p w14:paraId="0B29B35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w:t>
            </w:r>
          </w:p>
        </w:tc>
        <w:tc>
          <w:tcPr>
            <w:tcW w:w="767" w:type="pct"/>
            <w:tcBorders>
              <w:top w:val="single" w:sz="4" w:space="0" w:color="000000"/>
              <w:left w:val="single" w:sz="4" w:space="0" w:color="000000"/>
              <w:bottom w:val="single" w:sz="4" w:space="0" w:color="000000"/>
              <w:right w:val="single" w:sz="4" w:space="0" w:color="000000"/>
            </w:tcBorders>
            <w:vAlign w:val="center"/>
          </w:tcPr>
          <w:p w14:paraId="59D1BF5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w:t>
            </w:r>
          </w:p>
        </w:tc>
        <w:tc>
          <w:tcPr>
            <w:tcW w:w="768" w:type="pct"/>
            <w:tcBorders>
              <w:top w:val="single" w:sz="4" w:space="0" w:color="000000"/>
              <w:left w:val="single" w:sz="4" w:space="0" w:color="000000"/>
              <w:bottom w:val="single" w:sz="4" w:space="0" w:color="000000"/>
              <w:right w:val="single" w:sz="4" w:space="0" w:color="000000"/>
            </w:tcBorders>
            <w:vAlign w:val="center"/>
          </w:tcPr>
          <w:p w14:paraId="5EA7137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w:t>
            </w:r>
          </w:p>
        </w:tc>
      </w:tr>
    </w:tbl>
    <w:p w14:paraId="41FDBB3C" w14:textId="77777777" w:rsidR="00D57843" w:rsidRPr="00D57843" w:rsidRDefault="00D57843" w:rsidP="00D57843">
      <w:pPr>
        <w:rPr>
          <w:rFonts w:ascii="Times New Roman" w:eastAsia="Calibri" w:hAnsi="Times New Roman" w:cs="Times New Roman"/>
          <w:kern w:val="0"/>
          <w14:ligatures w14:val="none"/>
        </w:rPr>
      </w:pPr>
    </w:p>
    <w:p w14:paraId="3E04D699" w14:textId="77777777" w:rsidR="00D57843" w:rsidRPr="00D57843" w:rsidRDefault="00D57843" w:rsidP="00D57843">
      <w:pPr>
        <w:rPr>
          <w:rFonts w:ascii="Times New Roman" w:eastAsia="Calibri" w:hAnsi="Times New Roman" w:cs="Times New Roman"/>
          <w:kern w:val="0"/>
          <w14:ligatures w14:val="none"/>
        </w:rPr>
      </w:pPr>
    </w:p>
    <w:p w14:paraId="5AA97157" w14:textId="77777777" w:rsidR="00D57843" w:rsidRPr="00D57843" w:rsidRDefault="00D57843" w:rsidP="00D57843">
      <w:pPr>
        <w:pBdr>
          <w:top w:val="single" w:sz="4" w:space="1" w:color="auto"/>
          <w:bottom w:val="single" w:sz="4" w:space="1" w:color="auto"/>
        </w:pBdr>
        <w:shd w:val="clear" w:color="auto" w:fill="D9D9D9"/>
        <w:rPr>
          <w:rFonts w:ascii="Times New Roman" w:eastAsia="TimesNewRoman" w:hAnsi="Times New Roman" w:cs="Times New Roman"/>
          <w:b/>
          <w:kern w:val="0"/>
          <w:lang w:eastAsia="ar-SA"/>
          <w14:ligatures w14:val="none"/>
        </w:rPr>
      </w:pPr>
      <w:r w:rsidRPr="00D57843">
        <w:rPr>
          <w:rFonts w:ascii="Times New Roman" w:eastAsia="Calibri" w:hAnsi="Times New Roman" w:cs="Times New Roman"/>
          <w:b/>
          <w:kern w:val="0"/>
          <w14:ligatures w14:val="none"/>
        </w:rPr>
        <w:t>1141 Upravljanje građevinskim zemljištima u vlasništvu Grada Osijeka</w:t>
      </w:r>
    </w:p>
    <w:p w14:paraId="316DF49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624C2FF9"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bCs/>
          <w:kern w:val="0"/>
          <w14:ligatures w14:val="none"/>
        </w:rPr>
        <w:t xml:space="preserve">Cilj Programa je </w:t>
      </w:r>
      <w:r w:rsidRPr="00D57843">
        <w:rPr>
          <w:rFonts w:ascii="Times New Roman" w:eastAsia="Calibri" w:hAnsi="Times New Roman" w:cs="Times New Roman"/>
          <w:kern w:val="0"/>
          <w14:ligatures w14:val="none"/>
        </w:rPr>
        <w:t xml:space="preserve">održivi razvoj i unaprjeđenje prostora u vlasništvu Grada Osijeka. U cilju učinkovitog i svrhovitog upravljanja i raspolaganja imovinom odnosno poslovnim prostorima u vlasništvu Grada Osijeka sredstva se ulažu u funkcionalnost poslovnih prostora što podrazumijeva redovita tekuća i investicijska ulaganja u poslovne objekte kao i plaćanje tekućih režijskih troškova za one objekte koji trenutno nisu u zakupu ili koji se povremeno koriste. </w:t>
      </w:r>
    </w:p>
    <w:p w14:paraId="1FD9405F"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Uložit će se, u vidu građevinskih radova, i u prostor koji nije vlasništvo Grada ali je od posebnog interesa za grad (Azil Osijek – sklonište za napuštene životinje).</w:t>
      </w:r>
    </w:p>
    <w:p w14:paraId="6C8738FA"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Kod aktivnosti upravljanja Os Centrom d.o.o. cilj je osigurati sredstva za upravljanje ovim centrom ulažući u mjesečno održavanje IT opreme i web stranice, servis dizala, te podmirenje obveza koji se odnose na tekuće režijske troškove te stručno administrativne troškove.</w:t>
      </w:r>
    </w:p>
    <w:p w14:paraId="1AA1BF11" w14:textId="77777777" w:rsidR="00D57843" w:rsidRPr="00D57843" w:rsidRDefault="00D57843" w:rsidP="00D57843">
      <w:pPr>
        <w:jc w:val="both"/>
        <w:rPr>
          <w:rFonts w:ascii="Times New Roman" w:eastAsia="Calibri" w:hAnsi="Times New Roman" w:cs="Times New Roman"/>
          <w:kern w:val="0"/>
          <w:sz w:val="10"/>
          <w:szCs w:val="10"/>
          <w14:ligatures w14:val="none"/>
        </w:rPr>
      </w:pPr>
    </w:p>
    <w:p w14:paraId="4A2BA68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07A12B9E"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4D130F4F"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od 2025. do 2029. godine</w:t>
      </w:r>
    </w:p>
    <w:p w14:paraId="6F3F2B67"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PC 13. Unaprjeđenje učinkovitosti i djelotvornosti javnog sektora i upravljanja javnom imovinom</w:t>
      </w:r>
    </w:p>
    <w:p w14:paraId="65710939"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13.1 Učinkovito upravljanje gradskom imovinom i prostorom</w:t>
      </w:r>
    </w:p>
    <w:p w14:paraId="3C7BC4D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733A8274"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vlasništvu i drugim stvarnim pravima,</w:t>
      </w:r>
    </w:p>
    <w:p w14:paraId="26AB9800"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Zakon o zakupu i kupoprodaji poslovnog prostora, </w:t>
      </w:r>
    </w:p>
    <w:p w14:paraId="1FF2F538"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javnoj nabavi,</w:t>
      </w:r>
    </w:p>
    <w:p w14:paraId="46B6282E"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kern w:val="0"/>
          <w14:ligatures w14:val="none"/>
        </w:rPr>
      </w:pPr>
      <w:hyperlink r:id="rId11" w:history="1">
        <w:r w:rsidRPr="00D57843">
          <w:rPr>
            <w:rFonts w:ascii="Times New Roman" w:eastAsia="Calibri" w:hAnsi="Times New Roman" w:cs="Times New Roman"/>
            <w:kern w:val="0"/>
            <w14:ligatures w14:val="none"/>
          </w:rPr>
          <w:t>Zakon o procjeni vrijednosti nekretnina</w:t>
        </w:r>
      </w:hyperlink>
      <w:r w:rsidRPr="00D57843">
        <w:rPr>
          <w:rFonts w:ascii="Times New Roman" w:eastAsia="Calibri" w:hAnsi="Times New Roman" w:cs="Times New Roman"/>
          <w:kern w:val="0"/>
          <w14:ligatures w14:val="none"/>
        </w:rPr>
        <w:t>,</w:t>
      </w:r>
    </w:p>
    <w:p w14:paraId="55304773" w14:textId="77777777" w:rsidR="00D57843" w:rsidRPr="00D57843" w:rsidRDefault="00D57843" w:rsidP="00D57843">
      <w:pPr>
        <w:suppressAutoHyphens/>
        <w:spacing w:line="10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Odluka o uvjetima i postupku davanja u zakup poslovnih prostora.</w:t>
      </w:r>
    </w:p>
    <w:p w14:paraId="3831DF5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Planirana sredstva za realizaciju programa:</w:t>
      </w:r>
    </w:p>
    <w:tbl>
      <w:tblPr>
        <w:tblW w:w="0" w:type="auto"/>
        <w:jc w:val="center"/>
        <w:tblLook w:val="0000" w:firstRow="0" w:lastRow="0" w:firstColumn="0" w:lastColumn="0" w:noHBand="0" w:noVBand="0"/>
      </w:tblPr>
      <w:tblGrid>
        <w:gridCol w:w="566"/>
        <w:gridCol w:w="4593"/>
        <w:gridCol w:w="1301"/>
        <w:gridCol w:w="1301"/>
        <w:gridCol w:w="1301"/>
      </w:tblGrid>
      <w:tr w:rsidR="00D57843" w:rsidRPr="00D57843" w14:paraId="25883DE5"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C52014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10786C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8CABB3D"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Plan</w:t>
            </w:r>
          </w:p>
          <w:p w14:paraId="547DF46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F167DDD"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1CE7950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B4DE0AC"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75B1153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2028. (EUR)</w:t>
            </w:r>
          </w:p>
        </w:tc>
      </w:tr>
      <w:tr w:rsidR="00D57843" w:rsidRPr="00D57843" w14:paraId="284CAA6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6BB3C5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0807317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A114101 Materijalni rashodi poslovnih prostora</w:t>
            </w:r>
          </w:p>
        </w:tc>
        <w:tc>
          <w:tcPr>
            <w:tcW w:w="0" w:type="auto"/>
            <w:tcBorders>
              <w:top w:val="single" w:sz="4" w:space="0" w:color="000000"/>
              <w:left w:val="single" w:sz="4" w:space="0" w:color="000000"/>
              <w:bottom w:val="single" w:sz="4" w:space="0" w:color="000000"/>
              <w:right w:val="single" w:sz="4" w:space="0" w:color="000000"/>
            </w:tcBorders>
            <w:vAlign w:val="center"/>
          </w:tcPr>
          <w:p w14:paraId="1700B9D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229.032,00</w:t>
            </w:r>
          </w:p>
        </w:tc>
        <w:tc>
          <w:tcPr>
            <w:tcW w:w="0" w:type="auto"/>
            <w:tcBorders>
              <w:top w:val="single" w:sz="4" w:space="0" w:color="000000"/>
              <w:left w:val="single" w:sz="4" w:space="0" w:color="000000"/>
              <w:bottom w:val="single" w:sz="4" w:space="0" w:color="000000"/>
              <w:right w:val="single" w:sz="4" w:space="0" w:color="000000"/>
            </w:tcBorders>
            <w:vAlign w:val="center"/>
          </w:tcPr>
          <w:p w14:paraId="11E6DF6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229.032,00</w:t>
            </w:r>
          </w:p>
        </w:tc>
        <w:tc>
          <w:tcPr>
            <w:tcW w:w="0" w:type="auto"/>
            <w:tcBorders>
              <w:top w:val="single" w:sz="4" w:space="0" w:color="000000"/>
              <w:left w:val="single" w:sz="4" w:space="0" w:color="000000"/>
              <w:bottom w:val="single" w:sz="4" w:space="0" w:color="000000"/>
              <w:right w:val="single" w:sz="4" w:space="0" w:color="000000"/>
            </w:tcBorders>
            <w:vAlign w:val="center"/>
          </w:tcPr>
          <w:p w14:paraId="61161C6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229.032,00</w:t>
            </w:r>
          </w:p>
        </w:tc>
      </w:tr>
      <w:tr w:rsidR="00D57843" w:rsidRPr="00D57843" w14:paraId="1E524934"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0313AF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1BAF9C2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 xml:space="preserve">A114102 </w:t>
            </w:r>
            <w:bookmarkStart w:id="28" w:name="_Hlk150781657"/>
            <w:r w:rsidRPr="00D57843">
              <w:rPr>
                <w:rFonts w:ascii="Times New Roman" w:eastAsia="Calibri" w:hAnsi="Times New Roman" w:cs="Times New Roman"/>
                <w:kern w:val="0"/>
                <w14:ligatures w14:val="none"/>
              </w:rPr>
              <w:t>Tekuće i investicijsko održavanje poslovnih prostora</w:t>
            </w:r>
            <w:bookmarkEnd w:id="28"/>
          </w:p>
        </w:tc>
        <w:tc>
          <w:tcPr>
            <w:tcW w:w="0" w:type="auto"/>
            <w:tcBorders>
              <w:top w:val="single" w:sz="4" w:space="0" w:color="000000"/>
              <w:left w:val="single" w:sz="4" w:space="0" w:color="000000"/>
              <w:bottom w:val="single" w:sz="4" w:space="0" w:color="000000"/>
              <w:right w:val="single" w:sz="4" w:space="0" w:color="000000"/>
            </w:tcBorders>
            <w:vAlign w:val="center"/>
          </w:tcPr>
          <w:p w14:paraId="3B0735A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306.636,00</w:t>
            </w:r>
          </w:p>
        </w:tc>
        <w:tc>
          <w:tcPr>
            <w:tcW w:w="0" w:type="auto"/>
            <w:tcBorders>
              <w:top w:val="single" w:sz="4" w:space="0" w:color="000000"/>
              <w:left w:val="single" w:sz="4" w:space="0" w:color="000000"/>
              <w:bottom w:val="single" w:sz="4" w:space="0" w:color="000000"/>
              <w:right w:val="single" w:sz="4" w:space="0" w:color="000000"/>
            </w:tcBorders>
            <w:vAlign w:val="center"/>
          </w:tcPr>
          <w:p w14:paraId="1EA2103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306.636,00</w:t>
            </w:r>
          </w:p>
        </w:tc>
        <w:tc>
          <w:tcPr>
            <w:tcW w:w="0" w:type="auto"/>
            <w:tcBorders>
              <w:top w:val="single" w:sz="4" w:space="0" w:color="000000"/>
              <w:left w:val="single" w:sz="4" w:space="0" w:color="000000"/>
              <w:bottom w:val="single" w:sz="4" w:space="0" w:color="000000"/>
              <w:right w:val="single" w:sz="4" w:space="0" w:color="000000"/>
            </w:tcBorders>
            <w:vAlign w:val="center"/>
          </w:tcPr>
          <w:p w14:paraId="4A5447C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306.636,00</w:t>
            </w:r>
          </w:p>
        </w:tc>
      </w:tr>
      <w:tr w:rsidR="00D57843" w:rsidRPr="00D57843" w14:paraId="66A62BE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5CF144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tcPr>
          <w:p w14:paraId="044AA199"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A114103 Ulaganje u poslovne prostore u vlasništvu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3E2612F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38.272,00</w:t>
            </w:r>
          </w:p>
        </w:tc>
        <w:tc>
          <w:tcPr>
            <w:tcW w:w="0" w:type="auto"/>
            <w:tcBorders>
              <w:top w:val="single" w:sz="4" w:space="0" w:color="000000"/>
              <w:left w:val="single" w:sz="4" w:space="0" w:color="000000"/>
              <w:bottom w:val="single" w:sz="4" w:space="0" w:color="000000"/>
              <w:right w:val="single" w:sz="4" w:space="0" w:color="000000"/>
            </w:tcBorders>
            <w:vAlign w:val="center"/>
          </w:tcPr>
          <w:p w14:paraId="55B28A4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38.272,00</w:t>
            </w:r>
          </w:p>
        </w:tc>
        <w:tc>
          <w:tcPr>
            <w:tcW w:w="0" w:type="auto"/>
            <w:tcBorders>
              <w:top w:val="single" w:sz="4" w:space="0" w:color="000000"/>
              <w:left w:val="single" w:sz="4" w:space="0" w:color="000000"/>
              <w:bottom w:val="single" w:sz="4" w:space="0" w:color="000000"/>
              <w:right w:val="single" w:sz="4" w:space="0" w:color="000000"/>
            </w:tcBorders>
            <w:vAlign w:val="center"/>
          </w:tcPr>
          <w:p w14:paraId="3D6F01D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38.272,00</w:t>
            </w:r>
          </w:p>
        </w:tc>
      </w:tr>
      <w:tr w:rsidR="00D57843" w:rsidRPr="00D57843" w14:paraId="1A66B3A4"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FEE5F5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46CC1EBD"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A114104 Upravljanje OS Centrom d.o.o.</w:t>
            </w:r>
          </w:p>
        </w:tc>
        <w:tc>
          <w:tcPr>
            <w:tcW w:w="0" w:type="auto"/>
            <w:tcBorders>
              <w:top w:val="single" w:sz="4" w:space="0" w:color="000000"/>
              <w:left w:val="single" w:sz="4" w:space="0" w:color="000000"/>
              <w:bottom w:val="single" w:sz="4" w:space="0" w:color="000000"/>
              <w:right w:val="single" w:sz="4" w:space="0" w:color="000000"/>
            </w:tcBorders>
            <w:vAlign w:val="center"/>
          </w:tcPr>
          <w:p w14:paraId="1FC410D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241.890,00</w:t>
            </w:r>
          </w:p>
        </w:tc>
        <w:tc>
          <w:tcPr>
            <w:tcW w:w="0" w:type="auto"/>
            <w:tcBorders>
              <w:top w:val="single" w:sz="4" w:space="0" w:color="000000"/>
              <w:left w:val="single" w:sz="4" w:space="0" w:color="000000"/>
              <w:bottom w:val="single" w:sz="4" w:space="0" w:color="000000"/>
              <w:right w:val="single" w:sz="4" w:space="0" w:color="000000"/>
            </w:tcBorders>
            <w:vAlign w:val="center"/>
          </w:tcPr>
          <w:p w14:paraId="3FC74D0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251.890,00</w:t>
            </w:r>
          </w:p>
        </w:tc>
        <w:tc>
          <w:tcPr>
            <w:tcW w:w="0" w:type="auto"/>
            <w:tcBorders>
              <w:top w:val="single" w:sz="4" w:space="0" w:color="000000"/>
              <w:left w:val="single" w:sz="4" w:space="0" w:color="000000"/>
              <w:bottom w:val="single" w:sz="4" w:space="0" w:color="000000"/>
              <w:right w:val="single" w:sz="4" w:space="0" w:color="000000"/>
            </w:tcBorders>
            <w:vAlign w:val="center"/>
          </w:tcPr>
          <w:p w14:paraId="5BE279C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251.890,00</w:t>
            </w:r>
          </w:p>
        </w:tc>
      </w:tr>
      <w:tr w:rsidR="00D57843" w:rsidRPr="00D57843" w14:paraId="3273CAB8"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106671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tcPr>
          <w:p w14:paraId="1DAD5591"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K114101 Nabava poslovnih prostora</w:t>
            </w:r>
          </w:p>
        </w:tc>
        <w:tc>
          <w:tcPr>
            <w:tcW w:w="0" w:type="auto"/>
            <w:tcBorders>
              <w:top w:val="single" w:sz="4" w:space="0" w:color="000000"/>
              <w:left w:val="single" w:sz="4" w:space="0" w:color="000000"/>
              <w:bottom w:val="single" w:sz="4" w:space="0" w:color="000000"/>
              <w:right w:val="single" w:sz="4" w:space="0" w:color="000000"/>
            </w:tcBorders>
            <w:vAlign w:val="center"/>
          </w:tcPr>
          <w:p w14:paraId="1DB8535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362559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E7AA76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100.000,00</w:t>
            </w:r>
          </w:p>
        </w:tc>
      </w:tr>
      <w:tr w:rsidR="00D57843" w:rsidRPr="00D57843" w14:paraId="6B1DDD57"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1F34BB3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44FE82D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72EF7BB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915.830,00</w:t>
            </w:r>
          </w:p>
        </w:tc>
        <w:tc>
          <w:tcPr>
            <w:tcW w:w="0" w:type="auto"/>
            <w:tcBorders>
              <w:top w:val="single" w:sz="4" w:space="0" w:color="000000"/>
              <w:left w:val="single" w:sz="4" w:space="0" w:color="000000"/>
              <w:bottom w:val="single" w:sz="4" w:space="0" w:color="000000"/>
              <w:right w:val="single" w:sz="4" w:space="0" w:color="000000"/>
            </w:tcBorders>
            <w:vAlign w:val="center"/>
          </w:tcPr>
          <w:p w14:paraId="6869884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925.830,00</w:t>
            </w:r>
          </w:p>
        </w:tc>
        <w:tc>
          <w:tcPr>
            <w:tcW w:w="0" w:type="auto"/>
            <w:tcBorders>
              <w:top w:val="single" w:sz="4" w:space="0" w:color="000000"/>
              <w:left w:val="single" w:sz="4" w:space="0" w:color="000000"/>
              <w:bottom w:val="single" w:sz="4" w:space="0" w:color="000000"/>
              <w:right w:val="single" w:sz="4" w:space="0" w:color="000000"/>
            </w:tcBorders>
            <w:vAlign w:val="center"/>
          </w:tcPr>
          <w:p w14:paraId="339EB8A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925.830,00</w:t>
            </w:r>
          </w:p>
        </w:tc>
      </w:tr>
    </w:tbl>
    <w:p w14:paraId="73C13F2C" w14:textId="77777777" w:rsidR="00D57843" w:rsidRPr="00D57843" w:rsidRDefault="00D57843" w:rsidP="00D57843">
      <w:pPr>
        <w:rPr>
          <w:rFonts w:ascii="Times New Roman" w:eastAsia="Calibri" w:hAnsi="Times New Roman" w:cs="Times New Roman"/>
          <w:kern w:val="0"/>
          <w14:ligatures w14:val="none"/>
        </w:rPr>
      </w:pPr>
    </w:p>
    <w:p w14:paraId="57A182D4" w14:textId="77777777" w:rsidR="00D57843" w:rsidRPr="00D57843" w:rsidRDefault="00D57843" w:rsidP="00D57843">
      <w:pPr>
        <w:keepNext/>
        <w:keepLines/>
        <w:pBdr>
          <w:top w:val="single" w:sz="4" w:space="1" w:color="000000"/>
          <w:bottom w:val="single" w:sz="4" w:space="1" w:color="000000"/>
        </w:pBdr>
        <w:suppressAutoHyphens/>
        <w:spacing w:before="360" w:after="120"/>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9073" w:type="dxa"/>
        <w:jc w:val="center"/>
        <w:tblLook w:val="0000" w:firstRow="0" w:lastRow="0" w:firstColumn="0" w:lastColumn="0" w:noHBand="0" w:noVBand="0"/>
      </w:tblPr>
      <w:tblGrid>
        <w:gridCol w:w="567"/>
        <w:gridCol w:w="3454"/>
        <w:gridCol w:w="1224"/>
        <w:gridCol w:w="1307"/>
        <w:gridCol w:w="1307"/>
        <w:gridCol w:w="1214"/>
      </w:tblGrid>
      <w:tr w:rsidR="00D57843" w:rsidRPr="00D57843" w14:paraId="6E4CF9E9"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A24E4F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471C64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BD0821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91C50B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E51C04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149E29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0A86BEA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0D260D88"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A1C64E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4E57E0E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Za aktivnost pod 1. su plaćeni troškovi električne i toplinske energije te vode za poslovne prostore</w:t>
            </w:r>
          </w:p>
        </w:tc>
        <w:tc>
          <w:tcPr>
            <w:tcW w:w="0" w:type="auto"/>
            <w:tcBorders>
              <w:top w:val="single" w:sz="4" w:space="0" w:color="000000"/>
              <w:left w:val="single" w:sz="4" w:space="0" w:color="000000"/>
              <w:bottom w:val="single" w:sz="4" w:space="0" w:color="000000"/>
              <w:right w:val="single" w:sz="4" w:space="0" w:color="000000"/>
            </w:tcBorders>
          </w:tcPr>
          <w:p w14:paraId="1C5B3EA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7380675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35</w:t>
            </w:r>
          </w:p>
        </w:tc>
        <w:tc>
          <w:tcPr>
            <w:tcW w:w="0" w:type="auto"/>
            <w:tcBorders>
              <w:top w:val="single" w:sz="4" w:space="0" w:color="000000"/>
              <w:left w:val="single" w:sz="4" w:space="0" w:color="000000"/>
              <w:bottom w:val="single" w:sz="4" w:space="0" w:color="000000"/>
              <w:right w:val="single" w:sz="4" w:space="0" w:color="000000"/>
            </w:tcBorders>
            <w:vAlign w:val="center"/>
          </w:tcPr>
          <w:p w14:paraId="200A1F9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40</w:t>
            </w:r>
          </w:p>
        </w:tc>
        <w:tc>
          <w:tcPr>
            <w:tcW w:w="0" w:type="auto"/>
            <w:tcBorders>
              <w:top w:val="single" w:sz="4" w:space="0" w:color="000000"/>
              <w:left w:val="single" w:sz="4" w:space="0" w:color="000000"/>
              <w:bottom w:val="single" w:sz="4" w:space="0" w:color="000000"/>
              <w:right w:val="single" w:sz="4" w:space="0" w:color="000000"/>
            </w:tcBorders>
            <w:vAlign w:val="center"/>
          </w:tcPr>
          <w:p w14:paraId="3F69F44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40</w:t>
            </w:r>
          </w:p>
        </w:tc>
        <w:tc>
          <w:tcPr>
            <w:tcW w:w="0" w:type="auto"/>
            <w:tcBorders>
              <w:top w:val="single" w:sz="4" w:space="0" w:color="000000"/>
              <w:left w:val="single" w:sz="4" w:space="0" w:color="000000"/>
              <w:bottom w:val="single" w:sz="4" w:space="0" w:color="000000"/>
              <w:right w:val="single" w:sz="4" w:space="0" w:color="000000"/>
            </w:tcBorders>
            <w:vAlign w:val="center"/>
          </w:tcPr>
          <w:p w14:paraId="5ECD82F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40</w:t>
            </w:r>
          </w:p>
        </w:tc>
      </w:tr>
      <w:tr w:rsidR="00D57843" w:rsidRPr="00D57843" w14:paraId="61EC51C9"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7E1DF0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7F366B2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Za aktivnost pod 1. su plaćeni troškovi plina, odvoza smeća te objave natječaja o davanju u zakup poslovnih prostora u javnim glasilima</w:t>
            </w:r>
          </w:p>
        </w:tc>
        <w:tc>
          <w:tcPr>
            <w:tcW w:w="0" w:type="auto"/>
            <w:tcBorders>
              <w:top w:val="single" w:sz="4" w:space="0" w:color="000000"/>
              <w:left w:val="single" w:sz="4" w:space="0" w:color="000000"/>
              <w:bottom w:val="single" w:sz="4" w:space="0" w:color="000000"/>
              <w:right w:val="single" w:sz="4" w:space="0" w:color="000000"/>
            </w:tcBorders>
          </w:tcPr>
          <w:p w14:paraId="65B9C64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22F88F9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tcPr>
          <w:p w14:paraId="34A9B97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6E3C349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tcPr>
          <w:p w14:paraId="16BA47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03462D1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tcPr>
          <w:p w14:paraId="363C051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379B753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r>
      <w:tr w:rsidR="00D57843" w:rsidRPr="00D57843" w14:paraId="7A7AE945"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20A7C9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tcPr>
          <w:p w14:paraId="2759736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Za aktivnost pod 1. je plaćena pričuva za poslovne prostore</w:t>
            </w:r>
          </w:p>
        </w:tc>
        <w:tc>
          <w:tcPr>
            <w:tcW w:w="0" w:type="auto"/>
            <w:tcBorders>
              <w:top w:val="single" w:sz="4" w:space="0" w:color="000000"/>
              <w:left w:val="single" w:sz="4" w:space="0" w:color="000000"/>
              <w:bottom w:val="single" w:sz="4" w:space="0" w:color="000000"/>
              <w:right w:val="single" w:sz="4" w:space="0" w:color="000000"/>
            </w:tcBorders>
          </w:tcPr>
          <w:p w14:paraId="2DAD477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300</w:t>
            </w:r>
          </w:p>
        </w:tc>
        <w:tc>
          <w:tcPr>
            <w:tcW w:w="0" w:type="auto"/>
            <w:tcBorders>
              <w:top w:val="single" w:sz="4" w:space="0" w:color="000000"/>
              <w:left w:val="single" w:sz="4" w:space="0" w:color="000000"/>
              <w:bottom w:val="single" w:sz="4" w:space="0" w:color="000000"/>
              <w:right w:val="single" w:sz="4" w:space="0" w:color="000000"/>
            </w:tcBorders>
          </w:tcPr>
          <w:p w14:paraId="6B9C065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300</w:t>
            </w:r>
          </w:p>
        </w:tc>
        <w:tc>
          <w:tcPr>
            <w:tcW w:w="0" w:type="auto"/>
            <w:tcBorders>
              <w:top w:val="single" w:sz="4" w:space="0" w:color="000000"/>
              <w:left w:val="single" w:sz="4" w:space="0" w:color="000000"/>
              <w:bottom w:val="single" w:sz="4" w:space="0" w:color="000000"/>
              <w:right w:val="single" w:sz="4" w:space="0" w:color="000000"/>
            </w:tcBorders>
          </w:tcPr>
          <w:p w14:paraId="5BABE41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300</w:t>
            </w:r>
          </w:p>
        </w:tc>
        <w:tc>
          <w:tcPr>
            <w:tcW w:w="0" w:type="auto"/>
            <w:tcBorders>
              <w:top w:val="single" w:sz="4" w:space="0" w:color="000000"/>
              <w:left w:val="single" w:sz="4" w:space="0" w:color="000000"/>
              <w:bottom w:val="single" w:sz="4" w:space="0" w:color="000000"/>
              <w:right w:val="single" w:sz="4" w:space="0" w:color="000000"/>
            </w:tcBorders>
          </w:tcPr>
          <w:p w14:paraId="6C5B027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300</w:t>
            </w:r>
          </w:p>
        </w:tc>
      </w:tr>
      <w:tr w:rsidR="00D57843" w:rsidRPr="00D57843" w14:paraId="590802D4"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853EC1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p w14:paraId="2694D0C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3619178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Za aktivnost pod 1. su izrađeni procjembeni elaborati tržišne vrijednosti poslovnih prostora te energetski certifikati</w:t>
            </w:r>
          </w:p>
        </w:tc>
        <w:tc>
          <w:tcPr>
            <w:tcW w:w="0" w:type="auto"/>
            <w:tcBorders>
              <w:top w:val="single" w:sz="4" w:space="0" w:color="000000"/>
              <w:left w:val="single" w:sz="4" w:space="0" w:color="000000"/>
              <w:bottom w:val="single" w:sz="4" w:space="0" w:color="000000"/>
              <w:right w:val="single" w:sz="4" w:space="0" w:color="000000"/>
            </w:tcBorders>
            <w:vAlign w:val="center"/>
          </w:tcPr>
          <w:p w14:paraId="7BA8CF0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161B9E8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3C9D907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03BBDC8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w:t>
            </w:r>
          </w:p>
        </w:tc>
      </w:tr>
      <w:tr w:rsidR="00D57843" w:rsidRPr="00D57843" w14:paraId="5757781D"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3616C6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tcPr>
          <w:p w14:paraId="6B88D97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Za aktivnost pod 2. su izrađeni novi priključci u poslovnim prostorima te poduzete hitne intervencije na održavanju poslovnih prostora</w:t>
            </w:r>
          </w:p>
        </w:tc>
        <w:tc>
          <w:tcPr>
            <w:tcW w:w="0" w:type="auto"/>
            <w:tcBorders>
              <w:top w:val="single" w:sz="4" w:space="0" w:color="000000"/>
              <w:left w:val="single" w:sz="4" w:space="0" w:color="000000"/>
              <w:bottom w:val="single" w:sz="4" w:space="0" w:color="000000"/>
              <w:right w:val="single" w:sz="4" w:space="0" w:color="000000"/>
            </w:tcBorders>
            <w:vAlign w:val="center"/>
          </w:tcPr>
          <w:p w14:paraId="7C0BF54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1CDD4F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06F49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4867F60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r>
      <w:tr w:rsidR="00D57843" w:rsidRPr="00D57843" w14:paraId="7E341F4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1A7CD9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w:t>
            </w:r>
          </w:p>
        </w:tc>
        <w:tc>
          <w:tcPr>
            <w:tcW w:w="0" w:type="auto"/>
            <w:tcBorders>
              <w:top w:val="single" w:sz="4" w:space="0" w:color="000000"/>
              <w:left w:val="single" w:sz="4" w:space="0" w:color="000000"/>
              <w:bottom w:val="single" w:sz="4" w:space="0" w:color="000000"/>
              <w:right w:val="single" w:sz="4" w:space="0" w:color="000000"/>
            </w:tcBorders>
          </w:tcPr>
          <w:p w14:paraId="2D8730F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Za aktivnost pod 2. su izvedeni radovi tekućeg i investicijskog održavanja na poslovnim prostorima</w:t>
            </w:r>
          </w:p>
        </w:tc>
        <w:tc>
          <w:tcPr>
            <w:tcW w:w="0" w:type="auto"/>
            <w:tcBorders>
              <w:top w:val="single" w:sz="4" w:space="0" w:color="000000"/>
              <w:left w:val="single" w:sz="4" w:space="0" w:color="000000"/>
              <w:bottom w:val="single" w:sz="4" w:space="0" w:color="000000"/>
              <w:right w:val="single" w:sz="4" w:space="0" w:color="000000"/>
            </w:tcBorders>
          </w:tcPr>
          <w:p w14:paraId="366F1B8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5F80A83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w:t>
            </w:r>
          </w:p>
        </w:tc>
        <w:tc>
          <w:tcPr>
            <w:tcW w:w="0" w:type="auto"/>
            <w:tcBorders>
              <w:top w:val="single" w:sz="4" w:space="0" w:color="000000"/>
              <w:left w:val="single" w:sz="4" w:space="0" w:color="000000"/>
              <w:bottom w:val="single" w:sz="4" w:space="0" w:color="000000"/>
              <w:right w:val="single" w:sz="4" w:space="0" w:color="000000"/>
            </w:tcBorders>
          </w:tcPr>
          <w:p w14:paraId="65C153F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44BE0CD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w:t>
            </w:r>
          </w:p>
        </w:tc>
        <w:tc>
          <w:tcPr>
            <w:tcW w:w="0" w:type="auto"/>
            <w:tcBorders>
              <w:top w:val="single" w:sz="4" w:space="0" w:color="000000"/>
              <w:left w:val="single" w:sz="4" w:space="0" w:color="000000"/>
              <w:bottom w:val="single" w:sz="4" w:space="0" w:color="000000"/>
              <w:right w:val="single" w:sz="4" w:space="0" w:color="000000"/>
            </w:tcBorders>
          </w:tcPr>
          <w:p w14:paraId="4A00124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7FC972F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30</w:t>
            </w:r>
          </w:p>
        </w:tc>
        <w:tc>
          <w:tcPr>
            <w:tcW w:w="0" w:type="auto"/>
            <w:tcBorders>
              <w:top w:val="single" w:sz="4" w:space="0" w:color="000000"/>
              <w:left w:val="single" w:sz="4" w:space="0" w:color="000000"/>
              <w:bottom w:val="single" w:sz="4" w:space="0" w:color="000000"/>
              <w:right w:val="single" w:sz="4" w:space="0" w:color="000000"/>
            </w:tcBorders>
          </w:tcPr>
          <w:p w14:paraId="6E4CA41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0D407E2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30</w:t>
            </w:r>
          </w:p>
        </w:tc>
      </w:tr>
      <w:tr w:rsidR="00D57843" w:rsidRPr="00D57843" w14:paraId="65748A50"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0A14F8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7.</w:t>
            </w:r>
          </w:p>
        </w:tc>
        <w:tc>
          <w:tcPr>
            <w:tcW w:w="0" w:type="auto"/>
            <w:tcBorders>
              <w:top w:val="single" w:sz="4" w:space="0" w:color="000000"/>
              <w:left w:val="single" w:sz="4" w:space="0" w:color="000000"/>
              <w:bottom w:val="single" w:sz="4" w:space="0" w:color="000000"/>
              <w:right w:val="single" w:sz="4" w:space="0" w:color="000000"/>
            </w:tcBorders>
          </w:tcPr>
          <w:p w14:paraId="3774820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Za aktivnost pod 3. su izvedeni građevinski radovi za poslovnim prostorima</w:t>
            </w:r>
          </w:p>
        </w:tc>
        <w:tc>
          <w:tcPr>
            <w:tcW w:w="0" w:type="auto"/>
            <w:tcBorders>
              <w:top w:val="single" w:sz="4" w:space="0" w:color="000000"/>
              <w:left w:val="single" w:sz="4" w:space="0" w:color="000000"/>
              <w:bottom w:val="single" w:sz="4" w:space="0" w:color="000000"/>
              <w:right w:val="single" w:sz="4" w:space="0" w:color="000000"/>
            </w:tcBorders>
          </w:tcPr>
          <w:p w14:paraId="0BADF34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2B5BD53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7D0FB60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5EC7584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2093648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51837D3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tcPr>
          <w:p w14:paraId="3C682E8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03CCDE3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r w:rsidR="00D57843" w:rsidRPr="00D57843" w14:paraId="20AC75B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2EB05B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8.</w:t>
            </w:r>
          </w:p>
        </w:tc>
        <w:tc>
          <w:tcPr>
            <w:tcW w:w="0" w:type="auto"/>
            <w:tcBorders>
              <w:top w:val="single" w:sz="4" w:space="0" w:color="000000"/>
              <w:left w:val="single" w:sz="4" w:space="0" w:color="000000"/>
              <w:bottom w:val="single" w:sz="4" w:space="0" w:color="000000"/>
              <w:right w:val="single" w:sz="4" w:space="0" w:color="000000"/>
            </w:tcBorders>
          </w:tcPr>
          <w:p w14:paraId="4D47117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Za aktivnost pod 4. su plaćeni troškovi električne energije, plina vode, odvoza smeća, servisa dizala, sustav vatrodojave i premije osiguranja</w:t>
            </w:r>
          </w:p>
        </w:tc>
        <w:tc>
          <w:tcPr>
            <w:tcW w:w="0" w:type="auto"/>
            <w:tcBorders>
              <w:top w:val="single" w:sz="4" w:space="0" w:color="000000"/>
              <w:left w:val="single" w:sz="4" w:space="0" w:color="000000"/>
              <w:bottom w:val="single" w:sz="4" w:space="0" w:color="000000"/>
              <w:right w:val="single" w:sz="4" w:space="0" w:color="000000"/>
            </w:tcBorders>
          </w:tcPr>
          <w:p w14:paraId="3A76408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659722C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721E506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0FFEB7D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39E0614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7001431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7B771F0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23EDEB0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795ED1F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45A91FA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04305BD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4E40A2A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r>
      <w:tr w:rsidR="00D57843" w:rsidRPr="00D57843" w14:paraId="367E34F7"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32D159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w:t>
            </w:r>
          </w:p>
        </w:tc>
        <w:tc>
          <w:tcPr>
            <w:tcW w:w="0" w:type="auto"/>
            <w:tcBorders>
              <w:top w:val="single" w:sz="4" w:space="0" w:color="000000"/>
              <w:left w:val="single" w:sz="4" w:space="0" w:color="000000"/>
              <w:bottom w:val="single" w:sz="4" w:space="0" w:color="000000"/>
              <w:right w:val="single" w:sz="4" w:space="0" w:color="000000"/>
            </w:tcBorders>
          </w:tcPr>
          <w:p w14:paraId="43A33F5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Za aktivnost pod 4. su plaćene administrativne usluge Os Centru d.o.o.</w:t>
            </w:r>
          </w:p>
        </w:tc>
        <w:tc>
          <w:tcPr>
            <w:tcW w:w="0" w:type="auto"/>
            <w:tcBorders>
              <w:top w:val="single" w:sz="4" w:space="0" w:color="000000"/>
              <w:left w:val="single" w:sz="4" w:space="0" w:color="000000"/>
              <w:bottom w:val="single" w:sz="4" w:space="0" w:color="000000"/>
              <w:right w:val="single" w:sz="4" w:space="0" w:color="000000"/>
            </w:tcBorders>
          </w:tcPr>
          <w:p w14:paraId="68C0D5F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48DE94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tcPr>
          <w:p w14:paraId="1DE42B3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555BD12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tcPr>
          <w:p w14:paraId="3E7380A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701BB5C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tcPr>
          <w:p w14:paraId="721959B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5194048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w:t>
            </w:r>
          </w:p>
        </w:tc>
      </w:tr>
      <w:tr w:rsidR="00D57843" w:rsidRPr="00D57843" w14:paraId="4B277EAC"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2C2A89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w:t>
            </w:r>
          </w:p>
        </w:tc>
        <w:tc>
          <w:tcPr>
            <w:tcW w:w="0" w:type="auto"/>
            <w:tcBorders>
              <w:top w:val="single" w:sz="4" w:space="0" w:color="000000"/>
              <w:left w:val="single" w:sz="4" w:space="0" w:color="000000"/>
              <w:bottom w:val="single" w:sz="4" w:space="0" w:color="000000"/>
              <w:right w:val="single" w:sz="4" w:space="0" w:color="000000"/>
            </w:tcBorders>
          </w:tcPr>
          <w:p w14:paraId="20CB9AC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Za aktivnost pod 4. su plaćene usluge interneta, održavanja web stranice i IT infrastrukture</w:t>
            </w:r>
          </w:p>
        </w:tc>
        <w:tc>
          <w:tcPr>
            <w:tcW w:w="0" w:type="auto"/>
            <w:tcBorders>
              <w:top w:val="single" w:sz="4" w:space="0" w:color="000000"/>
              <w:left w:val="single" w:sz="4" w:space="0" w:color="000000"/>
              <w:bottom w:val="single" w:sz="4" w:space="0" w:color="000000"/>
              <w:right w:val="single" w:sz="4" w:space="0" w:color="000000"/>
            </w:tcBorders>
          </w:tcPr>
          <w:p w14:paraId="3DFD94E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4446BFE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tcPr>
          <w:p w14:paraId="693DEF0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p>
          <w:p w14:paraId="0807595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tcPr>
          <w:p w14:paraId="1CFA9C1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55422CF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tcPr>
          <w:p w14:paraId="66C4C69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26028EA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w:t>
            </w:r>
          </w:p>
        </w:tc>
      </w:tr>
    </w:tbl>
    <w:p w14:paraId="45337CCD" w14:textId="77777777" w:rsidR="00D57843" w:rsidRPr="00D57843" w:rsidRDefault="00D57843" w:rsidP="00D57843">
      <w:pPr>
        <w:rPr>
          <w:rFonts w:ascii="Times New Roman" w:eastAsia="Calibri" w:hAnsi="Times New Roman" w:cs="Times New Roman"/>
          <w:kern w:val="0"/>
          <w14:ligatures w14:val="none"/>
        </w:rPr>
      </w:pPr>
    </w:p>
    <w:p w14:paraId="6347A906" w14:textId="77777777" w:rsidR="00D57843" w:rsidRPr="00D57843" w:rsidRDefault="00D57843" w:rsidP="00D57843">
      <w:pPr>
        <w:rPr>
          <w:rFonts w:ascii="Times New Roman" w:eastAsia="Calibri" w:hAnsi="Times New Roman" w:cs="Times New Roman"/>
          <w:kern w:val="0"/>
          <w14:ligatures w14:val="none"/>
        </w:rPr>
      </w:pPr>
    </w:p>
    <w:p w14:paraId="4F2C423D"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1142 Upravljanje stanovima u vlasništvu grada Osijeka</w:t>
      </w:r>
    </w:p>
    <w:p w14:paraId="6FF6100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4DD2A028" w14:textId="77777777" w:rsidR="00D57843" w:rsidRPr="00D57843" w:rsidRDefault="00D57843" w:rsidP="00D57843">
      <w:pPr>
        <w:spacing w:after="0" w:line="240" w:lineRule="auto"/>
        <w:jc w:val="both"/>
        <w:rPr>
          <w:rFonts w:ascii="Times New Roman" w:eastAsia="Calibri" w:hAnsi="Times New Roman" w:cs="Times New Roman"/>
          <w:i/>
          <w:iCs/>
          <w:color w:val="4472C4"/>
          <w:kern w:val="0"/>
          <w14:ligatures w14:val="none"/>
        </w:rPr>
      </w:pPr>
      <w:r w:rsidRPr="00D57843">
        <w:rPr>
          <w:rFonts w:ascii="Times New Roman" w:eastAsia="Calibri" w:hAnsi="Times New Roman" w:cs="Times New Roman"/>
          <w:noProof/>
          <w:kern w:val="0"/>
          <w14:ligatures w14:val="none"/>
        </w:rPr>
        <w:t xml:space="preserve">U cilju činkovitog i svrhovitog upravljanja i raspolaganja stanovima u vlasništvu Grada Osijeka pažnjom dobrog gospodara, za socijalno potrebite građane Osijeka, potrebno je kontinuirano i sustavno voditi evidenciju stanova, sustavno i razvidno evidentirati sve podatke u vezi stanova, kontinuirano pratiti i evidentirati prihode i rashode ostvarene od upravljanja i raspolaganja stanovima, poduzimati odgovarajuće radnje u cilju tekućeg i investicijskog održavanja stanova, te plaćanja tekućih režijskih troškova za stanove (onih troškova koje ne plaćaju najmoprimci). </w:t>
      </w:r>
    </w:p>
    <w:p w14:paraId="24570BD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3A6E848F"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3CE03E09"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od 2025. do 2029. godine</w:t>
      </w:r>
    </w:p>
    <w:p w14:paraId="01B8C22E"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PC 1. Podrška demografskoj revitalizaciji i osnaživanje obitelji</w:t>
      </w:r>
    </w:p>
    <w:p w14:paraId="27FE0932"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1.2 Osiguravanje dostupnog stanovanja za mlade i obitelji</w:t>
      </w:r>
    </w:p>
    <w:p w14:paraId="57B39CA1"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p>
    <w:p w14:paraId="208CB8B0" w14:textId="77777777" w:rsidR="00D57843" w:rsidRPr="00D57843" w:rsidRDefault="00D57843" w:rsidP="00D57843">
      <w:pPr>
        <w:suppressAutoHyphens/>
        <w:spacing w:line="100" w:lineRule="atLeast"/>
        <w:jc w:val="both"/>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5195F680"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vlasništvu i drugim stvarnim pravima,</w:t>
      </w:r>
    </w:p>
    <w:p w14:paraId="011E800B"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najmu stanova,</w:t>
      </w:r>
    </w:p>
    <w:p w14:paraId="0A22DCEC"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prodaji stanova na kojima postoji stanarsko pravo,</w:t>
      </w:r>
    </w:p>
    <w:p w14:paraId="768202AE"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gradnji,</w:t>
      </w:r>
    </w:p>
    <w:p w14:paraId="74ADB459"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shd w:val="clear" w:color="auto" w:fill="FFFFFF"/>
          <w14:ligatures w14:val="none"/>
        </w:rPr>
        <w:t>Pravilnik o energetskom pregledu zgrade i energetskom certificiranju,</w:t>
      </w:r>
    </w:p>
    <w:p w14:paraId="46ECA88D"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Odluka o davanju gradskih stanova u najam.</w:t>
      </w:r>
    </w:p>
    <w:p w14:paraId="000B0A8F" w14:textId="77777777" w:rsidR="00D57843" w:rsidRPr="00D57843" w:rsidRDefault="00D57843" w:rsidP="00D57843">
      <w:pPr>
        <w:suppressAutoHyphens/>
        <w:spacing w:line="100" w:lineRule="atLeast"/>
        <w:jc w:val="both"/>
        <w:rPr>
          <w:rFonts w:ascii="Times New Roman" w:eastAsia="Calibri" w:hAnsi="Times New Roman" w:cs="Times New Roman"/>
          <w:i/>
          <w:iCs/>
          <w:kern w:val="1"/>
          <w:sz w:val="2"/>
          <w:szCs w:val="2"/>
          <w:lang w:eastAsia="ar-SA"/>
          <w14:ligatures w14:val="none"/>
        </w:rPr>
      </w:pPr>
    </w:p>
    <w:p w14:paraId="42A0C18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6"/>
        <w:gridCol w:w="4578"/>
        <w:gridCol w:w="1306"/>
        <w:gridCol w:w="1306"/>
        <w:gridCol w:w="1306"/>
      </w:tblGrid>
      <w:tr w:rsidR="00D57843" w:rsidRPr="00D57843" w14:paraId="7EDABC4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C2E218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0C82CD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A6C8820"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Plan</w:t>
            </w:r>
          </w:p>
          <w:p w14:paraId="50AEF59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30F74A8"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62FB435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C547465"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2F021B3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2028. (EUR)</w:t>
            </w:r>
          </w:p>
        </w:tc>
      </w:tr>
      <w:tr w:rsidR="00D57843" w:rsidRPr="00D57843" w14:paraId="250F89C3"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875216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08FE00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A114201 Materijalni rashodi stanova u vlasništvu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1A919A4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391.875,00</w:t>
            </w:r>
          </w:p>
        </w:tc>
        <w:tc>
          <w:tcPr>
            <w:tcW w:w="0" w:type="auto"/>
            <w:tcBorders>
              <w:top w:val="single" w:sz="4" w:space="0" w:color="000000"/>
              <w:left w:val="single" w:sz="4" w:space="0" w:color="000000"/>
              <w:bottom w:val="single" w:sz="4" w:space="0" w:color="000000"/>
              <w:right w:val="single" w:sz="4" w:space="0" w:color="000000"/>
            </w:tcBorders>
            <w:vAlign w:val="center"/>
          </w:tcPr>
          <w:p w14:paraId="5ED8385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389.875,00</w:t>
            </w:r>
          </w:p>
        </w:tc>
        <w:tc>
          <w:tcPr>
            <w:tcW w:w="0" w:type="auto"/>
            <w:tcBorders>
              <w:top w:val="single" w:sz="4" w:space="0" w:color="000000"/>
              <w:left w:val="single" w:sz="4" w:space="0" w:color="000000"/>
              <w:bottom w:val="single" w:sz="4" w:space="0" w:color="000000"/>
              <w:right w:val="single" w:sz="4" w:space="0" w:color="000000"/>
            </w:tcBorders>
            <w:vAlign w:val="center"/>
          </w:tcPr>
          <w:p w14:paraId="27F60AF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389.875,00</w:t>
            </w:r>
          </w:p>
        </w:tc>
      </w:tr>
      <w:tr w:rsidR="00D57843" w:rsidRPr="00D57843" w14:paraId="63DD3282" w14:textId="77777777" w:rsidTr="00AE5FB5">
        <w:trPr>
          <w:trHeight w:val="73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024C41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D84C1A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A114202 </w:t>
            </w:r>
            <w:r w:rsidRPr="00D57843">
              <w:rPr>
                <w:rFonts w:ascii="Times New Roman" w:eastAsia="Calibri" w:hAnsi="Times New Roman" w:cs="Times New Roman"/>
                <w:kern w:val="0"/>
                <w14:ligatures w14:val="none"/>
              </w:rPr>
              <w:t>Održavanje stanova kojima upravlja Grad</w:t>
            </w:r>
          </w:p>
        </w:tc>
        <w:tc>
          <w:tcPr>
            <w:tcW w:w="0" w:type="auto"/>
            <w:tcBorders>
              <w:top w:val="single" w:sz="4" w:space="0" w:color="000000"/>
              <w:left w:val="single" w:sz="4" w:space="0" w:color="000000"/>
              <w:bottom w:val="single" w:sz="4" w:space="0" w:color="000000"/>
              <w:right w:val="single" w:sz="4" w:space="0" w:color="000000"/>
            </w:tcBorders>
            <w:vAlign w:val="center"/>
          </w:tcPr>
          <w:p w14:paraId="6905650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170.480,00</w:t>
            </w:r>
          </w:p>
        </w:tc>
        <w:tc>
          <w:tcPr>
            <w:tcW w:w="0" w:type="auto"/>
            <w:tcBorders>
              <w:top w:val="single" w:sz="4" w:space="0" w:color="000000"/>
              <w:left w:val="single" w:sz="4" w:space="0" w:color="000000"/>
              <w:bottom w:val="single" w:sz="4" w:space="0" w:color="000000"/>
              <w:right w:val="single" w:sz="4" w:space="0" w:color="000000"/>
            </w:tcBorders>
            <w:vAlign w:val="center"/>
          </w:tcPr>
          <w:p w14:paraId="0F019D1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170.480,00</w:t>
            </w:r>
          </w:p>
        </w:tc>
        <w:tc>
          <w:tcPr>
            <w:tcW w:w="0" w:type="auto"/>
            <w:tcBorders>
              <w:top w:val="single" w:sz="4" w:space="0" w:color="000000"/>
              <w:left w:val="single" w:sz="4" w:space="0" w:color="000000"/>
              <w:bottom w:val="single" w:sz="4" w:space="0" w:color="000000"/>
              <w:right w:val="single" w:sz="4" w:space="0" w:color="000000"/>
            </w:tcBorders>
            <w:vAlign w:val="center"/>
          </w:tcPr>
          <w:p w14:paraId="4BF3D27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170.480,00</w:t>
            </w:r>
          </w:p>
        </w:tc>
      </w:tr>
      <w:tr w:rsidR="00D57843" w:rsidRPr="00D57843" w14:paraId="706BE1B0"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7E78FED"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98943C0"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31F8EF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562.355,00</w:t>
            </w:r>
          </w:p>
        </w:tc>
        <w:tc>
          <w:tcPr>
            <w:tcW w:w="0" w:type="auto"/>
            <w:tcBorders>
              <w:top w:val="single" w:sz="4" w:space="0" w:color="000000"/>
              <w:left w:val="single" w:sz="4" w:space="0" w:color="000000"/>
              <w:bottom w:val="single" w:sz="4" w:space="0" w:color="000000"/>
              <w:right w:val="single" w:sz="4" w:space="0" w:color="000000"/>
            </w:tcBorders>
            <w:vAlign w:val="center"/>
          </w:tcPr>
          <w:p w14:paraId="360D7C8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560.355,00</w:t>
            </w:r>
          </w:p>
        </w:tc>
        <w:tc>
          <w:tcPr>
            <w:tcW w:w="0" w:type="auto"/>
            <w:tcBorders>
              <w:top w:val="single" w:sz="4" w:space="0" w:color="000000"/>
              <w:left w:val="single" w:sz="4" w:space="0" w:color="000000"/>
              <w:bottom w:val="single" w:sz="4" w:space="0" w:color="000000"/>
              <w:right w:val="single" w:sz="4" w:space="0" w:color="000000"/>
            </w:tcBorders>
            <w:vAlign w:val="center"/>
          </w:tcPr>
          <w:p w14:paraId="3E702C9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560.355,00</w:t>
            </w:r>
          </w:p>
        </w:tc>
      </w:tr>
    </w:tbl>
    <w:p w14:paraId="75BE23A8" w14:textId="77777777" w:rsidR="00D57843" w:rsidRPr="00D57843" w:rsidRDefault="00D57843" w:rsidP="00D57843">
      <w:pPr>
        <w:rPr>
          <w:rFonts w:ascii="Times New Roman" w:eastAsia="Calibri" w:hAnsi="Times New Roman" w:cs="Times New Roman"/>
          <w:kern w:val="0"/>
          <w14:ligatures w14:val="none"/>
        </w:rPr>
      </w:pPr>
    </w:p>
    <w:p w14:paraId="1A6AD4A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9080" w:type="dxa"/>
        <w:jc w:val="center"/>
        <w:tblLook w:val="0000" w:firstRow="0" w:lastRow="0" w:firstColumn="0" w:lastColumn="0" w:noHBand="0" w:noVBand="0"/>
      </w:tblPr>
      <w:tblGrid>
        <w:gridCol w:w="568"/>
        <w:gridCol w:w="3312"/>
        <w:gridCol w:w="1252"/>
        <w:gridCol w:w="1354"/>
        <w:gridCol w:w="1354"/>
        <w:gridCol w:w="1240"/>
      </w:tblGrid>
      <w:tr w:rsidR="00D57843" w:rsidRPr="00D57843" w14:paraId="5847E522"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F6CBE7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9D2E29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A4BD07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98A1B2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23FCB6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46A34E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397BAA7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3C8A53C5"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92E28E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AE356A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plaćenih računa za pričuvu za stanove</w:t>
            </w:r>
          </w:p>
        </w:tc>
        <w:tc>
          <w:tcPr>
            <w:tcW w:w="0" w:type="auto"/>
            <w:tcBorders>
              <w:top w:val="single" w:sz="4" w:space="0" w:color="000000"/>
              <w:left w:val="single" w:sz="4" w:space="0" w:color="000000"/>
              <w:bottom w:val="single" w:sz="4" w:space="0" w:color="000000"/>
              <w:right w:val="single" w:sz="4" w:space="0" w:color="000000"/>
            </w:tcBorders>
            <w:vAlign w:val="center"/>
          </w:tcPr>
          <w:p w14:paraId="5E7FCB0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710</w:t>
            </w:r>
          </w:p>
        </w:tc>
        <w:tc>
          <w:tcPr>
            <w:tcW w:w="0" w:type="auto"/>
            <w:tcBorders>
              <w:top w:val="single" w:sz="4" w:space="0" w:color="000000"/>
              <w:left w:val="single" w:sz="4" w:space="0" w:color="000000"/>
              <w:bottom w:val="single" w:sz="4" w:space="0" w:color="000000"/>
              <w:right w:val="single" w:sz="4" w:space="0" w:color="000000"/>
            </w:tcBorders>
            <w:vAlign w:val="center"/>
          </w:tcPr>
          <w:p w14:paraId="679D02F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710</w:t>
            </w:r>
          </w:p>
        </w:tc>
        <w:tc>
          <w:tcPr>
            <w:tcW w:w="0" w:type="auto"/>
            <w:tcBorders>
              <w:top w:val="single" w:sz="4" w:space="0" w:color="000000"/>
              <w:left w:val="single" w:sz="4" w:space="0" w:color="000000"/>
              <w:bottom w:val="single" w:sz="4" w:space="0" w:color="000000"/>
              <w:right w:val="single" w:sz="4" w:space="0" w:color="000000"/>
            </w:tcBorders>
            <w:vAlign w:val="center"/>
          </w:tcPr>
          <w:p w14:paraId="0D87B0C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710</w:t>
            </w:r>
          </w:p>
        </w:tc>
        <w:tc>
          <w:tcPr>
            <w:tcW w:w="0" w:type="auto"/>
            <w:tcBorders>
              <w:top w:val="single" w:sz="4" w:space="0" w:color="000000"/>
              <w:left w:val="single" w:sz="4" w:space="0" w:color="000000"/>
              <w:bottom w:val="single" w:sz="4" w:space="0" w:color="000000"/>
              <w:right w:val="single" w:sz="4" w:space="0" w:color="000000"/>
            </w:tcBorders>
            <w:vAlign w:val="center"/>
          </w:tcPr>
          <w:p w14:paraId="2994624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710</w:t>
            </w:r>
          </w:p>
        </w:tc>
      </w:tr>
      <w:tr w:rsidR="00D57843" w:rsidRPr="00D57843" w14:paraId="0E9466C8"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1BC859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85D76E0"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plaćenih računa za električnu energiju, vodu, plin odvoz smeća</w:t>
            </w:r>
          </w:p>
        </w:tc>
        <w:tc>
          <w:tcPr>
            <w:tcW w:w="0" w:type="auto"/>
            <w:tcBorders>
              <w:top w:val="single" w:sz="4" w:space="0" w:color="000000"/>
              <w:left w:val="single" w:sz="4" w:space="0" w:color="000000"/>
              <w:bottom w:val="single" w:sz="4" w:space="0" w:color="000000"/>
              <w:right w:val="single" w:sz="4" w:space="0" w:color="000000"/>
            </w:tcBorders>
            <w:vAlign w:val="center"/>
          </w:tcPr>
          <w:p w14:paraId="14A64FB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4B4DA96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7D68A08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31E3E35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w:t>
            </w:r>
          </w:p>
        </w:tc>
      </w:tr>
      <w:tr w:rsidR="00D57843" w:rsidRPr="00D57843" w14:paraId="24E64466"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E37BDA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B7395F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izrađenih procjembenih elaborata tržišne vrijednosti stanova te energetski certifikati</w:t>
            </w:r>
          </w:p>
        </w:tc>
        <w:tc>
          <w:tcPr>
            <w:tcW w:w="0" w:type="auto"/>
            <w:tcBorders>
              <w:top w:val="single" w:sz="4" w:space="0" w:color="000000"/>
              <w:left w:val="single" w:sz="4" w:space="0" w:color="000000"/>
              <w:bottom w:val="single" w:sz="4" w:space="0" w:color="000000"/>
              <w:right w:val="single" w:sz="4" w:space="0" w:color="000000"/>
            </w:tcBorders>
            <w:vAlign w:val="center"/>
          </w:tcPr>
          <w:p w14:paraId="4C4C3C8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23BA07B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32C7C69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3519412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w:t>
            </w:r>
          </w:p>
        </w:tc>
      </w:tr>
      <w:tr w:rsidR="00D57843" w:rsidRPr="00D57843" w14:paraId="38AA79BC"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0DAC9D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47EB75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plaćenih računa za stručno-administrativne djelatnosti</w:t>
            </w:r>
          </w:p>
        </w:tc>
        <w:tc>
          <w:tcPr>
            <w:tcW w:w="0" w:type="auto"/>
            <w:tcBorders>
              <w:top w:val="single" w:sz="4" w:space="0" w:color="000000"/>
              <w:left w:val="single" w:sz="4" w:space="0" w:color="000000"/>
              <w:bottom w:val="single" w:sz="4" w:space="0" w:color="000000"/>
              <w:right w:val="single" w:sz="4" w:space="0" w:color="000000"/>
            </w:tcBorders>
            <w:vAlign w:val="center"/>
          </w:tcPr>
          <w:p w14:paraId="1C4D5EB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5F36D2C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5541807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4CE9994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w:t>
            </w:r>
          </w:p>
        </w:tc>
      </w:tr>
      <w:tr w:rsidR="00D57843" w:rsidRPr="00D57843" w14:paraId="652F6C18"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F0CF09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2E75F19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Pod aktivnost br. 2. broj izvedenih radova na tekućem i investicijskom održavanju stambenih zgrada i stanova</w:t>
            </w:r>
          </w:p>
        </w:tc>
        <w:tc>
          <w:tcPr>
            <w:tcW w:w="0" w:type="auto"/>
            <w:tcBorders>
              <w:top w:val="single" w:sz="4" w:space="0" w:color="000000"/>
              <w:left w:val="single" w:sz="4" w:space="0" w:color="000000"/>
              <w:bottom w:val="single" w:sz="4" w:space="0" w:color="000000"/>
              <w:right w:val="single" w:sz="4" w:space="0" w:color="000000"/>
            </w:tcBorders>
            <w:vAlign w:val="center"/>
          </w:tcPr>
          <w:p w14:paraId="7DC33FD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150</w:t>
            </w:r>
          </w:p>
        </w:tc>
        <w:tc>
          <w:tcPr>
            <w:tcW w:w="0" w:type="auto"/>
            <w:tcBorders>
              <w:top w:val="single" w:sz="4" w:space="0" w:color="000000"/>
              <w:left w:val="single" w:sz="4" w:space="0" w:color="000000"/>
              <w:bottom w:val="single" w:sz="4" w:space="0" w:color="000000"/>
              <w:right w:val="single" w:sz="4" w:space="0" w:color="000000"/>
            </w:tcBorders>
            <w:vAlign w:val="center"/>
          </w:tcPr>
          <w:p w14:paraId="46752E9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150</w:t>
            </w:r>
          </w:p>
        </w:tc>
        <w:tc>
          <w:tcPr>
            <w:tcW w:w="0" w:type="auto"/>
            <w:tcBorders>
              <w:top w:val="single" w:sz="4" w:space="0" w:color="000000"/>
              <w:left w:val="single" w:sz="4" w:space="0" w:color="000000"/>
              <w:bottom w:val="single" w:sz="4" w:space="0" w:color="000000"/>
              <w:right w:val="single" w:sz="4" w:space="0" w:color="000000"/>
            </w:tcBorders>
            <w:vAlign w:val="center"/>
          </w:tcPr>
          <w:p w14:paraId="1888362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150</w:t>
            </w:r>
          </w:p>
        </w:tc>
        <w:tc>
          <w:tcPr>
            <w:tcW w:w="0" w:type="auto"/>
            <w:tcBorders>
              <w:top w:val="single" w:sz="4" w:space="0" w:color="000000"/>
              <w:left w:val="single" w:sz="4" w:space="0" w:color="000000"/>
              <w:bottom w:val="single" w:sz="4" w:space="0" w:color="000000"/>
              <w:right w:val="single" w:sz="4" w:space="0" w:color="000000"/>
            </w:tcBorders>
            <w:vAlign w:val="center"/>
          </w:tcPr>
          <w:p w14:paraId="3C919EC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p w14:paraId="3986004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150</w:t>
            </w:r>
          </w:p>
          <w:p w14:paraId="64C4990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tc>
      </w:tr>
    </w:tbl>
    <w:p w14:paraId="6752CAA7" w14:textId="77777777" w:rsidR="00D57843" w:rsidRPr="00D57843" w:rsidRDefault="00D57843" w:rsidP="00D57843">
      <w:pPr>
        <w:rPr>
          <w:rFonts w:ascii="Times New Roman" w:eastAsia="Calibri" w:hAnsi="Times New Roman" w:cs="Times New Roman"/>
          <w:kern w:val="0"/>
          <w14:ligatures w14:val="none"/>
        </w:rPr>
      </w:pPr>
    </w:p>
    <w:p w14:paraId="6E35651F" w14:textId="77777777" w:rsidR="00D57843" w:rsidRPr="00D57843" w:rsidRDefault="00D57843" w:rsidP="00D57843">
      <w:pPr>
        <w:rPr>
          <w:rFonts w:ascii="Times New Roman" w:eastAsia="Calibri" w:hAnsi="Times New Roman" w:cs="Times New Roman"/>
          <w:kern w:val="0"/>
          <w14:ligatures w14:val="none"/>
        </w:rPr>
      </w:pPr>
    </w:p>
    <w:p w14:paraId="11754B27"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1143 Upravljanje Sportskim objektima u vlasništvu grada</w:t>
      </w:r>
    </w:p>
    <w:p w14:paraId="5BD0D86E" w14:textId="77777777" w:rsidR="00D57843" w:rsidRPr="00D57843" w:rsidRDefault="00D57843" w:rsidP="00D57843">
      <w:pPr>
        <w:rPr>
          <w:rFonts w:ascii="Times New Roman" w:eastAsia="Calibri" w:hAnsi="Times New Roman" w:cs="Times New Roman"/>
          <w:kern w:val="0"/>
          <w:sz w:val="4"/>
          <w:szCs w:val="4"/>
          <w14:ligatures w14:val="none"/>
        </w:rPr>
      </w:pPr>
    </w:p>
    <w:p w14:paraId="760BD5D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3F16954F"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Sredstvima za ulaganja u sportske objekte (bazene) i terene nastoji se sve rekreacijsko sportske aktivnosti na Rekreacijskom centru Copacabana popratiti financiranjem u vidu plaćanja režijskih troškova i održavanja okoliša na ovom kupalištu koje je u sportskom i rekreacijskom segmentu života vrlo važan čimbenik za građane grada Osijeka osobito tijekom ljetne sezone kupanja. To se postiže i </w:t>
      </w:r>
      <w:r w:rsidRPr="00D57843">
        <w:rPr>
          <w:rFonts w:ascii="Times New Roman" w:eastAsia="Calibri" w:hAnsi="Times New Roman" w:cs="Times New Roman"/>
          <w:kern w:val="0"/>
          <w14:ligatures w14:val="none"/>
        </w:rPr>
        <w:lastRenderedPageBreak/>
        <w:t>sklapanjem godišnjih ugovora s trgovačkim društvima u vlasništvu Grada Osijeka – Unikom d.o.o. i Športski objekti d.o.o.</w:t>
      </w:r>
    </w:p>
    <w:p w14:paraId="606ABE3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7A0FCE2B"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4B653C6F"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od 2025. do 2029. godine</w:t>
      </w:r>
    </w:p>
    <w:p w14:paraId="05CC4F0F"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PC 4. Jačanje zajednice i civilnog društva u funkciji poticanja aktivnog i kvalitetnog života građana, Mjera 4.1 Razvoj sporta i aktivnog života</w:t>
      </w:r>
    </w:p>
    <w:p w14:paraId="0A01B909"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p>
    <w:p w14:paraId="7F2445CA" w14:textId="77777777" w:rsidR="00D57843" w:rsidRPr="00D57843" w:rsidRDefault="00D57843" w:rsidP="00D57843">
      <w:pPr>
        <w:pBdr>
          <w:top w:val="single" w:sz="4" w:space="1" w:color="auto"/>
          <w:bottom w:val="single" w:sz="4" w:space="1" w:color="auto"/>
        </w:pBdr>
        <w:suppressAutoHyphens/>
        <w:spacing w:line="100" w:lineRule="atLeast"/>
        <w:jc w:val="both"/>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2D964714"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kern w:val="0"/>
          <w14:ligatures w14:val="none"/>
        </w:rPr>
      </w:pPr>
    </w:p>
    <w:p w14:paraId="793184EE"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vlasništvu i drugim stvarnim pravima,</w:t>
      </w:r>
    </w:p>
    <w:p w14:paraId="7BC5A747" w14:textId="77777777" w:rsidR="00D57843" w:rsidRPr="00D57843" w:rsidRDefault="00D57843" w:rsidP="00D57843">
      <w:pPr>
        <w:spacing w:after="10" w:line="242" w:lineRule="auto"/>
        <w:rPr>
          <w:rFonts w:ascii="Times New Roman" w:eastAsia="Calibri" w:hAnsi="Times New Roman" w:cs="Times New Roman"/>
          <w:kern w:val="0"/>
          <w14:ligatures w14:val="none"/>
        </w:rPr>
      </w:pPr>
      <w:bookmarkStart w:id="29" w:name="_Hlk150852745"/>
      <w:r w:rsidRPr="00D57843">
        <w:rPr>
          <w:rFonts w:ascii="Times New Roman" w:eastAsia="Calibri" w:hAnsi="Times New Roman" w:cs="Times New Roman"/>
          <w:kern w:val="0"/>
          <w14:ligatures w14:val="none"/>
        </w:rPr>
        <w:t>Ugovor o ophodnji, održavanju čistoće i održavanju zelenih površina na ŠRC „Copacabana“ i kupalištu Drava „Copacabana“ – Unikom d.o.o., koji će se sklopiti za 2026.</w:t>
      </w:r>
    </w:p>
    <w:p w14:paraId="68AF42B4" w14:textId="77777777" w:rsidR="00D57843" w:rsidRPr="00D57843" w:rsidRDefault="00D57843" w:rsidP="00D57843">
      <w:pPr>
        <w:spacing w:line="252"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Ugovor o pružanju usluga održavanja bazena i tehničke pomoći na športsko-rekreacijskom centru „Copacabana“- Športski objekti d.o.o., koji će se sklopiti za 2026.</w:t>
      </w:r>
    </w:p>
    <w:bookmarkEnd w:id="29"/>
    <w:p w14:paraId="269EF398" w14:textId="77777777" w:rsidR="00D57843" w:rsidRPr="00D57843" w:rsidRDefault="00D57843" w:rsidP="00D57843">
      <w:pPr>
        <w:suppressAutoHyphens/>
        <w:spacing w:line="100" w:lineRule="atLeast"/>
        <w:jc w:val="both"/>
        <w:rPr>
          <w:rFonts w:ascii="Times New Roman" w:eastAsia="Calibri" w:hAnsi="Times New Roman" w:cs="Times New Roman"/>
          <w:i/>
          <w:iCs/>
          <w:kern w:val="1"/>
          <w:sz w:val="2"/>
          <w:szCs w:val="2"/>
          <w:lang w:eastAsia="ar-SA"/>
          <w14:ligatures w14:val="none"/>
        </w:rPr>
      </w:pPr>
    </w:p>
    <w:p w14:paraId="3AF3DFE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6"/>
        <w:gridCol w:w="4446"/>
        <w:gridCol w:w="1350"/>
        <w:gridCol w:w="1350"/>
        <w:gridCol w:w="1350"/>
      </w:tblGrid>
      <w:tr w:rsidR="00D57843" w:rsidRPr="00D57843" w14:paraId="1DBF78B1"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38E1073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BDEBD9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B1B55CB"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Plan</w:t>
            </w:r>
          </w:p>
          <w:p w14:paraId="02B718B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53C5217"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362610E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D624E05"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6F57FE3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2028. (EUR)</w:t>
            </w:r>
          </w:p>
        </w:tc>
      </w:tr>
      <w:tr w:rsidR="00D57843" w:rsidRPr="00D57843" w14:paraId="0077BC69"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585DE8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BB63AF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A114302 Upravljanje bazenima RC Copacabana</w:t>
            </w:r>
          </w:p>
        </w:tc>
        <w:tc>
          <w:tcPr>
            <w:tcW w:w="0" w:type="auto"/>
            <w:tcBorders>
              <w:top w:val="single" w:sz="4" w:space="0" w:color="000000"/>
              <w:left w:val="single" w:sz="4" w:space="0" w:color="000000"/>
              <w:bottom w:val="single" w:sz="4" w:space="0" w:color="000000"/>
              <w:right w:val="single" w:sz="4" w:space="0" w:color="000000"/>
            </w:tcBorders>
            <w:vAlign w:val="center"/>
          </w:tcPr>
          <w:p w14:paraId="69017E8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440.800,00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9600EF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440.800,00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52AA7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440.800,00</w:t>
            </w:r>
          </w:p>
        </w:tc>
      </w:tr>
      <w:tr w:rsidR="00D57843" w:rsidRPr="00D57843" w14:paraId="3C83A44C"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C83AEE3"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2D8EA6C"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46A5F9C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440.800,00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86D176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440.800,00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C26EDF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440.800,00</w:t>
            </w:r>
          </w:p>
        </w:tc>
      </w:tr>
    </w:tbl>
    <w:p w14:paraId="2142DEB7" w14:textId="77777777" w:rsidR="00D57843" w:rsidRPr="00D57843" w:rsidRDefault="00D57843" w:rsidP="00D57843">
      <w:pPr>
        <w:rPr>
          <w:rFonts w:ascii="Times New Roman" w:eastAsia="Calibri" w:hAnsi="Times New Roman" w:cs="Times New Roman"/>
          <w:kern w:val="0"/>
          <w14:ligatures w14:val="none"/>
        </w:rPr>
      </w:pPr>
    </w:p>
    <w:p w14:paraId="1D66C39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9071" w:type="dxa"/>
        <w:jc w:val="center"/>
        <w:tblLook w:val="0000" w:firstRow="0" w:lastRow="0" w:firstColumn="0" w:lastColumn="0" w:noHBand="0" w:noVBand="0"/>
      </w:tblPr>
      <w:tblGrid>
        <w:gridCol w:w="567"/>
        <w:gridCol w:w="3177"/>
        <w:gridCol w:w="1277"/>
        <w:gridCol w:w="1394"/>
        <w:gridCol w:w="1394"/>
        <w:gridCol w:w="1262"/>
      </w:tblGrid>
      <w:tr w:rsidR="00D57843" w:rsidRPr="00D57843" w14:paraId="1790922E" w14:textId="77777777" w:rsidTr="00AE5FB5">
        <w:trPr>
          <w:trHeight w:val="109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A691DD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DA99EB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F3B7AE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7E692E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39EC7E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D67481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3E45D1D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1ABF1728"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044BD7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8252E0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Zaključen Ugovor o pružanju usluga ophodnje, održavanja čistoće i zelenih površina s Unikom d.o.o.</w:t>
            </w:r>
          </w:p>
        </w:tc>
        <w:tc>
          <w:tcPr>
            <w:tcW w:w="0" w:type="auto"/>
            <w:tcBorders>
              <w:top w:val="single" w:sz="4" w:space="0" w:color="000000"/>
              <w:left w:val="single" w:sz="4" w:space="0" w:color="000000"/>
              <w:bottom w:val="single" w:sz="4" w:space="0" w:color="000000"/>
              <w:right w:val="single" w:sz="4" w:space="0" w:color="000000"/>
            </w:tcBorders>
            <w:vAlign w:val="center"/>
          </w:tcPr>
          <w:p w14:paraId="1563E4C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44BF05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050423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2087D6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r>
      <w:tr w:rsidR="00D57843" w:rsidRPr="00D57843" w14:paraId="3A20E25E"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FE82B5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8D41A0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Zaključen Ugovor o pružanju usluga održavanja bazena i tehničke pomoći sa Športskim objektima d.o.o.</w:t>
            </w:r>
          </w:p>
        </w:tc>
        <w:tc>
          <w:tcPr>
            <w:tcW w:w="0" w:type="auto"/>
            <w:tcBorders>
              <w:top w:val="single" w:sz="4" w:space="0" w:color="000000"/>
              <w:left w:val="single" w:sz="4" w:space="0" w:color="000000"/>
              <w:bottom w:val="single" w:sz="4" w:space="0" w:color="000000"/>
              <w:right w:val="single" w:sz="4" w:space="0" w:color="000000"/>
            </w:tcBorders>
            <w:vAlign w:val="center"/>
          </w:tcPr>
          <w:p w14:paraId="7BF73B7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6B0EB4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C3E81F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50CE10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r>
      <w:tr w:rsidR="00D57843" w:rsidRPr="00D57843" w14:paraId="1561C889"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A99056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B71A87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plaćenih mjesečnih usluga komunalne naknade i premija osiguranja</w:t>
            </w:r>
          </w:p>
        </w:tc>
        <w:tc>
          <w:tcPr>
            <w:tcW w:w="0" w:type="auto"/>
            <w:tcBorders>
              <w:top w:val="single" w:sz="4" w:space="0" w:color="000000"/>
              <w:left w:val="single" w:sz="4" w:space="0" w:color="000000"/>
              <w:bottom w:val="single" w:sz="4" w:space="0" w:color="000000"/>
              <w:right w:val="single" w:sz="4" w:space="0" w:color="000000"/>
            </w:tcBorders>
            <w:vAlign w:val="center"/>
          </w:tcPr>
          <w:p w14:paraId="5258F23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394FF92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4C16EFB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26F80EF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w:t>
            </w:r>
          </w:p>
        </w:tc>
      </w:tr>
    </w:tbl>
    <w:p w14:paraId="6356DDD9" w14:textId="77777777" w:rsidR="00D57843" w:rsidRPr="00D57843" w:rsidRDefault="00D57843" w:rsidP="00D57843">
      <w:pPr>
        <w:rPr>
          <w:rFonts w:ascii="Times New Roman" w:eastAsia="Calibri" w:hAnsi="Times New Roman" w:cs="Times New Roman"/>
          <w:kern w:val="0"/>
          <w14:ligatures w14:val="none"/>
        </w:rPr>
      </w:pPr>
    </w:p>
    <w:p w14:paraId="1689C2DF" w14:textId="77777777" w:rsidR="00D57843" w:rsidRPr="00D57843" w:rsidRDefault="00D57843" w:rsidP="00D57843">
      <w:pPr>
        <w:rPr>
          <w:rFonts w:ascii="Times New Roman" w:eastAsia="Calibri" w:hAnsi="Times New Roman" w:cs="Times New Roman"/>
          <w:kern w:val="0"/>
          <w14:ligatures w14:val="none"/>
        </w:rPr>
      </w:pPr>
    </w:p>
    <w:p w14:paraId="3E05B436"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1144 Upravljanje ostalom imovinom Grada</w:t>
      </w:r>
    </w:p>
    <w:p w14:paraId="7BDF553A" w14:textId="77777777" w:rsidR="00D57843" w:rsidRPr="00D57843" w:rsidRDefault="00D57843" w:rsidP="00D57843">
      <w:pPr>
        <w:rPr>
          <w:rFonts w:ascii="Times New Roman" w:eastAsia="Calibri" w:hAnsi="Times New Roman" w:cs="Times New Roman"/>
          <w:kern w:val="0"/>
          <w:sz w:val="4"/>
          <w:szCs w:val="4"/>
          <w14:ligatures w14:val="none"/>
        </w:rPr>
      </w:pPr>
    </w:p>
    <w:p w14:paraId="41D59B9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3ABDC924"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 je ulaganjem u objekte potrebne za rad gradske uprave u vidu tekućeg i investicijskog održavanja</w:t>
      </w:r>
      <w:r w:rsidRPr="00D57843">
        <w:rPr>
          <w:rFonts w:ascii="Times New Roman" w:eastAsia="Calibri" w:hAnsi="Times New Roman" w:cs="Times New Roman"/>
          <w:kern w:val="0"/>
          <w:shd w:val="clear" w:color="auto" w:fill="FFFFFF"/>
          <w14:ligatures w14:val="none"/>
        </w:rPr>
        <w:t>, produžiti vijek trajanja ove imovine i poboljšati njezinu funkcionalnost i uporabljivost.</w:t>
      </w:r>
    </w:p>
    <w:p w14:paraId="1DDA3E2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588F0A00"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027F85CF"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od 2025. do 2029. godine</w:t>
      </w:r>
    </w:p>
    <w:p w14:paraId="713D0793"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PC 13. Unaprjeđenje učinkovitosti i djelotvornosti javnog sektora i upravljanja javnom imovinom, Mjera 13.1 Učinkovito upravljanje gradskom imovinom i prostorom</w:t>
      </w:r>
    </w:p>
    <w:p w14:paraId="4D58872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584560D8" w14:textId="77777777" w:rsidR="00D57843" w:rsidRPr="00D57843" w:rsidRDefault="00D57843" w:rsidP="00D57843">
      <w:pPr>
        <w:overflowPunct w:val="0"/>
        <w:autoSpaceDE w:val="0"/>
        <w:autoSpaceDN w:val="0"/>
        <w:adjustRightInd w:val="0"/>
        <w:spacing w:line="240" w:lineRule="atLeas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vlasništvu i drugim stvarnim pravima, Zakon o gradnji.</w:t>
      </w:r>
    </w:p>
    <w:p w14:paraId="78A12677" w14:textId="77777777" w:rsidR="00D57843" w:rsidRPr="00D57843" w:rsidRDefault="00D57843" w:rsidP="00D57843">
      <w:pPr>
        <w:suppressAutoHyphens/>
        <w:spacing w:line="100" w:lineRule="atLeast"/>
        <w:jc w:val="both"/>
        <w:rPr>
          <w:rFonts w:ascii="Times New Roman" w:eastAsia="Calibri" w:hAnsi="Times New Roman" w:cs="Times New Roman"/>
          <w:i/>
          <w:iCs/>
          <w:kern w:val="1"/>
          <w:sz w:val="2"/>
          <w:szCs w:val="2"/>
          <w:lang w:eastAsia="ar-SA"/>
          <w14:ligatures w14:val="none"/>
        </w:rPr>
      </w:pPr>
    </w:p>
    <w:p w14:paraId="594DA7E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7"/>
        <w:gridCol w:w="4297"/>
        <w:gridCol w:w="1353"/>
        <w:gridCol w:w="1353"/>
        <w:gridCol w:w="1353"/>
      </w:tblGrid>
      <w:tr w:rsidR="00D57843" w:rsidRPr="00D57843" w14:paraId="31F9BC1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330235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8C7835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9065AD3"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Plan</w:t>
            </w:r>
          </w:p>
          <w:p w14:paraId="63D72FA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14C4C85"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77207A4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3FF1E0E"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5D30BE1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2028. (EUR)</w:t>
            </w:r>
          </w:p>
        </w:tc>
      </w:tr>
      <w:tr w:rsidR="00D57843" w:rsidRPr="00D57843" w14:paraId="05774961"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4B0C31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C3977A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A114401 Održavanje objekata gradske uprave</w:t>
            </w:r>
          </w:p>
        </w:tc>
        <w:tc>
          <w:tcPr>
            <w:tcW w:w="0" w:type="auto"/>
            <w:tcBorders>
              <w:top w:val="single" w:sz="4" w:space="0" w:color="000000"/>
              <w:left w:val="single" w:sz="4" w:space="0" w:color="000000"/>
              <w:bottom w:val="single" w:sz="4" w:space="0" w:color="000000"/>
              <w:right w:val="single" w:sz="4" w:space="0" w:color="000000"/>
            </w:tcBorders>
            <w:vAlign w:val="center"/>
          </w:tcPr>
          <w:p w14:paraId="63AF951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108.630,00</w:t>
            </w:r>
          </w:p>
        </w:tc>
        <w:tc>
          <w:tcPr>
            <w:tcW w:w="0" w:type="auto"/>
            <w:tcBorders>
              <w:top w:val="single" w:sz="4" w:space="0" w:color="000000"/>
              <w:left w:val="single" w:sz="4" w:space="0" w:color="000000"/>
              <w:bottom w:val="single" w:sz="4" w:space="0" w:color="000000"/>
              <w:right w:val="single" w:sz="4" w:space="0" w:color="000000"/>
            </w:tcBorders>
            <w:vAlign w:val="center"/>
          </w:tcPr>
          <w:p w14:paraId="61F743E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108.630,00</w:t>
            </w:r>
          </w:p>
        </w:tc>
        <w:tc>
          <w:tcPr>
            <w:tcW w:w="0" w:type="auto"/>
            <w:tcBorders>
              <w:top w:val="single" w:sz="4" w:space="0" w:color="000000"/>
              <w:left w:val="single" w:sz="4" w:space="0" w:color="000000"/>
              <w:bottom w:val="single" w:sz="4" w:space="0" w:color="000000"/>
              <w:right w:val="single" w:sz="4" w:space="0" w:color="000000"/>
            </w:tcBorders>
            <w:vAlign w:val="center"/>
          </w:tcPr>
          <w:p w14:paraId="65F510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108.630,00</w:t>
            </w:r>
          </w:p>
        </w:tc>
      </w:tr>
      <w:tr w:rsidR="00D57843" w:rsidRPr="00D57843" w14:paraId="63380657"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C46CDDA"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3540633"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597EC2D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108.630,00</w:t>
            </w:r>
          </w:p>
        </w:tc>
        <w:tc>
          <w:tcPr>
            <w:tcW w:w="0" w:type="auto"/>
            <w:tcBorders>
              <w:top w:val="single" w:sz="4" w:space="0" w:color="000000"/>
              <w:left w:val="single" w:sz="4" w:space="0" w:color="000000"/>
              <w:bottom w:val="single" w:sz="4" w:space="0" w:color="000000"/>
              <w:right w:val="single" w:sz="4" w:space="0" w:color="000000"/>
            </w:tcBorders>
            <w:vAlign w:val="center"/>
          </w:tcPr>
          <w:p w14:paraId="6F05BD0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108.630,00</w:t>
            </w:r>
          </w:p>
        </w:tc>
        <w:tc>
          <w:tcPr>
            <w:tcW w:w="0" w:type="auto"/>
            <w:tcBorders>
              <w:top w:val="single" w:sz="4" w:space="0" w:color="000000"/>
              <w:left w:val="single" w:sz="4" w:space="0" w:color="000000"/>
              <w:bottom w:val="single" w:sz="4" w:space="0" w:color="000000"/>
              <w:right w:val="single" w:sz="4" w:space="0" w:color="000000"/>
            </w:tcBorders>
            <w:vAlign w:val="center"/>
          </w:tcPr>
          <w:p w14:paraId="4A315FE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108.630,00</w:t>
            </w:r>
          </w:p>
        </w:tc>
      </w:tr>
    </w:tbl>
    <w:p w14:paraId="77581C0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68"/>
        <w:gridCol w:w="2788"/>
        <w:gridCol w:w="1349"/>
        <w:gridCol w:w="1514"/>
        <w:gridCol w:w="1514"/>
        <w:gridCol w:w="1329"/>
      </w:tblGrid>
      <w:tr w:rsidR="00D57843" w:rsidRPr="00D57843" w14:paraId="4E783B33"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A3761D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9B1BC0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287AF4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A5C73B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7CEFD8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AE2208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7006C31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4A3446A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584038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6488DA8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izvršenih rekonstrukcija na objektima gradske uprave</w:t>
            </w:r>
          </w:p>
        </w:tc>
        <w:tc>
          <w:tcPr>
            <w:tcW w:w="0" w:type="auto"/>
            <w:tcBorders>
              <w:top w:val="single" w:sz="4" w:space="0" w:color="000000"/>
              <w:left w:val="single" w:sz="4" w:space="0" w:color="000000"/>
              <w:bottom w:val="single" w:sz="4" w:space="0" w:color="000000"/>
              <w:right w:val="single" w:sz="4" w:space="0" w:color="000000"/>
            </w:tcBorders>
            <w:vAlign w:val="center"/>
          </w:tcPr>
          <w:p w14:paraId="7134C17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0FEECA3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6CFC39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B8F797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w:t>
            </w:r>
          </w:p>
        </w:tc>
      </w:tr>
    </w:tbl>
    <w:p w14:paraId="5287BFA6" w14:textId="77777777" w:rsidR="00D57843" w:rsidRPr="00D57843" w:rsidRDefault="00D57843" w:rsidP="00D57843">
      <w:pPr>
        <w:rPr>
          <w:rFonts w:ascii="Times New Roman" w:eastAsia="Calibri" w:hAnsi="Times New Roman" w:cs="Times New Roman"/>
          <w:kern w:val="0"/>
          <w14:ligatures w14:val="none"/>
        </w:rPr>
      </w:pPr>
    </w:p>
    <w:p w14:paraId="3CD01F9E"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t>1148 Unaprjeđenje stanovanja</w:t>
      </w:r>
    </w:p>
    <w:p w14:paraId="1759C1D9" w14:textId="77777777" w:rsidR="00D57843" w:rsidRPr="00D57843" w:rsidRDefault="00D57843" w:rsidP="00D57843">
      <w:pPr>
        <w:rPr>
          <w:rFonts w:ascii="Times New Roman" w:eastAsia="Calibri" w:hAnsi="Times New Roman" w:cs="Times New Roman"/>
          <w:kern w:val="0"/>
          <w:sz w:val="4"/>
          <w:szCs w:val="4"/>
          <w14:ligatures w14:val="none"/>
        </w:rPr>
      </w:pPr>
    </w:p>
    <w:p w14:paraId="696E665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lastRenderedPageBreak/>
        <w:t>Ciljevi programa:</w:t>
      </w:r>
    </w:p>
    <w:p w14:paraId="4B580C04"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 Programa je unaprjeđenje kvalitete življenja građana kroz rješavanje stambenih potreba kao i poboljšavanje njihovih uvjeta stanovanja (obnova pročelja i ugradnja dizala)</w:t>
      </w:r>
    </w:p>
    <w:p w14:paraId="0BD1C01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08C2BC2D"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31B9B5F5"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od 2025. do 2029. godine</w:t>
      </w:r>
    </w:p>
    <w:p w14:paraId="3C8646E7"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Posebni cilj: PC 1. Podrška demografskoj revitalizaciji i osnaživanje obitelji</w:t>
      </w:r>
    </w:p>
    <w:p w14:paraId="065AF007"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1.3. Sustavno organizirana stanogradnja</w:t>
      </w:r>
    </w:p>
    <w:p w14:paraId="69B6E36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283FD737" w14:textId="77777777" w:rsidR="00D57843" w:rsidRPr="00D57843" w:rsidRDefault="00D57843" w:rsidP="00D57843">
      <w:pPr>
        <w:widowControl w:val="0"/>
        <w:autoSpaceDE w:val="0"/>
        <w:autoSpaceDN w:val="0"/>
        <w:spacing w:line="278" w:lineRule="auto"/>
        <w:rPr>
          <w:rFonts w:ascii="Times New Roman" w:eastAsia="Aptos" w:hAnsi="Times New Roman" w:cs="Times New Roman"/>
        </w:rPr>
      </w:pPr>
      <w:r w:rsidRPr="00D57843">
        <w:rPr>
          <w:rFonts w:ascii="Times New Roman" w:eastAsia="Aptos" w:hAnsi="Times New Roman" w:cs="Times New Roman"/>
        </w:rPr>
        <w:t>Zakon o društveno poticanoj stanogradnji, Zakon o upravljanju i odražavanju zgrada.</w:t>
      </w:r>
    </w:p>
    <w:p w14:paraId="3430342B" w14:textId="77777777" w:rsidR="00D57843" w:rsidRPr="00D57843" w:rsidRDefault="00D57843" w:rsidP="00D57843">
      <w:pPr>
        <w:suppressAutoHyphens/>
        <w:spacing w:line="100" w:lineRule="atLeast"/>
        <w:jc w:val="both"/>
        <w:rPr>
          <w:rFonts w:ascii="Times New Roman" w:eastAsia="Calibri" w:hAnsi="Times New Roman" w:cs="Times New Roman"/>
          <w:i/>
          <w:iCs/>
          <w:kern w:val="1"/>
          <w:sz w:val="2"/>
          <w:szCs w:val="2"/>
          <w:lang w:eastAsia="ar-SA"/>
          <w14:ligatures w14:val="none"/>
        </w:rPr>
      </w:pPr>
    </w:p>
    <w:p w14:paraId="384E31A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7"/>
        <w:gridCol w:w="4382"/>
        <w:gridCol w:w="1371"/>
        <w:gridCol w:w="1371"/>
        <w:gridCol w:w="1371"/>
      </w:tblGrid>
      <w:tr w:rsidR="00D57843" w:rsidRPr="00D57843" w14:paraId="5957FDFC" w14:textId="77777777" w:rsidTr="00AE5FB5">
        <w:trPr>
          <w:trHeight w:val="78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AD2EFC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945ED5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AAF6ECA"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Plan</w:t>
            </w:r>
          </w:p>
          <w:p w14:paraId="0739EDD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4650167"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41F3B92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E12630F" w14:textId="77777777" w:rsidR="00D57843" w:rsidRPr="00D57843" w:rsidRDefault="00D57843" w:rsidP="00D57843">
            <w:pPr>
              <w:spacing w:after="0" w:line="240" w:lineRule="auto"/>
              <w:jc w:val="center"/>
              <w:rPr>
                <w:rFonts w:ascii="Times New Roman" w:eastAsia="Calibri" w:hAnsi="Times New Roman" w:cs="Times New Roman"/>
                <w:lang w:eastAsia="ar-SA"/>
              </w:rPr>
            </w:pPr>
            <w:r w:rsidRPr="00D57843">
              <w:rPr>
                <w:rFonts w:ascii="Times New Roman" w:eastAsia="Calibri" w:hAnsi="Times New Roman" w:cs="Times New Roman"/>
                <w:lang w:eastAsia="ar-SA"/>
              </w:rPr>
              <w:t>Projekcija</w:t>
            </w:r>
          </w:p>
          <w:p w14:paraId="626F0D2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lang w:eastAsia="ar-SA"/>
              </w:rPr>
              <w:t>2028. (EUR)</w:t>
            </w:r>
          </w:p>
        </w:tc>
      </w:tr>
      <w:tr w:rsidR="00D57843" w:rsidRPr="00D57843" w14:paraId="6180FAB4"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FB7999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18B3487"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A114801 Priuštivo stanovanje</w:t>
            </w:r>
          </w:p>
        </w:tc>
        <w:tc>
          <w:tcPr>
            <w:tcW w:w="0" w:type="auto"/>
            <w:tcBorders>
              <w:top w:val="single" w:sz="4" w:space="0" w:color="000000"/>
              <w:left w:val="single" w:sz="4" w:space="0" w:color="000000"/>
              <w:bottom w:val="single" w:sz="4" w:space="0" w:color="000000"/>
              <w:right w:val="single" w:sz="4" w:space="0" w:color="000000"/>
            </w:tcBorders>
            <w:vAlign w:val="center"/>
          </w:tcPr>
          <w:p w14:paraId="346B0B9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2.310.600,00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9A9677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1.155.300,00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2F238F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0,00</w:t>
            </w:r>
          </w:p>
        </w:tc>
      </w:tr>
      <w:tr w:rsidR="00D57843" w:rsidRPr="00D57843" w14:paraId="7BFBB9E0"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C1EBF75" w14:textId="77777777" w:rsidR="00D57843" w:rsidRPr="00D57843" w:rsidRDefault="00D57843" w:rsidP="00D57843">
            <w:pPr>
              <w:suppressAutoHyphens/>
              <w:spacing w:line="24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2A3ACD8"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A114802 Ugradnja dizala</w:t>
            </w:r>
          </w:p>
        </w:tc>
        <w:tc>
          <w:tcPr>
            <w:tcW w:w="0" w:type="auto"/>
            <w:tcBorders>
              <w:top w:val="single" w:sz="4" w:space="0" w:color="000000"/>
              <w:left w:val="single" w:sz="4" w:space="0" w:color="000000"/>
              <w:bottom w:val="single" w:sz="4" w:space="0" w:color="000000"/>
              <w:right w:val="single" w:sz="4" w:space="0" w:color="000000"/>
            </w:tcBorders>
            <w:vAlign w:val="center"/>
          </w:tcPr>
          <w:p w14:paraId="4C2A9CE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9D334B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150.000,00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69A640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200.000,00</w:t>
            </w:r>
          </w:p>
        </w:tc>
      </w:tr>
      <w:tr w:rsidR="00D57843" w:rsidRPr="00D57843" w14:paraId="5CDCE6B9"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316D112" w14:textId="77777777" w:rsidR="00D57843" w:rsidRPr="00D57843" w:rsidRDefault="00D57843" w:rsidP="00D57843">
            <w:pPr>
              <w:suppressAutoHyphens/>
              <w:spacing w:line="24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D5F5B69"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A114803 Uređenje pročelja višestambenih zgrada</w:t>
            </w:r>
          </w:p>
        </w:tc>
        <w:tc>
          <w:tcPr>
            <w:tcW w:w="0" w:type="auto"/>
            <w:tcBorders>
              <w:top w:val="single" w:sz="4" w:space="0" w:color="000000"/>
              <w:left w:val="single" w:sz="4" w:space="0" w:color="000000"/>
              <w:bottom w:val="single" w:sz="4" w:space="0" w:color="000000"/>
              <w:right w:val="single" w:sz="4" w:space="0" w:color="000000"/>
            </w:tcBorders>
            <w:vAlign w:val="center"/>
          </w:tcPr>
          <w:p w14:paraId="6E4283A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800.000,00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8C119C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900.000,00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30689A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1.000.000,00</w:t>
            </w:r>
          </w:p>
        </w:tc>
      </w:tr>
      <w:tr w:rsidR="00D57843" w:rsidRPr="00D57843" w14:paraId="79942DFC"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18C33A1" w14:textId="77777777" w:rsidR="00D57843" w:rsidRPr="00D57843" w:rsidRDefault="00D57843" w:rsidP="00D57843">
            <w:pPr>
              <w:suppressAutoHyphens/>
              <w:spacing w:line="24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auto"/>
              <w:right w:val="single" w:sz="4" w:space="0" w:color="000000"/>
            </w:tcBorders>
            <w:vAlign w:val="center"/>
          </w:tcPr>
          <w:p w14:paraId="1AA57AF6"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A114804 Uređenje gradskih pročelja</w:t>
            </w:r>
          </w:p>
        </w:tc>
        <w:tc>
          <w:tcPr>
            <w:tcW w:w="0" w:type="auto"/>
            <w:tcBorders>
              <w:top w:val="single" w:sz="4" w:space="0" w:color="000000"/>
              <w:left w:val="single" w:sz="4" w:space="0" w:color="000000"/>
              <w:bottom w:val="single" w:sz="4" w:space="0" w:color="auto"/>
              <w:right w:val="single" w:sz="4" w:space="0" w:color="000000"/>
            </w:tcBorders>
            <w:vAlign w:val="center"/>
          </w:tcPr>
          <w:p w14:paraId="596AF02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600.000,00</w:t>
            </w:r>
          </w:p>
        </w:tc>
        <w:tc>
          <w:tcPr>
            <w:tcW w:w="0" w:type="auto"/>
            <w:tcBorders>
              <w:top w:val="single" w:sz="4" w:space="0" w:color="000000"/>
              <w:left w:val="single" w:sz="4" w:space="0" w:color="000000"/>
              <w:bottom w:val="single" w:sz="4" w:space="0" w:color="auto"/>
              <w:right w:val="single" w:sz="4" w:space="0" w:color="000000"/>
            </w:tcBorders>
            <w:vAlign w:val="center"/>
          </w:tcPr>
          <w:p w14:paraId="768CF31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583.455,00</w:t>
            </w:r>
          </w:p>
        </w:tc>
        <w:tc>
          <w:tcPr>
            <w:tcW w:w="0" w:type="auto"/>
            <w:tcBorders>
              <w:top w:val="single" w:sz="4" w:space="0" w:color="000000"/>
              <w:left w:val="single" w:sz="4" w:space="0" w:color="000000"/>
              <w:bottom w:val="single" w:sz="4" w:space="0" w:color="auto"/>
              <w:right w:val="single" w:sz="4" w:space="0" w:color="000000"/>
            </w:tcBorders>
            <w:vAlign w:val="center"/>
          </w:tcPr>
          <w:p w14:paraId="1857C10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583.455,00</w:t>
            </w:r>
          </w:p>
        </w:tc>
      </w:tr>
      <w:tr w:rsidR="00D57843" w:rsidRPr="00D57843" w14:paraId="1AFEC772"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auto"/>
            </w:tcBorders>
            <w:vAlign w:val="center"/>
          </w:tcPr>
          <w:p w14:paraId="44B50898"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7017865C" w14:textId="77777777" w:rsidR="00D57843" w:rsidRPr="00D57843" w:rsidRDefault="00D57843" w:rsidP="00D57843">
            <w:pPr>
              <w:suppressAutoHyphens/>
              <w:spacing w:line="240" w:lineRule="atLeast"/>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Ukupno:</w:t>
            </w:r>
          </w:p>
        </w:tc>
        <w:tc>
          <w:tcPr>
            <w:tcW w:w="0" w:type="auto"/>
            <w:tcBorders>
              <w:top w:val="single" w:sz="4" w:space="0" w:color="auto"/>
              <w:left w:val="single" w:sz="4" w:space="0" w:color="auto"/>
              <w:bottom w:val="single" w:sz="4" w:space="0" w:color="auto"/>
              <w:right w:val="single" w:sz="4" w:space="0" w:color="auto"/>
            </w:tcBorders>
            <w:vAlign w:val="center"/>
          </w:tcPr>
          <w:p w14:paraId="518A5AC7"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0"/>
                <w14:ligatures w14:val="none"/>
              </w:rPr>
            </w:pPr>
            <w:r w:rsidRPr="00D57843">
              <w:rPr>
                <w:rFonts w:ascii="Times New Roman" w:eastAsia="Calibri" w:hAnsi="Times New Roman" w:cs="Times New Roman"/>
                <w:kern w:val="0"/>
                <w14:ligatures w14:val="none"/>
              </w:rPr>
              <w:t>3.810.600,00</w:t>
            </w:r>
          </w:p>
        </w:tc>
        <w:tc>
          <w:tcPr>
            <w:tcW w:w="0" w:type="auto"/>
            <w:tcBorders>
              <w:top w:val="single" w:sz="4" w:space="0" w:color="auto"/>
              <w:left w:val="single" w:sz="4" w:space="0" w:color="auto"/>
              <w:bottom w:val="single" w:sz="4" w:space="0" w:color="auto"/>
              <w:right w:val="single" w:sz="4" w:space="0" w:color="auto"/>
            </w:tcBorders>
            <w:vAlign w:val="center"/>
          </w:tcPr>
          <w:p w14:paraId="43C958BD"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0"/>
                <w14:ligatures w14:val="none"/>
              </w:rPr>
            </w:pPr>
            <w:r w:rsidRPr="00D57843">
              <w:rPr>
                <w:rFonts w:ascii="Times New Roman" w:eastAsia="Calibri" w:hAnsi="Times New Roman" w:cs="Times New Roman"/>
                <w:kern w:val="0"/>
                <w14:ligatures w14:val="none"/>
              </w:rPr>
              <w:t>2.788.755,00</w:t>
            </w:r>
          </w:p>
        </w:tc>
        <w:tc>
          <w:tcPr>
            <w:tcW w:w="0" w:type="auto"/>
            <w:tcBorders>
              <w:top w:val="single" w:sz="4" w:space="0" w:color="auto"/>
              <w:left w:val="single" w:sz="4" w:space="0" w:color="auto"/>
              <w:bottom w:val="single" w:sz="4" w:space="0" w:color="auto"/>
              <w:right w:val="single" w:sz="4" w:space="0" w:color="auto"/>
            </w:tcBorders>
            <w:vAlign w:val="center"/>
          </w:tcPr>
          <w:p w14:paraId="1E5E1956"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000000"/>
                <w:kern w:val="0"/>
                <w14:ligatures w14:val="none"/>
              </w:rPr>
            </w:pPr>
            <w:r w:rsidRPr="00D57843">
              <w:rPr>
                <w:rFonts w:ascii="Times New Roman" w:eastAsia="Calibri" w:hAnsi="Times New Roman" w:cs="Times New Roman"/>
                <w:kern w:val="0"/>
                <w14:ligatures w14:val="none"/>
              </w:rPr>
              <w:t>1.783.455,00</w:t>
            </w:r>
          </w:p>
        </w:tc>
      </w:tr>
    </w:tbl>
    <w:p w14:paraId="3B3613A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68"/>
        <w:gridCol w:w="2405"/>
        <w:gridCol w:w="1423"/>
        <w:gridCol w:w="1635"/>
        <w:gridCol w:w="1635"/>
        <w:gridCol w:w="1396"/>
      </w:tblGrid>
      <w:tr w:rsidR="00D57843" w:rsidRPr="00D57843" w14:paraId="774C3F41"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49D43E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042413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8CCCE7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418C1B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4CD065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879F91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7A57044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5CA6CD2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3239F9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48AF45B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korisnika mjera priuštivog stanovanja</w:t>
            </w:r>
          </w:p>
        </w:tc>
        <w:tc>
          <w:tcPr>
            <w:tcW w:w="0" w:type="auto"/>
            <w:tcBorders>
              <w:top w:val="single" w:sz="4" w:space="0" w:color="000000"/>
              <w:left w:val="single" w:sz="4" w:space="0" w:color="000000"/>
              <w:bottom w:val="single" w:sz="4" w:space="0" w:color="000000"/>
              <w:right w:val="single" w:sz="4" w:space="0" w:color="000000"/>
            </w:tcBorders>
            <w:vAlign w:val="center"/>
          </w:tcPr>
          <w:p w14:paraId="07135F9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0D470E5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79FD8A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0EBBFB5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w:t>
            </w:r>
          </w:p>
        </w:tc>
      </w:tr>
      <w:tr w:rsidR="00D57843" w:rsidRPr="00D57843" w14:paraId="5AD82B21"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619AEC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2253F9E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ugrađenih dizala</w:t>
            </w:r>
          </w:p>
        </w:tc>
        <w:tc>
          <w:tcPr>
            <w:tcW w:w="0" w:type="auto"/>
            <w:tcBorders>
              <w:top w:val="single" w:sz="4" w:space="0" w:color="000000"/>
              <w:left w:val="single" w:sz="4" w:space="0" w:color="000000"/>
              <w:bottom w:val="single" w:sz="4" w:space="0" w:color="000000"/>
              <w:right w:val="single" w:sz="4" w:space="0" w:color="000000"/>
            </w:tcBorders>
            <w:vAlign w:val="center"/>
          </w:tcPr>
          <w:p w14:paraId="0AA7612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245B74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7960B6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23FF64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w:t>
            </w:r>
          </w:p>
        </w:tc>
      </w:tr>
      <w:tr w:rsidR="00D57843" w:rsidRPr="00D57843" w14:paraId="4563DF42"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1FB7E4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tcPr>
          <w:p w14:paraId="18297711"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uređenih pročelja</w:t>
            </w:r>
          </w:p>
        </w:tc>
        <w:tc>
          <w:tcPr>
            <w:tcW w:w="0" w:type="auto"/>
            <w:tcBorders>
              <w:top w:val="single" w:sz="4" w:space="0" w:color="000000"/>
              <w:left w:val="single" w:sz="4" w:space="0" w:color="000000"/>
              <w:bottom w:val="single" w:sz="4" w:space="0" w:color="000000"/>
              <w:right w:val="single" w:sz="4" w:space="0" w:color="000000"/>
            </w:tcBorders>
            <w:vAlign w:val="center"/>
          </w:tcPr>
          <w:p w14:paraId="09C97CE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11C9667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66C8DB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D857EF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w:t>
            </w:r>
          </w:p>
        </w:tc>
      </w:tr>
    </w:tbl>
    <w:p w14:paraId="2378BC8C" w14:textId="77777777" w:rsidR="00D57843" w:rsidRPr="00D57843" w:rsidRDefault="00D57843" w:rsidP="00D57843">
      <w:pPr>
        <w:rPr>
          <w:rFonts w:ascii="Times New Roman" w:eastAsia="Calibri" w:hAnsi="Times New Roman" w:cs="Times New Roman"/>
          <w:kern w:val="0"/>
          <w14:ligatures w14:val="none"/>
        </w:rPr>
      </w:pPr>
    </w:p>
    <w:p w14:paraId="69E60AF8" w14:textId="77777777" w:rsidR="00D57843" w:rsidRPr="00D57843" w:rsidRDefault="00D57843" w:rsidP="00D57843">
      <w:pPr>
        <w:ind w:firstLine="708"/>
        <w:rPr>
          <w:rFonts w:ascii="Times New Roman" w:eastAsia="Calibri" w:hAnsi="Times New Roman" w:cs="Times New Roman"/>
          <w:kern w:val="0"/>
          <w14:ligatures w14:val="none"/>
        </w:rPr>
      </w:pPr>
    </w:p>
    <w:p w14:paraId="393FAA34" w14:textId="77777777" w:rsidR="00D57843" w:rsidRPr="00D57843" w:rsidRDefault="00D57843" w:rsidP="00D57843">
      <w:pPr>
        <w:ind w:firstLine="708"/>
        <w:rPr>
          <w:rFonts w:ascii="Times New Roman" w:eastAsia="Calibri" w:hAnsi="Times New Roman" w:cs="Times New Roman"/>
          <w:kern w:val="0"/>
          <w14:ligatures w14:val="none"/>
        </w:rPr>
      </w:pPr>
    </w:p>
    <w:p w14:paraId="5A716C20" w14:textId="77777777" w:rsidR="00D57843" w:rsidRPr="00D57843" w:rsidRDefault="00D57843" w:rsidP="00D57843">
      <w:pPr>
        <w:keepNext/>
        <w:keepLines/>
        <w:pageBreakBefore/>
        <w:pBdr>
          <w:top w:val="single" w:sz="4" w:space="1" w:color="000000"/>
          <w:bottom w:val="single" w:sz="4" w:space="1" w:color="000000"/>
        </w:pBdr>
        <w:shd w:val="clear" w:color="auto" w:fill="E6E6E6"/>
        <w:suppressAutoHyphens/>
        <w:spacing w:before="120" w:after="120" w:line="100" w:lineRule="atLeast"/>
        <w:ind w:left="658" w:hanging="658"/>
        <w:rPr>
          <w:rFonts w:ascii="Times New Roman" w:eastAsia="Calibri" w:hAnsi="Times New Roman" w:cs="Times New Roman"/>
          <w:b/>
          <w:bCs/>
          <w:color w:val="000000"/>
          <w:kern w:val="1"/>
          <w:sz w:val="28"/>
          <w:szCs w:val="28"/>
          <w:lang w:eastAsia="ar-SA"/>
          <w14:ligatures w14:val="none"/>
        </w:rPr>
      </w:pPr>
      <w:r w:rsidRPr="00D57843">
        <w:rPr>
          <w:rFonts w:ascii="Times New Roman" w:eastAsia="Calibri" w:hAnsi="Times New Roman" w:cs="Times New Roman"/>
          <w:b/>
          <w:color w:val="000000"/>
          <w:spacing w:val="20"/>
          <w:kern w:val="1"/>
          <w:sz w:val="28"/>
          <w:szCs w:val="28"/>
          <w:lang w:eastAsia="ar-SA"/>
          <w14:ligatures w14:val="none"/>
        </w:rPr>
        <w:lastRenderedPageBreak/>
        <w:t>Razdjel: 212 UPRAVNI ODJEL ZA FINANCIJE I NABAVU</w:t>
      </w:r>
    </w:p>
    <w:p w14:paraId="4C4DDC4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Sažetak djelokruga rada:</w:t>
      </w:r>
    </w:p>
    <w:p w14:paraId="62090CD3" w14:textId="77777777" w:rsidR="00D57843" w:rsidRPr="00D57843" w:rsidRDefault="00D57843" w:rsidP="00D57843">
      <w:pPr>
        <w:tabs>
          <w:tab w:val="left" w:pos="709"/>
        </w:tabs>
        <w:suppressAutoHyphens/>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 Upravnom odjelu za financije i fondove Europske unije ustrojene su sljedeće unutarnje ustrojstvene jedinice:</w:t>
      </w:r>
    </w:p>
    <w:p w14:paraId="103DE3DB" w14:textId="77777777" w:rsidR="00D57843" w:rsidRPr="00D57843" w:rsidRDefault="00D57843" w:rsidP="00D57843">
      <w:pPr>
        <w:numPr>
          <w:ilvl w:val="0"/>
          <w:numId w:val="38"/>
        </w:numPr>
        <w:tabs>
          <w:tab w:val="left" w:pos="0"/>
        </w:tabs>
        <w:suppressAutoHyphens/>
        <w:spacing w:line="278" w:lineRule="auto"/>
        <w:contextualSpacing/>
        <w:rPr>
          <w:rFonts w:ascii="Times New Roman" w:eastAsia="Times New Roman" w:hAnsi="Times New Roman" w:cs="Times New Roman"/>
          <w:kern w:val="0"/>
          <w:sz w:val="24"/>
          <w:szCs w:val="24"/>
          <w:lang w:eastAsia="hr-HR"/>
          <w14:ligatures w14:val="none"/>
        </w:rPr>
      </w:pPr>
      <w:r w:rsidRPr="00D57843">
        <w:rPr>
          <w:rFonts w:ascii="Times New Roman" w:eastAsia="Times New Roman" w:hAnsi="Times New Roman" w:cs="Times New Roman"/>
          <w:kern w:val="0"/>
          <w:sz w:val="24"/>
          <w:szCs w:val="24"/>
          <w:lang w:eastAsia="hr-HR"/>
          <w14:ligatures w14:val="none"/>
        </w:rPr>
        <w:t>Odsjek za proračun</w:t>
      </w:r>
    </w:p>
    <w:p w14:paraId="315AFCEF" w14:textId="77777777" w:rsidR="00D57843" w:rsidRPr="00D57843" w:rsidRDefault="00D57843" w:rsidP="00D57843">
      <w:pPr>
        <w:numPr>
          <w:ilvl w:val="0"/>
          <w:numId w:val="38"/>
        </w:numPr>
        <w:tabs>
          <w:tab w:val="left" w:pos="0"/>
        </w:tabs>
        <w:suppressAutoHyphens/>
        <w:spacing w:line="278" w:lineRule="auto"/>
        <w:contextualSpacing/>
        <w:rPr>
          <w:rFonts w:ascii="Times New Roman" w:eastAsia="Times New Roman" w:hAnsi="Times New Roman" w:cs="Times New Roman"/>
          <w:kern w:val="0"/>
          <w:sz w:val="24"/>
          <w:szCs w:val="24"/>
          <w:lang w:eastAsia="hr-HR"/>
          <w14:ligatures w14:val="none"/>
        </w:rPr>
      </w:pPr>
      <w:r w:rsidRPr="00D57843">
        <w:rPr>
          <w:rFonts w:ascii="Times New Roman" w:eastAsia="Times New Roman" w:hAnsi="Times New Roman" w:cs="Times New Roman"/>
          <w:kern w:val="0"/>
          <w:sz w:val="24"/>
          <w:szCs w:val="24"/>
          <w:lang w:eastAsia="hr-HR"/>
          <w14:ligatures w14:val="none"/>
        </w:rPr>
        <w:t>Odsjek za računovodstvo</w:t>
      </w:r>
    </w:p>
    <w:p w14:paraId="0AA63565" w14:textId="77777777" w:rsidR="00D57843" w:rsidRPr="00D57843" w:rsidRDefault="00D57843" w:rsidP="00D57843">
      <w:pPr>
        <w:numPr>
          <w:ilvl w:val="0"/>
          <w:numId w:val="38"/>
        </w:numPr>
        <w:tabs>
          <w:tab w:val="left" w:pos="0"/>
        </w:tabs>
        <w:suppressAutoHyphens/>
        <w:spacing w:line="278" w:lineRule="auto"/>
        <w:contextualSpacing/>
        <w:rPr>
          <w:rFonts w:ascii="Times New Roman" w:eastAsia="Times New Roman" w:hAnsi="Times New Roman" w:cs="Times New Roman"/>
          <w:kern w:val="0"/>
          <w:sz w:val="24"/>
          <w:szCs w:val="24"/>
          <w:lang w:eastAsia="hr-HR"/>
          <w14:ligatures w14:val="none"/>
        </w:rPr>
      </w:pPr>
      <w:r w:rsidRPr="00D57843">
        <w:rPr>
          <w:rFonts w:ascii="Times New Roman" w:eastAsia="Times New Roman" w:hAnsi="Times New Roman" w:cs="Times New Roman"/>
          <w:kern w:val="0"/>
          <w:sz w:val="24"/>
          <w:szCs w:val="24"/>
          <w:lang w:eastAsia="hr-HR"/>
          <w14:ligatures w14:val="none"/>
        </w:rPr>
        <w:t>Odsjek financijske operative i gradskih prihoda</w:t>
      </w:r>
    </w:p>
    <w:p w14:paraId="255B0BA1" w14:textId="77777777" w:rsidR="00D57843" w:rsidRPr="00D57843" w:rsidRDefault="00D57843" w:rsidP="00D57843">
      <w:pPr>
        <w:numPr>
          <w:ilvl w:val="0"/>
          <w:numId w:val="38"/>
        </w:numPr>
        <w:tabs>
          <w:tab w:val="left" w:pos="0"/>
        </w:tabs>
        <w:suppressAutoHyphens/>
        <w:spacing w:line="278" w:lineRule="auto"/>
        <w:contextualSpacing/>
        <w:rPr>
          <w:rFonts w:ascii="Times New Roman" w:eastAsia="Times New Roman" w:hAnsi="Times New Roman" w:cs="Times New Roman"/>
          <w:kern w:val="0"/>
          <w:sz w:val="24"/>
          <w:szCs w:val="24"/>
          <w:lang w:eastAsia="hr-HR"/>
          <w14:ligatures w14:val="none"/>
        </w:rPr>
      </w:pPr>
      <w:r w:rsidRPr="00D57843">
        <w:rPr>
          <w:rFonts w:ascii="Times New Roman" w:eastAsia="Times New Roman" w:hAnsi="Times New Roman" w:cs="Times New Roman"/>
          <w:kern w:val="0"/>
          <w:sz w:val="24"/>
          <w:szCs w:val="24"/>
          <w:lang w:eastAsia="hr-HR"/>
          <w14:ligatures w14:val="none"/>
        </w:rPr>
        <w:t>Odsjek za nabavu</w:t>
      </w:r>
    </w:p>
    <w:p w14:paraId="30D9F236"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U odjelu se obavljaju poslovi vezani uz proračun, računovodstvo, financijsko upravljanje te javnu nabavu.  </w:t>
      </w:r>
    </w:p>
    <w:p w14:paraId="342DC979"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Poslovi vezani uz proračun odnose se na izradu prijedloga proračuna, izmjene i dopune te praćenje izvršenja proračuna tijekom proračunske godine kao i izradu polugodišnjeg i godišnjeg izvještaja o izvršenju proračuna te ostalih izvješća u svezi s izvršenjem proračuna i praćenjem proračunskih korisnika.  </w:t>
      </w:r>
    </w:p>
    <w:p w14:paraId="5B970836"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Računovodstveni poslovi odnose se na izradu financijskih izvještaja Grada i konsolidiranih financijskih izvještaja Grada i njegovih proračunskih korisnika, izradu statističkih izvještaja te vođenje glavnih i pomoćnih računovodstvenih knjiga i svih potrebnih analitičkih evidencija, knjiženje svih poslovnih događaja te obračun i isplate plaća, naknada i drugih dohodaka. </w:t>
      </w:r>
    </w:p>
    <w:p w14:paraId="4C22F6FA"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 U okviru Odjela obavljaju se poslovi obračuna i naplate prihoda Grada i pravni poslovi koji se obavljaju radi naplate prihoda te poslovi vezani za financijsko poslovanje Grada u dijelu praćenja tekuće likvidnosti i dospijeća plaćanja obveza te pravovremenog plaćanja i sustavnog izvještavanja.  U Odjelu se obavljaju i poslovi vezani za suradnju s financijskim institucijama te suradnju na razvoju i implementaciji programskih i aplikativnih rješenja sustava za financijsko praćenje poslovanja.  </w:t>
      </w:r>
    </w:p>
    <w:p w14:paraId="7469BC38"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Odjel obavlja i poslove koji se odnose na provedbu nabave i ugovaranje odnosno stjecanje robe i usluga i ustupanje radova pri </w:t>
      </w:r>
      <w:r w:rsidRPr="00D57843">
        <w:rPr>
          <w:rFonts w:ascii="Times New Roman" w:eastAsia="Arial Unicode MS" w:hAnsi="Times New Roman" w:cs="Times New Roman"/>
          <w:kern w:val="0"/>
          <w14:ligatures w14:val="none"/>
        </w:rPr>
        <w:t>čem</w:t>
      </w:r>
      <w:r w:rsidRPr="00D57843">
        <w:rPr>
          <w:rFonts w:ascii="Times New Roman" w:eastAsia="Calibri" w:hAnsi="Times New Roman" w:cs="Times New Roman"/>
          <w:kern w:val="0"/>
          <w14:ligatures w14:val="none"/>
        </w:rPr>
        <w:t xml:space="preserve">u: priprema i izrađuje dokumentaciju za nadmetanje prema zahtjevu upravnih odjela koji definiraju predmet nabave i pripremaju troškovnike, objavljuje i provodi postupke nabave, sudjeluje u pregledu, ocjeni i usporedbi ponuda, izrađuje odluke o odabiru i poništenju, izrađuje ugovore, organizira potpisivanje ugovora o stjecanju roba, obavljanju usluga i ustupanju radova, organizira </w:t>
      </w:r>
      <w:r w:rsidRPr="00D57843">
        <w:rPr>
          <w:rFonts w:ascii="Times New Roman" w:eastAsia="Arial Unicode MS" w:hAnsi="Times New Roman" w:cs="Times New Roman"/>
          <w:kern w:val="0"/>
          <w14:ligatures w14:val="none"/>
        </w:rPr>
        <w:t>čuv</w:t>
      </w:r>
      <w:r w:rsidRPr="00D57843">
        <w:rPr>
          <w:rFonts w:ascii="Times New Roman" w:eastAsia="Calibri" w:hAnsi="Times New Roman" w:cs="Times New Roman"/>
          <w:kern w:val="0"/>
          <w14:ligatures w14:val="none"/>
        </w:rPr>
        <w:t>anje dokumentacije vezane za nabavu, prati zakonske i druge propise kojima se uređuju postupci nabave i ugovaranje te obavlja i druge poslove i zadatke iz nadležnosti odjela.</w:t>
      </w:r>
    </w:p>
    <w:p w14:paraId="1766A3A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Proračunski korisnici iz djelokruga rada:</w:t>
      </w:r>
    </w:p>
    <w:p w14:paraId="57A152D9"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Upravni odjel za financije i nabavu nema proračunskih korisnika.</w:t>
      </w:r>
    </w:p>
    <w:p w14:paraId="62F4417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Financijski plan za 2026.-2028.godinu:</w:t>
      </w:r>
    </w:p>
    <w:tbl>
      <w:tblPr>
        <w:tblW w:w="0" w:type="auto"/>
        <w:jc w:val="center"/>
        <w:tblLook w:val="0000" w:firstRow="0" w:lastRow="0" w:firstColumn="0" w:lastColumn="0" w:noHBand="0" w:noVBand="0"/>
      </w:tblPr>
      <w:tblGrid>
        <w:gridCol w:w="567"/>
        <w:gridCol w:w="4052"/>
        <w:gridCol w:w="1481"/>
        <w:gridCol w:w="1481"/>
        <w:gridCol w:w="1481"/>
      </w:tblGrid>
      <w:tr w:rsidR="00D57843" w:rsidRPr="00D57843" w14:paraId="6111B205" w14:textId="77777777" w:rsidTr="00AE5FB5">
        <w:trPr>
          <w:trHeight w:val="103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4F80955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2EE61B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programa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E281A1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437D2E4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4646E4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0BE7342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FC92D1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23D297A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0D52C450"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EE7526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0B519C3B" w14:textId="77777777" w:rsidR="00D57843" w:rsidRPr="00D57843" w:rsidRDefault="00D57843" w:rsidP="00D57843">
            <w:pPr>
              <w:spacing w:after="0" w:line="240" w:lineRule="auto"/>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1173 Rashodi za zaposlene javne uprave i administracije</w:t>
            </w:r>
          </w:p>
        </w:tc>
        <w:tc>
          <w:tcPr>
            <w:tcW w:w="0" w:type="auto"/>
            <w:tcBorders>
              <w:top w:val="single" w:sz="4" w:space="0" w:color="000000"/>
              <w:left w:val="single" w:sz="4" w:space="0" w:color="000000"/>
              <w:bottom w:val="single" w:sz="4" w:space="0" w:color="000000"/>
              <w:right w:val="single" w:sz="4" w:space="0" w:color="000000"/>
            </w:tcBorders>
            <w:vAlign w:val="center"/>
          </w:tcPr>
          <w:p w14:paraId="54E33051"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6.667.500,00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AC165B3"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6.776.712,00</w:t>
            </w:r>
          </w:p>
        </w:tc>
        <w:tc>
          <w:tcPr>
            <w:tcW w:w="0" w:type="auto"/>
            <w:tcBorders>
              <w:top w:val="single" w:sz="4" w:space="0" w:color="000000"/>
              <w:left w:val="single" w:sz="4" w:space="0" w:color="000000"/>
              <w:bottom w:val="single" w:sz="4" w:space="0" w:color="000000"/>
              <w:right w:val="single" w:sz="4" w:space="0" w:color="000000"/>
            </w:tcBorders>
            <w:vAlign w:val="center"/>
          </w:tcPr>
          <w:p w14:paraId="58674870"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6.910.896,00</w:t>
            </w:r>
          </w:p>
        </w:tc>
      </w:tr>
      <w:tr w:rsidR="00D57843" w:rsidRPr="00D57843" w14:paraId="21DF329D"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B41D97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tcPr>
          <w:p w14:paraId="683FE6F1" w14:textId="77777777" w:rsidR="00D57843" w:rsidRPr="00D57843" w:rsidRDefault="00D57843" w:rsidP="00D57843">
            <w:pPr>
              <w:spacing w:after="0" w:line="240" w:lineRule="auto"/>
              <w:rPr>
                <w:rFonts w:ascii="Times New Roman" w:eastAsia="Calibri" w:hAnsi="Times New Roman" w:cs="Times New Roman"/>
                <w:bCs/>
                <w:kern w:val="0"/>
                <w14:ligatures w14:val="none"/>
              </w:rPr>
            </w:pPr>
            <w:r w:rsidRPr="00D57843">
              <w:rPr>
                <w:rFonts w:ascii="Times New Roman" w:eastAsia="Calibri" w:hAnsi="Times New Roman" w:cs="Times New Roman"/>
                <w:kern w:val="0"/>
                <w14:ligatures w14:val="none"/>
              </w:rPr>
              <w:t>1174 Materijalni rashodi javne uprave i administracije</w:t>
            </w:r>
          </w:p>
        </w:tc>
        <w:tc>
          <w:tcPr>
            <w:tcW w:w="0" w:type="auto"/>
            <w:tcBorders>
              <w:top w:val="single" w:sz="4" w:space="0" w:color="000000"/>
              <w:left w:val="single" w:sz="4" w:space="0" w:color="000000"/>
              <w:bottom w:val="single" w:sz="4" w:space="0" w:color="000000"/>
              <w:right w:val="single" w:sz="4" w:space="0" w:color="000000"/>
            </w:tcBorders>
            <w:vAlign w:val="center"/>
          </w:tcPr>
          <w:p w14:paraId="768BA767"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1"/>
                <w:lang w:eastAsia="ar-SA"/>
                <w14:ligatures w14:val="none"/>
              </w:rPr>
              <w:t>898.543,03</w:t>
            </w:r>
          </w:p>
        </w:tc>
        <w:tc>
          <w:tcPr>
            <w:tcW w:w="0" w:type="auto"/>
            <w:tcBorders>
              <w:top w:val="single" w:sz="4" w:space="0" w:color="000000"/>
              <w:left w:val="single" w:sz="4" w:space="0" w:color="000000"/>
              <w:bottom w:val="single" w:sz="4" w:space="0" w:color="000000"/>
              <w:right w:val="single" w:sz="4" w:space="0" w:color="000000"/>
            </w:tcBorders>
            <w:vAlign w:val="center"/>
          </w:tcPr>
          <w:p w14:paraId="66A22449"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936.743,00</w:t>
            </w:r>
          </w:p>
        </w:tc>
        <w:tc>
          <w:tcPr>
            <w:tcW w:w="0" w:type="auto"/>
            <w:tcBorders>
              <w:top w:val="single" w:sz="4" w:space="0" w:color="000000"/>
              <w:left w:val="single" w:sz="4" w:space="0" w:color="000000"/>
              <w:bottom w:val="single" w:sz="4" w:space="0" w:color="000000"/>
              <w:right w:val="single" w:sz="4" w:space="0" w:color="000000"/>
            </w:tcBorders>
            <w:vAlign w:val="center"/>
          </w:tcPr>
          <w:p w14:paraId="7556E6BF"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958.543,00</w:t>
            </w:r>
          </w:p>
        </w:tc>
      </w:tr>
      <w:tr w:rsidR="00D57843" w:rsidRPr="00D57843" w14:paraId="1A56FC3B"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AA5630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tcPr>
          <w:p w14:paraId="05D449DA" w14:textId="77777777" w:rsidR="00D57843" w:rsidRPr="00D57843" w:rsidRDefault="00D57843" w:rsidP="00D57843">
            <w:pPr>
              <w:spacing w:after="0" w:line="240" w:lineRule="auto"/>
              <w:rPr>
                <w:rFonts w:ascii="Times New Roman" w:eastAsia="Calibri" w:hAnsi="Times New Roman" w:cs="Times New Roman"/>
                <w:bCs/>
                <w:kern w:val="0"/>
                <w14:ligatures w14:val="none"/>
              </w:rPr>
            </w:pPr>
            <w:r w:rsidRPr="00D57843">
              <w:rPr>
                <w:rFonts w:ascii="Times New Roman" w:eastAsia="Calibri" w:hAnsi="Times New Roman" w:cs="Times New Roman"/>
                <w:kern w:val="0"/>
                <w14:ligatures w14:val="none"/>
              </w:rPr>
              <w:t>1175 Financijski rashodi gradske uprave</w:t>
            </w:r>
          </w:p>
        </w:tc>
        <w:tc>
          <w:tcPr>
            <w:tcW w:w="0" w:type="auto"/>
            <w:tcBorders>
              <w:top w:val="single" w:sz="4" w:space="0" w:color="000000"/>
              <w:left w:val="single" w:sz="4" w:space="0" w:color="000000"/>
              <w:bottom w:val="single" w:sz="4" w:space="0" w:color="000000"/>
              <w:right w:val="single" w:sz="4" w:space="0" w:color="000000"/>
            </w:tcBorders>
            <w:vAlign w:val="center"/>
          </w:tcPr>
          <w:p w14:paraId="3C21E8EB"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479.089,97</w:t>
            </w:r>
          </w:p>
        </w:tc>
        <w:tc>
          <w:tcPr>
            <w:tcW w:w="0" w:type="auto"/>
            <w:tcBorders>
              <w:top w:val="single" w:sz="4" w:space="0" w:color="000000"/>
              <w:left w:val="single" w:sz="4" w:space="0" w:color="000000"/>
              <w:bottom w:val="single" w:sz="4" w:space="0" w:color="000000"/>
              <w:right w:val="single" w:sz="4" w:space="0" w:color="000000"/>
            </w:tcBorders>
            <w:vAlign w:val="center"/>
          </w:tcPr>
          <w:p w14:paraId="7BF1461A"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362.150,00</w:t>
            </w:r>
          </w:p>
        </w:tc>
        <w:tc>
          <w:tcPr>
            <w:tcW w:w="0" w:type="auto"/>
            <w:tcBorders>
              <w:top w:val="single" w:sz="4" w:space="0" w:color="000000"/>
              <w:left w:val="single" w:sz="4" w:space="0" w:color="000000"/>
              <w:bottom w:val="single" w:sz="4" w:space="0" w:color="000000"/>
              <w:right w:val="single" w:sz="4" w:space="0" w:color="000000"/>
            </w:tcBorders>
            <w:vAlign w:val="center"/>
          </w:tcPr>
          <w:p w14:paraId="721B3F44"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336.255,00</w:t>
            </w:r>
          </w:p>
        </w:tc>
      </w:tr>
      <w:tr w:rsidR="00D57843" w:rsidRPr="00D57843" w14:paraId="10D18C01"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61725E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auto"/>
              <w:left w:val="single" w:sz="4" w:space="0" w:color="auto"/>
              <w:bottom w:val="single" w:sz="4" w:space="0" w:color="auto"/>
              <w:right w:val="single" w:sz="4" w:space="0" w:color="auto"/>
            </w:tcBorders>
            <w:vAlign w:val="center"/>
          </w:tcPr>
          <w:p w14:paraId="1115A074" w14:textId="77777777" w:rsidR="00D57843" w:rsidRPr="00D57843" w:rsidRDefault="00D57843" w:rsidP="00D57843">
            <w:pPr>
              <w:spacing w:after="0" w:line="240" w:lineRule="auto"/>
              <w:rPr>
                <w:rFonts w:ascii="Times New Roman" w:eastAsia="Calibri" w:hAnsi="Times New Roman" w:cs="Times New Roman"/>
                <w:bCs/>
                <w:kern w:val="0"/>
                <w14:ligatures w14:val="none"/>
              </w:rPr>
            </w:pPr>
            <w:r w:rsidRPr="00D57843">
              <w:rPr>
                <w:rFonts w:ascii="Times New Roman" w:eastAsia="Calibri" w:hAnsi="Times New Roman" w:cs="Times New Roman"/>
                <w:kern w:val="0"/>
                <w14:ligatures w14:val="none"/>
              </w:rPr>
              <w:t>1176 Otplata zajmova</w:t>
            </w:r>
          </w:p>
        </w:tc>
        <w:tc>
          <w:tcPr>
            <w:tcW w:w="0" w:type="auto"/>
            <w:tcBorders>
              <w:top w:val="single" w:sz="4" w:space="0" w:color="000000"/>
              <w:left w:val="single" w:sz="4" w:space="0" w:color="000000"/>
              <w:bottom w:val="single" w:sz="4" w:space="0" w:color="000000"/>
              <w:right w:val="single" w:sz="4" w:space="0" w:color="000000"/>
            </w:tcBorders>
            <w:vAlign w:val="center"/>
          </w:tcPr>
          <w:p w14:paraId="05B948F4"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5.489.444,00</w:t>
            </w:r>
          </w:p>
        </w:tc>
        <w:tc>
          <w:tcPr>
            <w:tcW w:w="0" w:type="auto"/>
            <w:tcBorders>
              <w:top w:val="single" w:sz="4" w:space="0" w:color="000000"/>
              <w:left w:val="single" w:sz="4" w:space="0" w:color="000000"/>
              <w:bottom w:val="single" w:sz="4" w:space="0" w:color="000000"/>
              <w:right w:val="single" w:sz="4" w:space="0" w:color="000000"/>
            </w:tcBorders>
            <w:vAlign w:val="center"/>
          </w:tcPr>
          <w:p w14:paraId="30305EB5"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5.157.394,00</w:t>
            </w:r>
          </w:p>
        </w:tc>
        <w:tc>
          <w:tcPr>
            <w:tcW w:w="0" w:type="auto"/>
            <w:tcBorders>
              <w:top w:val="single" w:sz="4" w:space="0" w:color="000000"/>
              <w:left w:val="single" w:sz="4" w:space="0" w:color="000000"/>
              <w:bottom w:val="single" w:sz="4" w:space="0" w:color="000000"/>
              <w:right w:val="single" w:sz="4" w:space="0" w:color="000000"/>
            </w:tcBorders>
            <w:vAlign w:val="center"/>
          </w:tcPr>
          <w:p w14:paraId="4AAE03B8"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5.195.344,00</w:t>
            </w:r>
          </w:p>
        </w:tc>
      </w:tr>
      <w:tr w:rsidR="00D57843" w:rsidRPr="00D57843" w14:paraId="4731657B"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1F4B3E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3A60E24" w14:textId="77777777" w:rsidR="00D57843" w:rsidRPr="00D57843" w:rsidRDefault="00D57843" w:rsidP="00D57843">
            <w:pPr>
              <w:spacing w:after="0" w:line="240" w:lineRule="auto"/>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 razdjel:</w:t>
            </w:r>
          </w:p>
        </w:tc>
        <w:tc>
          <w:tcPr>
            <w:tcW w:w="0" w:type="auto"/>
            <w:tcBorders>
              <w:top w:val="single" w:sz="4" w:space="0" w:color="000000"/>
              <w:left w:val="single" w:sz="4" w:space="0" w:color="000000"/>
              <w:bottom w:val="single" w:sz="4" w:space="0" w:color="000000"/>
              <w:right w:val="single" w:sz="4" w:space="0" w:color="000000"/>
            </w:tcBorders>
            <w:vAlign w:val="center"/>
          </w:tcPr>
          <w:p w14:paraId="04794C87"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13.534.577,00</w:t>
            </w:r>
          </w:p>
        </w:tc>
        <w:tc>
          <w:tcPr>
            <w:tcW w:w="0" w:type="auto"/>
            <w:tcBorders>
              <w:top w:val="single" w:sz="4" w:space="0" w:color="000000"/>
              <w:left w:val="single" w:sz="4" w:space="0" w:color="000000"/>
              <w:bottom w:val="single" w:sz="4" w:space="0" w:color="000000"/>
              <w:right w:val="single" w:sz="4" w:space="0" w:color="000000"/>
            </w:tcBorders>
            <w:vAlign w:val="center"/>
          </w:tcPr>
          <w:p w14:paraId="3C799B87"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13.232.999,00</w:t>
            </w:r>
          </w:p>
        </w:tc>
        <w:tc>
          <w:tcPr>
            <w:tcW w:w="0" w:type="auto"/>
            <w:tcBorders>
              <w:top w:val="single" w:sz="4" w:space="0" w:color="000000"/>
              <w:left w:val="single" w:sz="4" w:space="0" w:color="000000"/>
              <w:bottom w:val="single" w:sz="4" w:space="0" w:color="000000"/>
              <w:right w:val="single" w:sz="4" w:space="0" w:color="000000"/>
            </w:tcBorders>
            <w:vAlign w:val="center"/>
          </w:tcPr>
          <w:p w14:paraId="205064A2"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13.401.038,00</w:t>
            </w:r>
          </w:p>
        </w:tc>
      </w:tr>
    </w:tbl>
    <w:p w14:paraId="4D0EF63A" w14:textId="77777777" w:rsidR="00D57843" w:rsidRPr="00D57843" w:rsidRDefault="00D57843" w:rsidP="00D57843">
      <w:pPr>
        <w:rPr>
          <w:rFonts w:ascii="Times New Roman" w:eastAsia="Calibri" w:hAnsi="Times New Roman" w:cs="Times New Roman"/>
          <w:b/>
          <w:bCs/>
          <w:kern w:val="0"/>
          <w14:ligatures w14:val="none"/>
        </w:rPr>
      </w:pPr>
    </w:p>
    <w:p w14:paraId="5208E10B" w14:textId="77777777" w:rsidR="00D57843" w:rsidRPr="00D57843" w:rsidRDefault="00D57843" w:rsidP="00D57843">
      <w:pPr>
        <w:pBdr>
          <w:top w:val="single" w:sz="4" w:space="1" w:color="auto"/>
          <w:bottom w:val="single" w:sz="4" w:space="1" w:color="auto"/>
        </w:pBdr>
        <w:shd w:val="clear" w:color="auto" w:fill="E7E6E6"/>
        <w:rPr>
          <w:rFonts w:ascii="Times New Roman" w:eastAsia="Calibri" w:hAnsi="Times New Roman" w:cs="Times New Roman"/>
          <w:b/>
          <w:bCs/>
          <w:color w:val="000000"/>
          <w:kern w:val="0"/>
          <w14:ligatures w14:val="none"/>
        </w:rPr>
      </w:pPr>
      <w:bookmarkStart w:id="30" w:name="_Hlk180485334"/>
      <w:r w:rsidRPr="00D57843">
        <w:rPr>
          <w:rFonts w:ascii="Times New Roman" w:eastAsia="Calibri" w:hAnsi="Times New Roman" w:cs="Times New Roman"/>
          <w:b/>
          <w:bCs/>
          <w:color w:val="000000"/>
          <w:kern w:val="0"/>
          <w14:ligatures w14:val="none"/>
        </w:rPr>
        <w:t>1173 Rashodi za zaposlene javne uprave i administracije</w:t>
      </w:r>
    </w:p>
    <w:p w14:paraId="39AE31E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6ABD024B" w14:textId="77777777" w:rsidR="00D57843" w:rsidRPr="00D57843" w:rsidRDefault="00D57843" w:rsidP="00D57843">
      <w:pPr>
        <w:keepNext/>
        <w:overflowPunct w:val="0"/>
        <w:autoSpaceDE w:val="0"/>
        <w:autoSpaceDN w:val="0"/>
        <w:adjustRightInd w:val="0"/>
        <w:spacing w:line="240" w:lineRule="atLeast"/>
        <w:jc w:val="both"/>
        <w:textAlignment w:val="baseline"/>
        <w:outlineLvl w:val="5"/>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 provedbe je dugoročno provoditi politiku plaća i drugih materijalnih prava zaposlenika Grada Osijeka u skladu s proračunskim mogućnostima te redovito podmirivati sve financijske obveze prema zaposlenicima gradske uprave.</w:t>
      </w:r>
    </w:p>
    <w:bookmarkEnd w:id="30"/>
    <w:p w14:paraId="700DEAD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60F7DE2D"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 xml:space="preserve">Ovaj program ne doprinosi izravno ostvarenju posebnih ciljeva iz strateškog okvira </w:t>
      </w:r>
      <w:r w:rsidRPr="00D57843">
        <w:rPr>
          <w:rFonts w:ascii="Times New Roman" w:eastAsia="TimesNewRoman" w:hAnsi="Times New Roman" w:cs="Times New Roman"/>
          <w:color w:val="000000"/>
          <w:kern w:val="1"/>
          <w:lang w:eastAsia="ar-SA"/>
          <w14:ligatures w14:val="none"/>
        </w:rPr>
        <w:t xml:space="preserve">Plana razvoja Osječko-baranjske županije za razdoblje do 2027. godine ali je dio </w:t>
      </w:r>
      <w:r w:rsidRPr="00D57843">
        <w:rPr>
          <w:rFonts w:ascii="Times New Roman" w:eastAsia="TimesNewRoman" w:hAnsi="Times New Roman" w:cs="Times New Roman"/>
          <w:color w:val="000000"/>
          <w:lang w:eastAsia="ar-SA"/>
          <w14:ligatures w14:val="none"/>
        </w:rPr>
        <w:t>Provedbenog programa Grada Osijeka za mandatno razdoblje 2025.-2029. godine, koji predstavlja poveznicu Proračuna i Plana razvoja.</w:t>
      </w:r>
      <w:r w:rsidRPr="00D57843">
        <w:rPr>
          <w:rFonts w:ascii="Times New Roman" w:eastAsia="Calibri" w:hAnsi="Times New Roman" w:cs="Times New Roman"/>
          <w:kern w:val="0"/>
          <w14:ligatures w14:val="none"/>
        </w:rPr>
        <w:t xml:space="preserve"> </w:t>
      </w:r>
    </w:p>
    <w:p w14:paraId="20133FB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1D7F0686"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 xml:space="preserve">Statut Grada Osijeka, </w:t>
      </w:r>
    </w:p>
    <w:p w14:paraId="2D2A1660"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 xml:space="preserve">Odluka o nazivima radnih mjesta i koeficijentima složenosti poslova u upravnim tijelima Grada Osijeka, </w:t>
      </w:r>
    </w:p>
    <w:p w14:paraId="42A93698"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Pravilnik o unutarnjem redu upravnih tijela Grada Osijeka,</w:t>
      </w:r>
    </w:p>
    <w:p w14:paraId="70A03743" w14:textId="77777777" w:rsidR="00D57843" w:rsidRPr="00D57843" w:rsidRDefault="00D57843" w:rsidP="00D57843">
      <w:pPr>
        <w:suppressAutoHyphens/>
        <w:spacing w:line="100" w:lineRule="atLeast"/>
        <w:jc w:val="both"/>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Kolektivni ugovor za službenike i namještenike upravnih tijela Grada Osijeka</w:t>
      </w:r>
    </w:p>
    <w:p w14:paraId="4D75019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9120" w:type="dxa"/>
        <w:jc w:val="center"/>
        <w:tblLook w:val="0000" w:firstRow="0" w:lastRow="0" w:firstColumn="0" w:lastColumn="0" w:noHBand="0" w:noVBand="0"/>
      </w:tblPr>
      <w:tblGrid>
        <w:gridCol w:w="567"/>
        <w:gridCol w:w="3651"/>
        <w:gridCol w:w="1434"/>
        <w:gridCol w:w="1734"/>
        <w:gridCol w:w="1734"/>
      </w:tblGrid>
      <w:tr w:rsidR="00D57843" w:rsidRPr="00D57843" w14:paraId="17FE07F3"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CCA1E2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0F4598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91C285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1844CC0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253FF6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0B79407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5AA3A3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2E874F6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078562CA"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0783AD7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1A2DDA3"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A117301 Rashodi za plaće</w:t>
            </w:r>
          </w:p>
        </w:tc>
        <w:tc>
          <w:tcPr>
            <w:tcW w:w="0" w:type="auto"/>
            <w:tcBorders>
              <w:top w:val="single" w:sz="4" w:space="0" w:color="000000"/>
              <w:left w:val="single" w:sz="4" w:space="0" w:color="000000"/>
              <w:bottom w:val="single" w:sz="4" w:space="0" w:color="000000"/>
              <w:right w:val="single" w:sz="4" w:space="0" w:color="000000"/>
            </w:tcBorders>
            <w:vAlign w:val="center"/>
          </w:tcPr>
          <w:p w14:paraId="401D9885"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5.920.000,00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A710C25"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6.049.212,00</w:t>
            </w:r>
          </w:p>
        </w:tc>
        <w:tc>
          <w:tcPr>
            <w:tcW w:w="0" w:type="auto"/>
            <w:tcBorders>
              <w:top w:val="single" w:sz="4" w:space="0" w:color="000000"/>
              <w:left w:val="single" w:sz="4" w:space="0" w:color="000000"/>
              <w:bottom w:val="single" w:sz="4" w:space="0" w:color="000000"/>
              <w:right w:val="single" w:sz="4" w:space="0" w:color="000000"/>
            </w:tcBorders>
            <w:vAlign w:val="center"/>
          </w:tcPr>
          <w:p w14:paraId="6DEBBB82"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6.113.396,00</w:t>
            </w:r>
          </w:p>
        </w:tc>
      </w:tr>
      <w:tr w:rsidR="00D57843" w:rsidRPr="00D57843" w14:paraId="7F9B8023"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232B9CE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B2F0243"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A117302 Ostali rashodi za zaposlene</w:t>
            </w:r>
          </w:p>
        </w:tc>
        <w:tc>
          <w:tcPr>
            <w:tcW w:w="0" w:type="auto"/>
            <w:tcBorders>
              <w:top w:val="single" w:sz="4" w:space="0" w:color="000000"/>
              <w:left w:val="single" w:sz="4" w:space="0" w:color="000000"/>
              <w:bottom w:val="single" w:sz="4" w:space="0" w:color="000000"/>
              <w:right w:val="single" w:sz="4" w:space="0" w:color="000000"/>
            </w:tcBorders>
            <w:vAlign w:val="center"/>
          </w:tcPr>
          <w:p w14:paraId="3576B4F5"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747.500,00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608F512"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727.500,00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0AE73C1"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797.500,00</w:t>
            </w:r>
          </w:p>
        </w:tc>
      </w:tr>
      <w:tr w:rsidR="00D57843" w:rsidRPr="00D57843" w14:paraId="7F128907"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0B8FB46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309A13A"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Ukupno :</w:t>
            </w:r>
          </w:p>
        </w:tc>
        <w:tc>
          <w:tcPr>
            <w:tcW w:w="0" w:type="auto"/>
            <w:tcBorders>
              <w:top w:val="single" w:sz="4" w:space="0" w:color="000000"/>
              <w:left w:val="single" w:sz="4" w:space="0" w:color="000000"/>
              <w:bottom w:val="single" w:sz="4" w:space="0" w:color="000000"/>
              <w:right w:val="single" w:sz="4" w:space="0" w:color="000000"/>
            </w:tcBorders>
            <w:vAlign w:val="center"/>
          </w:tcPr>
          <w:p w14:paraId="437AE990"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6.667.500,00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D5F1BB1"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6.776.712,00</w:t>
            </w:r>
          </w:p>
        </w:tc>
        <w:tc>
          <w:tcPr>
            <w:tcW w:w="0" w:type="auto"/>
            <w:tcBorders>
              <w:top w:val="single" w:sz="4" w:space="0" w:color="000000"/>
              <w:left w:val="single" w:sz="4" w:space="0" w:color="000000"/>
              <w:bottom w:val="single" w:sz="4" w:space="0" w:color="000000"/>
              <w:right w:val="single" w:sz="4" w:space="0" w:color="000000"/>
            </w:tcBorders>
            <w:vAlign w:val="center"/>
          </w:tcPr>
          <w:p w14:paraId="24B64219"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6.910.896,00</w:t>
            </w:r>
          </w:p>
        </w:tc>
      </w:tr>
    </w:tbl>
    <w:p w14:paraId="051FCA7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0" w:type="auto"/>
        <w:jc w:val="center"/>
        <w:tblLook w:val="0000" w:firstRow="0" w:lastRow="0" w:firstColumn="0" w:lastColumn="0" w:noHBand="0" w:noVBand="0"/>
      </w:tblPr>
      <w:tblGrid>
        <w:gridCol w:w="567"/>
        <w:gridCol w:w="2230"/>
        <w:gridCol w:w="1456"/>
        <w:gridCol w:w="1691"/>
        <w:gridCol w:w="1691"/>
        <w:gridCol w:w="1427"/>
      </w:tblGrid>
      <w:tr w:rsidR="00D57843" w:rsidRPr="00D57843" w14:paraId="675A1D00"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FA78AC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982DF2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CB8FC7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FB96A3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72DBBA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0846AB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12FF4DD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02786B9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717786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A737E88"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 xml:space="preserve">Broj mjesečnih isplata plaća    </w:t>
            </w:r>
          </w:p>
        </w:tc>
        <w:tc>
          <w:tcPr>
            <w:tcW w:w="0" w:type="auto"/>
            <w:tcBorders>
              <w:top w:val="single" w:sz="4" w:space="0" w:color="000000"/>
              <w:left w:val="single" w:sz="4" w:space="0" w:color="000000"/>
              <w:bottom w:val="single" w:sz="4" w:space="0" w:color="000000"/>
              <w:right w:val="single" w:sz="4" w:space="0" w:color="000000"/>
            </w:tcBorders>
            <w:vAlign w:val="center"/>
          </w:tcPr>
          <w:p w14:paraId="2BCA0332"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7FE95C31"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3682CB7F"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52C59F2D"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12</w:t>
            </w:r>
          </w:p>
        </w:tc>
      </w:tr>
      <w:tr w:rsidR="00D57843" w:rsidRPr="00D57843" w14:paraId="490E022D"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0C495C9" w14:textId="77777777" w:rsidR="00D57843" w:rsidRPr="00D57843" w:rsidRDefault="00D57843" w:rsidP="00D57843">
            <w:pPr>
              <w:suppressAutoHyphens/>
              <w:spacing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0B32B9E"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Isplata ostalih rashoda za zaposlene</w:t>
            </w:r>
          </w:p>
        </w:tc>
        <w:tc>
          <w:tcPr>
            <w:tcW w:w="0" w:type="auto"/>
            <w:tcBorders>
              <w:top w:val="single" w:sz="4" w:space="0" w:color="000000"/>
              <w:left w:val="single" w:sz="4" w:space="0" w:color="000000"/>
              <w:bottom w:val="single" w:sz="4" w:space="0" w:color="000000"/>
              <w:right w:val="single" w:sz="4" w:space="0" w:color="000000"/>
            </w:tcBorders>
            <w:vAlign w:val="center"/>
          </w:tcPr>
          <w:p w14:paraId="249D36F3" w14:textId="77777777" w:rsidR="00D57843" w:rsidRPr="00D57843" w:rsidRDefault="00D57843" w:rsidP="00D57843">
            <w:pPr>
              <w:spacing w:after="0" w:line="240" w:lineRule="auto"/>
              <w:contextualSpacing/>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E51C725"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p>
          <w:p w14:paraId="62519920"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100%</w:t>
            </w:r>
          </w:p>
          <w:p w14:paraId="6F6C53CA"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9D74D31"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p>
          <w:p w14:paraId="43B91E5A"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100%</w:t>
            </w:r>
          </w:p>
          <w:p w14:paraId="2FCE3C76"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5F24593"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p>
          <w:p w14:paraId="0A63CF8E"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100%</w:t>
            </w:r>
          </w:p>
          <w:p w14:paraId="321E2213"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p>
        </w:tc>
      </w:tr>
    </w:tbl>
    <w:p w14:paraId="397658EE" w14:textId="77777777" w:rsidR="00D57843" w:rsidRPr="00D57843" w:rsidRDefault="00D57843" w:rsidP="00D57843">
      <w:pPr>
        <w:rPr>
          <w:rFonts w:ascii="Times New Roman" w:eastAsia="Calibri" w:hAnsi="Times New Roman" w:cs="Times New Roman"/>
          <w:kern w:val="0"/>
          <w14:ligatures w14:val="none"/>
        </w:rPr>
      </w:pPr>
    </w:p>
    <w:p w14:paraId="0C3E8179" w14:textId="77777777" w:rsidR="00D57843" w:rsidRPr="00D57843" w:rsidRDefault="00D57843" w:rsidP="00D57843">
      <w:pPr>
        <w:rPr>
          <w:rFonts w:ascii="Times New Roman" w:eastAsia="Calibri" w:hAnsi="Times New Roman" w:cs="Times New Roman"/>
          <w:kern w:val="0"/>
          <w14:ligatures w14:val="none"/>
        </w:rPr>
      </w:pPr>
    </w:p>
    <w:p w14:paraId="54F9BEB8" w14:textId="77777777" w:rsidR="00D57843" w:rsidRPr="00D57843" w:rsidRDefault="00D57843" w:rsidP="00D57843">
      <w:pPr>
        <w:rPr>
          <w:rFonts w:ascii="Times New Roman" w:eastAsia="Calibri" w:hAnsi="Times New Roman" w:cs="Times New Roman"/>
          <w:kern w:val="0"/>
          <w14:ligatures w14:val="none"/>
        </w:rPr>
      </w:pPr>
    </w:p>
    <w:p w14:paraId="0C1688CA" w14:textId="77777777" w:rsidR="00D57843" w:rsidRPr="00D57843" w:rsidRDefault="00D57843" w:rsidP="00D57843">
      <w:pPr>
        <w:pBdr>
          <w:top w:val="single" w:sz="4" w:space="1" w:color="auto"/>
          <w:bottom w:val="single" w:sz="4" w:space="1" w:color="auto"/>
        </w:pBdr>
        <w:shd w:val="clear" w:color="auto" w:fill="E7E6E6"/>
        <w:rPr>
          <w:rFonts w:ascii="Times New Roman" w:eastAsia="Calibri" w:hAnsi="Times New Roman" w:cs="Times New Roman"/>
          <w:b/>
          <w:bCs/>
          <w:color w:val="000000"/>
          <w:kern w:val="0"/>
          <w14:ligatures w14:val="none"/>
        </w:rPr>
      </w:pPr>
      <w:r w:rsidRPr="00D57843">
        <w:rPr>
          <w:rFonts w:ascii="Times New Roman" w:eastAsia="Calibri" w:hAnsi="Times New Roman" w:cs="Times New Roman"/>
          <w:b/>
          <w:bCs/>
          <w:color w:val="000000"/>
          <w:kern w:val="0"/>
          <w14:ligatures w14:val="none"/>
        </w:rPr>
        <w:lastRenderedPageBreak/>
        <w:t>1174 Materijalni rashodi javne uprave i administracije</w:t>
      </w:r>
    </w:p>
    <w:p w14:paraId="578A6F18" w14:textId="77777777" w:rsidR="00D57843" w:rsidRPr="00D57843" w:rsidRDefault="00D57843" w:rsidP="00D57843">
      <w:pPr>
        <w:keepNext/>
        <w:keepLines/>
        <w:pBdr>
          <w:top w:val="single" w:sz="4" w:space="1" w:color="auto"/>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74D4D105"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b/>
          <w:color w:val="000000"/>
          <w:kern w:val="0"/>
          <w14:ligatures w14:val="none"/>
        </w:rPr>
      </w:pPr>
      <w:r w:rsidRPr="00D57843">
        <w:rPr>
          <w:rFonts w:ascii="Times New Roman" w:eastAsia="Calibri" w:hAnsi="Times New Roman" w:cs="Times New Roman"/>
          <w:color w:val="000000"/>
          <w:kern w:val="0"/>
          <w14:ligatures w14:val="none"/>
        </w:rPr>
        <w:t>Opći cilj je ispunjenje preduvjeta za redovno obavljanje poslova iz djelokruga odjela kroz osiguranje već spomenutih rashoda u opisu ove aktivnosti (odlazak djelatnika na seminare, edukaciju iz područja svog djelokruga, informiranje, članarine i dr.).</w:t>
      </w:r>
      <w:r w:rsidRPr="00D57843">
        <w:rPr>
          <w:rFonts w:ascii="Times New Roman" w:eastAsia="Calibri" w:hAnsi="Times New Roman" w:cs="Times New Roman"/>
          <w:b/>
          <w:color w:val="000000"/>
          <w:kern w:val="0"/>
          <w14:ligatures w14:val="none"/>
        </w:rPr>
        <w:t xml:space="preserve"> </w:t>
      </w:r>
    </w:p>
    <w:p w14:paraId="23639CD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3F84867F"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 xml:space="preserve">Ovaj program ne doprinosi izravno ostvarenju posebnih ciljeva iz strateškog okvira </w:t>
      </w:r>
      <w:r w:rsidRPr="00D57843">
        <w:rPr>
          <w:rFonts w:ascii="Times New Roman" w:eastAsia="TimesNewRoman" w:hAnsi="Times New Roman" w:cs="Times New Roman"/>
          <w:color w:val="000000"/>
          <w:kern w:val="1"/>
          <w:lang w:eastAsia="ar-SA"/>
          <w14:ligatures w14:val="none"/>
        </w:rPr>
        <w:t xml:space="preserve">Plana razvoja Osječko-baranjske županije za razdoblje do 2027. godine ali je dio </w:t>
      </w:r>
      <w:r w:rsidRPr="00D57843">
        <w:rPr>
          <w:rFonts w:ascii="Times New Roman" w:eastAsia="TimesNewRoman" w:hAnsi="Times New Roman" w:cs="Times New Roman"/>
          <w:color w:val="000000"/>
          <w:lang w:eastAsia="ar-SA"/>
          <w14:ligatures w14:val="none"/>
        </w:rPr>
        <w:t>Provedbenog programa Grada Osijeka za mandatno razdoblje 2025.-2029. godine, koji predstavlja poveznicu Proračuna i Plana razvoja.</w:t>
      </w:r>
    </w:p>
    <w:p w14:paraId="5A289E4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634D42CA"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Statut Grada Osijeka</w:t>
      </w:r>
    </w:p>
    <w:p w14:paraId="26082B48"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Kolektivni ugovor za službenike i namještenike upravnih tijela Grada Osijeka</w:t>
      </w:r>
    </w:p>
    <w:p w14:paraId="22713237"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Pravilnik o službenim putovanjima</w:t>
      </w:r>
    </w:p>
    <w:p w14:paraId="6BA01F4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8"/>
        <w:gridCol w:w="4098"/>
        <w:gridCol w:w="1206"/>
        <w:gridCol w:w="1595"/>
        <w:gridCol w:w="1595"/>
      </w:tblGrid>
      <w:tr w:rsidR="00D57843" w:rsidRPr="00D57843" w14:paraId="094E5E22"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78DCC29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821953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B67072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4A8AFDC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1375AA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539D361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132165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09908BC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7A7E37F8"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E7DEAD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FA7CFB7"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A117401 Administrativni i režijski troškovi</w:t>
            </w:r>
          </w:p>
        </w:tc>
        <w:tc>
          <w:tcPr>
            <w:tcW w:w="0" w:type="auto"/>
            <w:tcBorders>
              <w:top w:val="single" w:sz="4" w:space="0" w:color="000000"/>
              <w:left w:val="single" w:sz="4" w:space="0" w:color="000000"/>
              <w:bottom w:val="single" w:sz="4" w:space="0" w:color="000000"/>
              <w:right w:val="single" w:sz="4" w:space="0" w:color="000000"/>
            </w:tcBorders>
            <w:vAlign w:val="center"/>
          </w:tcPr>
          <w:p w14:paraId="43D8787F"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65.740,00</w:t>
            </w:r>
          </w:p>
        </w:tc>
        <w:tc>
          <w:tcPr>
            <w:tcW w:w="0" w:type="auto"/>
            <w:tcBorders>
              <w:top w:val="single" w:sz="4" w:space="0" w:color="000000"/>
              <w:left w:val="single" w:sz="4" w:space="0" w:color="000000"/>
              <w:bottom w:val="single" w:sz="4" w:space="0" w:color="000000"/>
              <w:right w:val="single" w:sz="4" w:space="0" w:color="000000"/>
            </w:tcBorders>
            <w:vAlign w:val="center"/>
          </w:tcPr>
          <w:p w14:paraId="629371E2"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65.740,00</w:t>
            </w:r>
          </w:p>
        </w:tc>
        <w:tc>
          <w:tcPr>
            <w:tcW w:w="0" w:type="auto"/>
            <w:tcBorders>
              <w:top w:val="single" w:sz="4" w:space="0" w:color="000000"/>
              <w:left w:val="single" w:sz="4" w:space="0" w:color="000000"/>
              <w:bottom w:val="single" w:sz="4" w:space="0" w:color="000000"/>
              <w:right w:val="single" w:sz="4" w:space="0" w:color="000000"/>
            </w:tcBorders>
            <w:vAlign w:val="center"/>
          </w:tcPr>
          <w:p w14:paraId="4D84CB75"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65.740,00</w:t>
            </w:r>
          </w:p>
        </w:tc>
      </w:tr>
      <w:tr w:rsidR="00D57843" w:rsidRPr="00D57843" w14:paraId="426E787C"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736179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1339DF2"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A117402 Službena putovanja</w:t>
            </w:r>
          </w:p>
        </w:tc>
        <w:tc>
          <w:tcPr>
            <w:tcW w:w="0" w:type="auto"/>
            <w:tcBorders>
              <w:top w:val="single" w:sz="4" w:space="0" w:color="000000"/>
              <w:left w:val="single" w:sz="4" w:space="0" w:color="000000"/>
              <w:bottom w:val="single" w:sz="4" w:space="0" w:color="000000"/>
              <w:right w:val="single" w:sz="4" w:space="0" w:color="000000"/>
            </w:tcBorders>
            <w:vAlign w:val="center"/>
          </w:tcPr>
          <w:p w14:paraId="443F3F8E"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50.550,00</w:t>
            </w:r>
          </w:p>
        </w:tc>
        <w:tc>
          <w:tcPr>
            <w:tcW w:w="0" w:type="auto"/>
            <w:tcBorders>
              <w:top w:val="single" w:sz="4" w:space="0" w:color="000000"/>
              <w:left w:val="single" w:sz="4" w:space="0" w:color="000000"/>
              <w:bottom w:val="single" w:sz="4" w:space="0" w:color="000000"/>
              <w:right w:val="single" w:sz="4" w:space="0" w:color="000000"/>
            </w:tcBorders>
            <w:vAlign w:val="center"/>
          </w:tcPr>
          <w:p w14:paraId="497600FA"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50.550,00</w:t>
            </w:r>
          </w:p>
        </w:tc>
        <w:tc>
          <w:tcPr>
            <w:tcW w:w="0" w:type="auto"/>
            <w:tcBorders>
              <w:top w:val="single" w:sz="4" w:space="0" w:color="000000"/>
              <w:left w:val="single" w:sz="4" w:space="0" w:color="000000"/>
              <w:bottom w:val="single" w:sz="4" w:space="0" w:color="000000"/>
              <w:right w:val="single" w:sz="4" w:space="0" w:color="000000"/>
            </w:tcBorders>
            <w:vAlign w:val="center"/>
          </w:tcPr>
          <w:p w14:paraId="4F106138"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50.550,00</w:t>
            </w:r>
          </w:p>
        </w:tc>
      </w:tr>
      <w:tr w:rsidR="00D57843" w:rsidRPr="00D57843" w14:paraId="11333A47"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311106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0AF13B6"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A117403 Administrativne i intelektualne usluge</w:t>
            </w:r>
          </w:p>
        </w:tc>
        <w:tc>
          <w:tcPr>
            <w:tcW w:w="0" w:type="auto"/>
            <w:tcBorders>
              <w:top w:val="single" w:sz="4" w:space="0" w:color="000000"/>
              <w:left w:val="single" w:sz="4" w:space="0" w:color="000000"/>
              <w:bottom w:val="single" w:sz="4" w:space="0" w:color="000000"/>
              <w:right w:val="single" w:sz="4" w:space="0" w:color="000000"/>
            </w:tcBorders>
            <w:vAlign w:val="center"/>
          </w:tcPr>
          <w:p w14:paraId="37941438"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782.253,03</w:t>
            </w:r>
          </w:p>
        </w:tc>
        <w:tc>
          <w:tcPr>
            <w:tcW w:w="0" w:type="auto"/>
            <w:tcBorders>
              <w:top w:val="single" w:sz="4" w:space="0" w:color="000000"/>
              <w:left w:val="single" w:sz="4" w:space="0" w:color="000000"/>
              <w:bottom w:val="single" w:sz="4" w:space="0" w:color="000000"/>
              <w:right w:val="single" w:sz="4" w:space="0" w:color="000000"/>
            </w:tcBorders>
            <w:vAlign w:val="center"/>
          </w:tcPr>
          <w:p w14:paraId="46D87FC9"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820.453,00</w:t>
            </w:r>
          </w:p>
        </w:tc>
        <w:tc>
          <w:tcPr>
            <w:tcW w:w="0" w:type="auto"/>
            <w:tcBorders>
              <w:top w:val="single" w:sz="4" w:space="0" w:color="000000"/>
              <w:left w:val="single" w:sz="4" w:space="0" w:color="000000"/>
              <w:bottom w:val="single" w:sz="4" w:space="0" w:color="000000"/>
              <w:right w:val="single" w:sz="4" w:space="0" w:color="000000"/>
            </w:tcBorders>
            <w:vAlign w:val="center"/>
          </w:tcPr>
          <w:p w14:paraId="7AAB1AE2"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842.253,00</w:t>
            </w:r>
          </w:p>
        </w:tc>
      </w:tr>
      <w:tr w:rsidR="00D57843" w:rsidRPr="00D57843" w14:paraId="5A2CD55C"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tcPr>
          <w:p w14:paraId="754F781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4BF7423"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Ukupno :</w:t>
            </w:r>
          </w:p>
        </w:tc>
        <w:tc>
          <w:tcPr>
            <w:tcW w:w="0" w:type="auto"/>
            <w:tcBorders>
              <w:top w:val="single" w:sz="4" w:space="0" w:color="000000"/>
              <w:left w:val="single" w:sz="4" w:space="0" w:color="000000"/>
              <w:bottom w:val="single" w:sz="4" w:space="0" w:color="000000"/>
              <w:right w:val="single" w:sz="4" w:space="0" w:color="000000"/>
            </w:tcBorders>
            <w:vAlign w:val="center"/>
          </w:tcPr>
          <w:p w14:paraId="3FD70B67"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898.543,03</w:t>
            </w:r>
          </w:p>
        </w:tc>
        <w:tc>
          <w:tcPr>
            <w:tcW w:w="0" w:type="auto"/>
            <w:tcBorders>
              <w:top w:val="single" w:sz="4" w:space="0" w:color="000000"/>
              <w:left w:val="single" w:sz="4" w:space="0" w:color="000000"/>
              <w:bottom w:val="single" w:sz="4" w:space="0" w:color="000000"/>
              <w:right w:val="single" w:sz="4" w:space="0" w:color="000000"/>
            </w:tcBorders>
            <w:vAlign w:val="center"/>
          </w:tcPr>
          <w:p w14:paraId="37DD3A19"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936.743,00</w:t>
            </w:r>
          </w:p>
        </w:tc>
        <w:tc>
          <w:tcPr>
            <w:tcW w:w="0" w:type="auto"/>
            <w:tcBorders>
              <w:top w:val="single" w:sz="4" w:space="0" w:color="000000"/>
              <w:left w:val="single" w:sz="4" w:space="0" w:color="000000"/>
              <w:bottom w:val="single" w:sz="4" w:space="0" w:color="000000"/>
              <w:right w:val="single" w:sz="4" w:space="0" w:color="000000"/>
            </w:tcBorders>
            <w:vAlign w:val="center"/>
          </w:tcPr>
          <w:p w14:paraId="3D0A9617"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958.543,00</w:t>
            </w:r>
          </w:p>
        </w:tc>
      </w:tr>
    </w:tbl>
    <w:p w14:paraId="0501FE9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9071" w:type="dxa"/>
        <w:jc w:val="center"/>
        <w:tblLook w:val="0000" w:firstRow="0" w:lastRow="0" w:firstColumn="0" w:lastColumn="0" w:noHBand="0" w:noVBand="0"/>
      </w:tblPr>
      <w:tblGrid>
        <w:gridCol w:w="567"/>
        <w:gridCol w:w="3143"/>
        <w:gridCol w:w="1283"/>
        <w:gridCol w:w="1405"/>
        <w:gridCol w:w="1405"/>
        <w:gridCol w:w="1268"/>
      </w:tblGrid>
      <w:tr w:rsidR="00D57843" w:rsidRPr="00D57843" w14:paraId="609A1533"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388FD9D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1A4ECC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F1CD98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0D0CE5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58949A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EDB133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157C677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30A4F6E2"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22C1E9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419F6C1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Rashod doprinosi pravovremenom i uspješnom izvršavanju poslova Gradske uprave</w:t>
            </w:r>
          </w:p>
        </w:tc>
        <w:tc>
          <w:tcPr>
            <w:tcW w:w="0" w:type="auto"/>
            <w:tcBorders>
              <w:top w:val="single" w:sz="4" w:space="0" w:color="000000"/>
              <w:left w:val="single" w:sz="4" w:space="0" w:color="000000"/>
              <w:bottom w:val="single" w:sz="4" w:space="0" w:color="000000"/>
              <w:right w:val="single" w:sz="4" w:space="0" w:color="000000"/>
            </w:tcBorders>
            <w:vAlign w:val="center"/>
          </w:tcPr>
          <w:p w14:paraId="1C0370C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B0A266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5F7052C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732369F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100%</w:t>
            </w:r>
          </w:p>
        </w:tc>
      </w:tr>
    </w:tbl>
    <w:p w14:paraId="43A000F6"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0"/>
          <w14:ligatures w14:val="none"/>
        </w:rPr>
        <w:t>1175 Financijski rashodi gradske uprave</w:t>
      </w:r>
    </w:p>
    <w:p w14:paraId="6C51B46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1583E2B7" w14:textId="77777777" w:rsidR="00D57843" w:rsidRPr="00D57843" w:rsidRDefault="00D57843" w:rsidP="00D57843">
      <w:pPr>
        <w:suppressAutoHyphens/>
        <w:spacing w:line="240" w:lineRule="atLeast"/>
        <w:jc w:val="both"/>
        <w:textAlignment w:val="baseline"/>
        <w:rPr>
          <w:rFonts w:ascii="Times New Roman" w:eastAsia="Calibri" w:hAnsi="Times New Roman" w:cs="Times New Roman"/>
          <w:color w:val="000000"/>
          <w:lang w:eastAsia="zh-CN"/>
          <w14:ligatures w14:val="none"/>
        </w:rPr>
      </w:pPr>
      <w:r w:rsidRPr="00D57843">
        <w:rPr>
          <w:rFonts w:ascii="Times New Roman" w:eastAsia="Calibri" w:hAnsi="Times New Roman" w:cs="Times New Roman"/>
          <w:color w:val="000000"/>
          <w:kern w:val="0"/>
          <w14:ligatures w14:val="none"/>
        </w:rPr>
        <w:t xml:space="preserve">Opći cilj je osiguranje preduvjeta za ispunjenje ugovornih obveza Grada Osijeka temeljem zaključenih ugovora o dugoročnim kreditima za financiranje investicija, </w:t>
      </w:r>
      <w:r w:rsidRPr="00D57843">
        <w:rPr>
          <w:rFonts w:ascii="Times New Roman" w:eastAsia="Calibri" w:hAnsi="Times New Roman" w:cs="Times New Roman"/>
          <w:color w:val="000000"/>
          <w:lang w:eastAsia="zh-CN"/>
          <w14:ligatures w14:val="none"/>
        </w:rPr>
        <w:t xml:space="preserve">ispunjavanje preduvjeta za redovno </w:t>
      </w:r>
      <w:r w:rsidRPr="00D57843">
        <w:rPr>
          <w:rFonts w:ascii="Times New Roman" w:eastAsia="Calibri" w:hAnsi="Times New Roman" w:cs="Times New Roman"/>
          <w:color w:val="000000"/>
          <w:lang w:eastAsia="zh-CN"/>
          <w14:ligatures w14:val="none"/>
        </w:rPr>
        <w:lastRenderedPageBreak/>
        <w:t>obavljanje poslova</w:t>
      </w:r>
      <w:r w:rsidRPr="00D57843">
        <w:rPr>
          <w:rFonts w:ascii="Times New Roman" w:eastAsia="Calibri" w:hAnsi="Times New Roman" w:cs="Times New Roman"/>
          <w:color w:val="000000"/>
          <w:kern w:val="0"/>
          <w14:ligatures w14:val="none"/>
        </w:rPr>
        <w:t xml:space="preserve"> trgovačkih društava, financiranje programa i projekata udruga iz područja financija koje se procijene kao bitne za Grad Osijek te drugih financijskih rashoda (platni promet, bankarske usluge i dr.).</w:t>
      </w:r>
    </w:p>
    <w:p w14:paraId="7F9D389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4D918001"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 xml:space="preserve">Ovaj program ne doprinosi izravno ostvarenju posebnih ciljeva iz strateškog okvira </w:t>
      </w:r>
      <w:r w:rsidRPr="00D57843">
        <w:rPr>
          <w:rFonts w:ascii="Times New Roman" w:eastAsia="TimesNewRoman" w:hAnsi="Times New Roman" w:cs="Times New Roman"/>
          <w:color w:val="000000"/>
          <w:kern w:val="1"/>
          <w:lang w:eastAsia="ar-SA"/>
          <w14:ligatures w14:val="none"/>
        </w:rPr>
        <w:t xml:space="preserve">Plana razvoja Osječko-baranjske županije za razdoblje do 2027. godine ali je dio </w:t>
      </w:r>
      <w:r w:rsidRPr="00D57843">
        <w:rPr>
          <w:rFonts w:ascii="Times New Roman" w:eastAsia="TimesNewRoman" w:hAnsi="Times New Roman" w:cs="Times New Roman"/>
          <w:color w:val="000000"/>
          <w:lang w:eastAsia="ar-SA"/>
          <w14:ligatures w14:val="none"/>
        </w:rPr>
        <w:t>Provedbenog programa Grada Osijeka za mandatno razdoblje 2025.-2029. godine, koji predstavlja poveznicu Proračuna i Plana razvoja.</w:t>
      </w:r>
    </w:p>
    <w:p w14:paraId="61E87D3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2F1821BD"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proračunu („Narodne novine“ br. 141/21),</w:t>
      </w:r>
    </w:p>
    <w:p w14:paraId="4BD30E13"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Pravilnik o postupku dugoročnog zaduživanja te davanja jamstva i suglasnosti jedinicama lokalne i područne (regionalne) samouprave („Narodne novine“ br. 67/22),</w:t>
      </w:r>
    </w:p>
    <w:p w14:paraId="7ACFD480"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Statut Grada Osijeka, Ugovori s bankama i drugim pružateljima financijskih usluga</w:t>
      </w:r>
    </w:p>
    <w:p w14:paraId="12183E6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8"/>
        <w:gridCol w:w="4158"/>
        <w:gridCol w:w="1206"/>
        <w:gridCol w:w="1565"/>
        <w:gridCol w:w="1565"/>
      </w:tblGrid>
      <w:tr w:rsidR="00D57843" w:rsidRPr="00D57843" w14:paraId="6579B96F" w14:textId="77777777" w:rsidTr="00AE5FB5">
        <w:trPr>
          <w:trHeight w:val="88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471E60F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37AA70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36622A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404BAD7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24B924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183800B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780528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50EB146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74B47F0A" w14:textId="77777777" w:rsidTr="00AE5FB5">
        <w:trPr>
          <w:trHeight w:val="64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9CBBC4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6801D6CA"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A117501 Otplata kamata po kreditima i zajmovima</w:t>
            </w:r>
          </w:p>
        </w:tc>
        <w:tc>
          <w:tcPr>
            <w:tcW w:w="0" w:type="auto"/>
            <w:tcBorders>
              <w:top w:val="single" w:sz="4" w:space="0" w:color="000000"/>
              <w:left w:val="single" w:sz="4" w:space="0" w:color="000000"/>
              <w:bottom w:val="single" w:sz="4" w:space="0" w:color="000000"/>
              <w:right w:val="single" w:sz="4" w:space="0" w:color="000000"/>
            </w:tcBorders>
            <w:vAlign w:val="center"/>
          </w:tcPr>
          <w:p w14:paraId="2999E0AC"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191.450,00</w:t>
            </w:r>
          </w:p>
        </w:tc>
        <w:tc>
          <w:tcPr>
            <w:tcW w:w="0" w:type="auto"/>
            <w:tcBorders>
              <w:top w:val="single" w:sz="4" w:space="0" w:color="000000"/>
              <w:left w:val="single" w:sz="4" w:space="0" w:color="000000"/>
              <w:bottom w:val="single" w:sz="4" w:space="0" w:color="000000"/>
              <w:right w:val="single" w:sz="4" w:space="0" w:color="000000"/>
            </w:tcBorders>
            <w:vAlign w:val="center"/>
          </w:tcPr>
          <w:p w14:paraId="0F4CDF6F"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165.650,00</w:t>
            </w:r>
          </w:p>
        </w:tc>
        <w:tc>
          <w:tcPr>
            <w:tcW w:w="0" w:type="auto"/>
            <w:tcBorders>
              <w:top w:val="single" w:sz="4" w:space="0" w:color="000000"/>
              <w:left w:val="single" w:sz="4" w:space="0" w:color="000000"/>
              <w:bottom w:val="single" w:sz="4" w:space="0" w:color="000000"/>
              <w:right w:val="single" w:sz="4" w:space="0" w:color="000000"/>
            </w:tcBorders>
            <w:vAlign w:val="center"/>
          </w:tcPr>
          <w:p w14:paraId="13245A9A"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139.755,00</w:t>
            </w:r>
          </w:p>
        </w:tc>
      </w:tr>
      <w:tr w:rsidR="00D57843" w:rsidRPr="00D57843" w14:paraId="6EEBC6BE" w14:textId="77777777" w:rsidTr="00AE5FB5">
        <w:trPr>
          <w:trHeight w:val="73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B7A8C3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tcPr>
          <w:p w14:paraId="3761A48C"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A117502 Subvencioniranje kamata</w:t>
            </w:r>
          </w:p>
        </w:tc>
        <w:tc>
          <w:tcPr>
            <w:tcW w:w="0" w:type="auto"/>
            <w:tcBorders>
              <w:top w:val="single" w:sz="4" w:space="0" w:color="000000"/>
              <w:left w:val="single" w:sz="4" w:space="0" w:color="000000"/>
              <w:bottom w:val="single" w:sz="4" w:space="0" w:color="000000"/>
              <w:right w:val="single" w:sz="4" w:space="0" w:color="000000"/>
            </w:tcBorders>
            <w:vAlign w:val="center"/>
          </w:tcPr>
          <w:p w14:paraId="37F259CA"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76B666F"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E45982D"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1.000,00</w:t>
            </w:r>
          </w:p>
        </w:tc>
      </w:tr>
      <w:tr w:rsidR="00D57843" w:rsidRPr="00D57843" w14:paraId="722D41C4" w14:textId="77777777" w:rsidTr="00AE5FB5">
        <w:trPr>
          <w:trHeigh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6346367" w14:textId="77777777" w:rsidR="00D57843" w:rsidRPr="00D57843" w:rsidRDefault="00D57843" w:rsidP="00D57843">
            <w:pPr>
              <w:suppressAutoHyphens/>
              <w:spacing w:line="24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tcPr>
          <w:p w14:paraId="02D65458"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A117503 Ostali financijski rashodi</w:t>
            </w:r>
          </w:p>
        </w:tc>
        <w:tc>
          <w:tcPr>
            <w:tcW w:w="0" w:type="auto"/>
            <w:tcBorders>
              <w:top w:val="single" w:sz="4" w:space="0" w:color="000000"/>
              <w:left w:val="single" w:sz="4" w:space="0" w:color="000000"/>
              <w:bottom w:val="single" w:sz="4" w:space="0" w:color="000000"/>
              <w:right w:val="single" w:sz="4" w:space="0" w:color="000000"/>
            </w:tcBorders>
            <w:vAlign w:val="center"/>
          </w:tcPr>
          <w:p w14:paraId="736E52FC"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284.639,97</w:t>
            </w:r>
          </w:p>
        </w:tc>
        <w:tc>
          <w:tcPr>
            <w:tcW w:w="0" w:type="auto"/>
            <w:tcBorders>
              <w:top w:val="single" w:sz="4" w:space="0" w:color="000000"/>
              <w:left w:val="single" w:sz="4" w:space="0" w:color="000000"/>
              <w:bottom w:val="single" w:sz="4" w:space="0" w:color="000000"/>
              <w:right w:val="single" w:sz="4" w:space="0" w:color="000000"/>
            </w:tcBorders>
            <w:vAlign w:val="center"/>
          </w:tcPr>
          <w:p w14:paraId="6A729564"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193.500,00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8DA1A3C"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193.500,00</w:t>
            </w:r>
          </w:p>
        </w:tc>
      </w:tr>
      <w:tr w:rsidR="00D57843" w:rsidRPr="00D57843" w14:paraId="4EE3902F" w14:textId="77777777" w:rsidTr="00AE5FB5">
        <w:trPr>
          <w:trHeigh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D40F177" w14:textId="77777777" w:rsidR="00D57843" w:rsidRPr="00D57843" w:rsidRDefault="00D57843" w:rsidP="00D57843">
            <w:pPr>
              <w:suppressAutoHyphens/>
              <w:spacing w:line="24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auto"/>
              <w:left w:val="single" w:sz="4" w:space="0" w:color="auto"/>
              <w:bottom w:val="single" w:sz="4" w:space="0" w:color="auto"/>
              <w:right w:val="single" w:sz="4" w:space="0" w:color="auto"/>
            </w:tcBorders>
            <w:vAlign w:val="center"/>
          </w:tcPr>
          <w:p w14:paraId="4F7C4669"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A117505 Financiranje programa i projekata udruga</w:t>
            </w:r>
          </w:p>
        </w:tc>
        <w:tc>
          <w:tcPr>
            <w:tcW w:w="0" w:type="auto"/>
            <w:tcBorders>
              <w:top w:val="single" w:sz="4" w:space="0" w:color="000000"/>
              <w:left w:val="single" w:sz="4" w:space="0" w:color="000000"/>
              <w:bottom w:val="single" w:sz="4" w:space="0" w:color="000000"/>
              <w:right w:val="single" w:sz="4" w:space="0" w:color="000000"/>
            </w:tcBorders>
            <w:vAlign w:val="center"/>
          </w:tcPr>
          <w:p w14:paraId="6DA5FE5D"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41C15EC"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2.000,00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481B403"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2.000,00</w:t>
            </w:r>
          </w:p>
        </w:tc>
      </w:tr>
      <w:tr w:rsidR="00D57843" w:rsidRPr="00D57843" w14:paraId="590AABFD" w14:textId="77777777" w:rsidTr="00AE5FB5">
        <w:trPr>
          <w:trHeight w:val="427"/>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B1F44A7"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9996B85"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1DBEB7A4"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479.089,97</w:t>
            </w:r>
          </w:p>
        </w:tc>
        <w:tc>
          <w:tcPr>
            <w:tcW w:w="0" w:type="auto"/>
            <w:tcBorders>
              <w:top w:val="single" w:sz="4" w:space="0" w:color="000000"/>
              <w:left w:val="single" w:sz="4" w:space="0" w:color="000000"/>
              <w:bottom w:val="single" w:sz="4" w:space="0" w:color="000000"/>
              <w:right w:val="single" w:sz="4" w:space="0" w:color="000000"/>
            </w:tcBorders>
            <w:vAlign w:val="center"/>
          </w:tcPr>
          <w:p w14:paraId="3897DEC1"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362.150,00</w:t>
            </w:r>
          </w:p>
        </w:tc>
        <w:tc>
          <w:tcPr>
            <w:tcW w:w="0" w:type="auto"/>
            <w:tcBorders>
              <w:top w:val="single" w:sz="4" w:space="0" w:color="000000"/>
              <w:left w:val="single" w:sz="4" w:space="0" w:color="000000"/>
              <w:bottom w:val="single" w:sz="4" w:space="0" w:color="000000"/>
              <w:right w:val="single" w:sz="4" w:space="0" w:color="000000"/>
            </w:tcBorders>
            <w:vAlign w:val="center"/>
          </w:tcPr>
          <w:p w14:paraId="3549533A"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336.255,00</w:t>
            </w:r>
          </w:p>
        </w:tc>
      </w:tr>
    </w:tbl>
    <w:p w14:paraId="0974F38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p w14:paraId="66AF9473"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 xml:space="preserve">Ovaj program ne doprinosi izravno ostvarenju posebnih ciljeva iz strateškog okvira </w:t>
      </w:r>
      <w:r w:rsidRPr="00D57843">
        <w:rPr>
          <w:rFonts w:ascii="Times New Roman" w:eastAsia="TimesNewRoman" w:hAnsi="Times New Roman" w:cs="Times New Roman"/>
          <w:color w:val="000000"/>
          <w:kern w:val="1"/>
          <w:lang w:eastAsia="ar-SA"/>
          <w14:ligatures w14:val="none"/>
        </w:rPr>
        <w:t xml:space="preserve">Plana razvoja Osječko-baranjske županije za razdoblje do 2027. godine ali je dio </w:t>
      </w:r>
      <w:r w:rsidRPr="00D57843">
        <w:rPr>
          <w:rFonts w:ascii="Times New Roman" w:eastAsia="TimesNewRoman" w:hAnsi="Times New Roman" w:cs="Times New Roman"/>
          <w:color w:val="000000"/>
          <w:lang w:eastAsia="ar-SA"/>
          <w14:ligatures w14:val="none"/>
        </w:rPr>
        <w:t>Provedbenog programa Grada Osijeka za mandatno razdoblje 2025.-2029. godine, koji predstavlja poveznicu Proračuna i Plana razvoja.</w:t>
      </w:r>
      <w:r w:rsidRPr="00D57843">
        <w:rPr>
          <w:rFonts w:ascii="Times New Roman" w:eastAsia="Calibri" w:hAnsi="Times New Roman" w:cs="Times New Roman"/>
          <w:kern w:val="0"/>
          <w14:ligatures w14:val="none"/>
        </w:rPr>
        <w:t xml:space="preserve"> </w:t>
      </w:r>
    </w:p>
    <w:p w14:paraId="78DEFD21" w14:textId="77777777" w:rsidR="00D57843" w:rsidRPr="00D57843" w:rsidRDefault="00D57843" w:rsidP="00D57843">
      <w:pPr>
        <w:suppressAutoHyphens/>
        <w:spacing w:before="120" w:line="100" w:lineRule="atLeast"/>
        <w:jc w:val="both"/>
        <w:rPr>
          <w:rFonts w:ascii="Times New Roman" w:eastAsia="Calibri" w:hAnsi="Times New Roman" w:cs="Times New Roman"/>
          <w:kern w:val="0"/>
          <w14:ligatures w14:val="none"/>
        </w:rPr>
      </w:pPr>
    </w:p>
    <w:tbl>
      <w:tblPr>
        <w:tblW w:w="9078" w:type="dxa"/>
        <w:jc w:val="center"/>
        <w:tblLook w:val="0000" w:firstRow="0" w:lastRow="0" w:firstColumn="0" w:lastColumn="0" w:noHBand="0" w:noVBand="0"/>
      </w:tblPr>
      <w:tblGrid>
        <w:gridCol w:w="566"/>
        <w:gridCol w:w="3277"/>
        <w:gridCol w:w="1259"/>
        <w:gridCol w:w="1365"/>
        <w:gridCol w:w="1365"/>
        <w:gridCol w:w="1246"/>
      </w:tblGrid>
      <w:tr w:rsidR="00D57843" w:rsidRPr="00D57843" w14:paraId="5FBE7B59"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DA1D6C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4B9201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D116BC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0614F9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03755E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5E871E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2165F6E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39CC6474"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98EE75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A4DBE8F"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Izvršavanje kreditnih obveza prema dinamici otplate iz ugovora o kreditima, broj otplaćenih rata kamata godišnje</w:t>
            </w:r>
          </w:p>
        </w:tc>
        <w:tc>
          <w:tcPr>
            <w:tcW w:w="0" w:type="auto"/>
            <w:tcBorders>
              <w:top w:val="single" w:sz="4" w:space="0" w:color="000000"/>
              <w:left w:val="single" w:sz="4" w:space="0" w:color="000000"/>
              <w:bottom w:val="single" w:sz="4" w:space="0" w:color="000000"/>
              <w:right w:val="single" w:sz="4" w:space="0" w:color="000000"/>
            </w:tcBorders>
            <w:vAlign w:val="center"/>
          </w:tcPr>
          <w:p w14:paraId="43945881"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2D141D90"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77BEE8D6"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71F75D8A"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12</w:t>
            </w:r>
          </w:p>
        </w:tc>
      </w:tr>
      <w:tr w:rsidR="00D57843" w:rsidRPr="00D57843" w14:paraId="4671B7BB"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136909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55560D2"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Tromjesečno izvještavanje MFIN o kreditnim zaduženjima sukladno otplatnim planovima</w:t>
            </w:r>
          </w:p>
        </w:tc>
        <w:tc>
          <w:tcPr>
            <w:tcW w:w="0" w:type="auto"/>
            <w:tcBorders>
              <w:top w:val="single" w:sz="4" w:space="0" w:color="000000"/>
              <w:left w:val="single" w:sz="4" w:space="0" w:color="000000"/>
              <w:bottom w:val="single" w:sz="4" w:space="0" w:color="000000"/>
              <w:right w:val="single" w:sz="4" w:space="0" w:color="000000"/>
            </w:tcBorders>
            <w:vAlign w:val="center"/>
          </w:tcPr>
          <w:p w14:paraId="47703739"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70364DE"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1841665A"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0004C09"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4</w:t>
            </w:r>
          </w:p>
        </w:tc>
      </w:tr>
      <w:tr w:rsidR="00D57843" w:rsidRPr="00D57843" w14:paraId="4F1ACE6F"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3A25F3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72AC7F8"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Broj projekata koje provode udruge iz područja financija</w:t>
            </w:r>
          </w:p>
        </w:tc>
        <w:tc>
          <w:tcPr>
            <w:tcW w:w="0" w:type="auto"/>
            <w:tcBorders>
              <w:top w:val="single" w:sz="4" w:space="0" w:color="000000"/>
              <w:left w:val="single" w:sz="4" w:space="0" w:color="000000"/>
              <w:bottom w:val="single" w:sz="4" w:space="0" w:color="000000"/>
              <w:right w:val="single" w:sz="4" w:space="0" w:color="000000"/>
            </w:tcBorders>
            <w:vAlign w:val="center"/>
          </w:tcPr>
          <w:p w14:paraId="1F4667E3"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B0C2D6E"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D37B71E"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D78D1F0"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4</w:t>
            </w:r>
          </w:p>
        </w:tc>
      </w:tr>
    </w:tbl>
    <w:p w14:paraId="526E680B" w14:textId="77777777" w:rsidR="00D57843" w:rsidRPr="00D57843" w:rsidRDefault="00D57843" w:rsidP="00D57843">
      <w:pPr>
        <w:rPr>
          <w:rFonts w:ascii="Times New Roman" w:eastAsia="Calibri" w:hAnsi="Times New Roman" w:cs="Times New Roman"/>
          <w:kern w:val="0"/>
          <w14:ligatures w14:val="none"/>
        </w:rPr>
      </w:pPr>
    </w:p>
    <w:p w14:paraId="709A412A" w14:textId="77777777" w:rsidR="00D57843" w:rsidRPr="00D57843" w:rsidRDefault="00D57843" w:rsidP="00D57843">
      <w:pPr>
        <w:rPr>
          <w:rFonts w:ascii="Times New Roman" w:eastAsia="Calibri" w:hAnsi="Times New Roman" w:cs="Times New Roman"/>
          <w:kern w:val="0"/>
          <w14:ligatures w14:val="none"/>
        </w:rPr>
      </w:pPr>
    </w:p>
    <w:p w14:paraId="68C2D9EC"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0"/>
          <w14:ligatures w14:val="none"/>
        </w:rPr>
        <w:t>1176 Otplata zajmova</w:t>
      </w:r>
    </w:p>
    <w:p w14:paraId="162F21B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292CD09B"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Cilj ovog programa je osiguranje pravovremenog i redovnog podmirenja obveza proizašlih iz stvorenih kreditnih obveza Grada Osijeka u skladu s dinamikom otplate utvrđenim ugovorima o kreditima.</w:t>
      </w:r>
    </w:p>
    <w:p w14:paraId="374B987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6A24ABA6"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lang w:eastAsia="ar-SA"/>
          <w14:ligatures w14:val="none"/>
        </w:rPr>
      </w:pPr>
      <w:r w:rsidRPr="00D57843">
        <w:rPr>
          <w:rFonts w:ascii="Times New Roman" w:eastAsia="TimesNewRoman" w:hAnsi="Times New Roman" w:cs="Times New Roman"/>
          <w:color w:val="000000"/>
          <w:lang w:eastAsia="ar-SA"/>
          <w14:ligatures w14:val="none"/>
        </w:rPr>
        <w:t xml:space="preserve">Ovaj program ne doprinosi izravno ostvarenju posebnih ciljeva iz strateškog okvira </w:t>
      </w:r>
      <w:r w:rsidRPr="00D57843">
        <w:rPr>
          <w:rFonts w:ascii="Times New Roman" w:eastAsia="TimesNewRoman" w:hAnsi="Times New Roman" w:cs="Times New Roman"/>
          <w:color w:val="000000"/>
          <w:kern w:val="1"/>
          <w:lang w:eastAsia="ar-SA"/>
          <w14:ligatures w14:val="none"/>
        </w:rPr>
        <w:t xml:space="preserve">Plana razvoja Osječko-baranjske županije za razdoblje do 2027. godine ali je dio </w:t>
      </w:r>
      <w:r w:rsidRPr="00D57843">
        <w:rPr>
          <w:rFonts w:ascii="Times New Roman" w:eastAsia="TimesNewRoman" w:hAnsi="Times New Roman" w:cs="Times New Roman"/>
          <w:color w:val="000000"/>
          <w:lang w:eastAsia="ar-SA"/>
          <w14:ligatures w14:val="none"/>
        </w:rPr>
        <w:t>Provedbenog programa Grada Osijeka za mandatno razdoblje 2025.-2029. godine, koji predstavlja poveznicu Proračuna i Plana razvoja.</w:t>
      </w:r>
    </w:p>
    <w:p w14:paraId="1BD9F5C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13B640B7" w14:textId="77777777" w:rsidR="00D57843" w:rsidRPr="00D57843" w:rsidRDefault="00D57843" w:rsidP="00D57843">
      <w:pPr>
        <w:overflowPunct w:val="0"/>
        <w:autoSpaceDE w:val="0"/>
        <w:autoSpaceDN w:val="0"/>
        <w:adjustRightInd w:val="0"/>
        <w:spacing w:line="240" w:lineRule="atLeast"/>
        <w:jc w:val="both"/>
        <w:textAlignment w:val="baseline"/>
        <w:rPr>
          <w:rFonts w:ascii="Times New Roman" w:eastAsia="Calibri" w:hAnsi="Times New Roman" w:cs="Times New Roman"/>
          <w:color w:val="000000"/>
          <w:kern w:val="0"/>
          <w14:ligatures w14:val="none"/>
        </w:rPr>
      </w:pPr>
      <w:r w:rsidRPr="00D57843">
        <w:rPr>
          <w:rFonts w:ascii="Times New Roman" w:eastAsia="Calibri" w:hAnsi="Times New Roman" w:cs="Times New Roman"/>
          <w:color w:val="000000"/>
          <w:kern w:val="0"/>
          <w14:ligatures w14:val="none"/>
        </w:rPr>
        <w:t>Zakon o proračunu („Narodne novine“ br. 141/21), Pravilnik o postupku dugoročnog zaduživanja te davanja jamstva i suglasnosti jedinicama lokalne i područne (regionalne) samouprave („Narodne novine“ br. 67/22), Statut Grada, Ugovori s bankama.</w:t>
      </w:r>
    </w:p>
    <w:p w14:paraId="51DD5E2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0" w:type="auto"/>
        <w:jc w:val="center"/>
        <w:tblLook w:val="0000" w:firstRow="0" w:lastRow="0" w:firstColumn="0" w:lastColumn="0" w:noHBand="0" w:noVBand="0"/>
      </w:tblPr>
      <w:tblGrid>
        <w:gridCol w:w="567"/>
        <w:gridCol w:w="4158"/>
        <w:gridCol w:w="1371"/>
        <w:gridCol w:w="1483"/>
        <w:gridCol w:w="1483"/>
      </w:tblGrid>
      <w:tr w:rsidR="00D57843" w:rsidRPr="00D57843" w14:paraId="5FDB7BE5"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34720EC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6ADD7D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63EFE8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59B707D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DB5711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14BF737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FBD715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71B24A5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3A770A99" w14:textId="77777777" w:rsidTr="00AE5FB5">
        <w:trPr>
          <w:trHeight w:val="64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22CDD5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0E33B0E4"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A117601 Izdaci za otplatu zajmova gradske uprave</w:t>
            </w:r>
          </w:p>
        </w:tc>
        <w:tc>
          <w:tcPr>
            <w:tcW w:w="0" w:type="auto"/>
            <w:tcBorders>
              <w:top w:val="single" w:sz="4" w:space="0" w:color="000000"/>
              <w:left w:val="single" w:sz="4" w:space="0" w:color="000000"/>
              <w:bottom w:val="single" w:sz="4" w:space="0" w:color="000000"/>
              <w:right w:val="single" w:sz="4" w:space="0" w:color="000000"/>
            </w:tcBorders>
            <w:vAlign w:val="center"/>
          </w:tcPr>
          <w:p w14:paraId="7015D858"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4.096.944,00</w:t>
            </w:r>
          </w:p>
        </w:tc>
        <w:tc>
          <w:tcPr>
            <w:tcW w:w="0" w:type="auto"/>
            <w:tcBorders>
              <w:top w:val="single" w:sz="4" w:space="0" w:color="000000"/>
              <w:left w:val="single" w:sz="4" w:space="0" w:color="000000"/>
              <w:bottom w:val="single" w:sz="4" w:space="0" w:color="000000"/>
              <w:right w:val="single" w:sz="4" w:space="0" w:color="000000"/>
            </w:tcBorders>
            <w:vAlign w:val="center"/>
          </w:tcPr>
          <w:p w14:paraId="11199DAF"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4.096.944,00</w:t>
            </w:r>
          </w:p>
        </w:tc>
        <w:tc>
          <w:tcPr>
            <w:tcW w:w="0" w:type="auto"/>
            <w:tcBorders>
              <w:top w:val="single" w:sz="4" w:space="0" w:color="000000"/>
              <w:left w:val="single" w:sz="4" w:space="0" w:color="000000"/>
              <w:bottom w:val="single" w:sz="4" w:space="0" w:color="000000"/>
              <w:right w:val="single" w:sz="4" w:space="0" w:color="000000"/>
            </w:tcBorders>
            <w:vAlign w:val="center"/>
          </w:tcPr>
          <w:p w14:paraId="1EC303D7"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4.096.944,00</w:t>
            </w:r>
          </w:p>
        </w:tc>
      </w:tr>
      <w:tr w:rsidR="00D57843" w:rsidRPr="00D57843" w14:paraId="18A66911" w14:textId="77777777" w:rsidTr="00AE5FB5">
        <w:trPr>
          <w:trHeight w:val="73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3DE71F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tcPr>
          <w:p w14:paraId="07C6D72B"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kern w:val="0"/>
                <w14:ligatures w14:val="none"/>
              </w:rPr>
              <w:t>A117602 Kapitalne pomoći-otplata jamstava trgovačkim društvima u javnom sektoru</w:t>
            </w:r>
          </w:p>
        </w:tc>
        <w:tc>
          <w:tcPr>
            <w:tcW w:w="0" w:type="auto"/>
            <w:tcBorders>
              <w:top w:val="single" w:sz="4" w:space="0" w:color="000000"/>
              <w:left w:val="single" w:sz="4" w:space="0" w:color="000000"/>
              <w:bottom w:val="single" w:sz="4" w:space="0" w:color="000000"/>
              <w:right w:val="single" w:sz="4" w:space="0" w:color="000000"/>
            </w:tcBorders>
            <w:vAlign w:val="center"/>
          </w:tcPr>
          <w:p w14:paraId="72393634"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1.392.500,00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7E161D4"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1.060.450,00</w:t>
            </w:r>
          </w:p>
        </w:tc>
        <w:tc>
          <w:tcPr>
            <w:tcW w:w="0" w:type="auto"/>
            <w:tcBorders>
              <w:top w:val="single" w:sz="4" w:space="0" w:color="000000"/>
              <w:left w:val="single" w:sz="4" w:space="0" w:color="000000"/>
              <w:bottom w:val="single" w:sz="4" w:space="0" w:color="000000"/>
              <w:right w:val="single" w:sz="4" w:space="0" w:color="000000"/>
            </w:tcBorders>
            <w:vAlign w:val="center"/>
          </w:tcPr>
          <w:p w14:paraId="3C72BC16"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1.098.400,00</w:t>
            </w:r>
          </w:p>
        </w:tc>
      </w:tr>
      <w:tr w:rsidR="00D57843" w:rsidRPr="00D57843" w14:paraId="6FBE63F9" w14:textId="77777777" w:rsidTr="00AE5FB5">
        <w:trPr>
          <w:trHeight w:val="450"/>
          <w:jc w:val="center"/>
        </w:trPr>
        <w:tc>
          <w:tcPr>
            <w:tcW w:w="567" w:type="dxa"/>
            <w:tcBorders>
              <w:top w:val="single" w:sz="4" w:space="0" w:color="000000"/>
              <w:left w:val="single" w:sz="4" w:space="0" w:color="000000"/>
              <w:bottom w:val="single" w:sz="4" w:space="0" w:color="auto"/>
              <w:right w:val="single" w:sz="4" w:space="0" w:color="000000"/>
            </w:tcBorders>
            <w:vAlign w:val="center"/>
          </w:tcPr>
          <w:p w14:paraId="4319792F" w14:textId="77777777" w:rsidR="00D57843" w:rsidRPr="00D57843" w:rsidRDefault="00D57843" w:rsidP="00D57843">
            <w:pPr>
              <w:suppressAutoHyphens/>
              <w:spacing w:line="240" w:lineRule="atLeast"/>
              <w:rPr>
                <w:rFonts w:ascii="Times New Roman" w:eastAsia="Calibri" w:hAnsi="Times New Roman" w:cs="Times New Roman"/>
                <w:bCs/>
                <w:color w:val="000000"/>
                <w:kern w:val="1"/>
                <w:lang w:eastAsia="ar-SA"/>
                <w14:ligatures w14:val="none"/>
              </w:rPr>
            </w:pPr>
          </w:p>
        </w:tc>
        <w:tc>
          <w:tcPr>
            <w:tcW w:w="0" w:type="auto"/>
            <w:tcBorders>
              <w:top w:val="single" w:sz="4" w:space="0" w:color="000000"/>
              <w:left w:val="single" w:sz="4" w:space="0" w:color="000000"/>
              <w:bottom w:val="single" w:sz="4" w:space="0" w:color="auto"/>
              <w:right w:val="single" w:sz="4" w:space="0" w:color="000000"/>
            </w:tcBorders>
            <w:vAlign w:val="center"/>
          </w:tcPr>
          <w:p w14:paraId="434AC8E8" w14:textId="77777777" w:rsidR="00D57843" w:rsidRPr="00D57843" w:rsidRDefault="00D57843" w:rsidP="00D57843">
            <w:pPr>
              <w:spacing w:after="0" w:line="240" w:lineRule="auto"/>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Ukupno:</w:t>
            </w:r>
          </w:p>
        </w:tc>
        <w:tc>
          <w:tcPr>
            <w:tcW w:w="0" w:type="auto"/>
            <w:tcBorders>
              <w:top w:val="single" w:sz="4" w:space="0" w:color="000000"/>
              <w:left w:val="single" w:sz="4" w:space="0" w:color="000000"/>
              <w:bottom w:val="single" w:sz="4" w:space="0" w:color="auto"/>
              <w:right w:val="single" w:sz="4" w:space="0" w:color="000000"/>
            </w:tcBorders>
            <w:vAlign w:val="center"/>
          </w:tcPr>
          <w:p w14:paraId="270A350A"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5.489.444,00</w:t>
            </w:r>
          </w:p>
        </w:tc>
        <w:tc>
          <w:tcPr>
            <w:tcW w:w="0" w:type="auto"/>
            <w:tcBorders>
              <w:top w:val="single" w:sz="4" w:space="0" w:color="000000"/>
              <w:left w:val="single" w:sz="4" w:space="0" w:color="000000"/>
              <w:bottom w:val="single" w:sz="4" w:space="0" w:color="auto"/>
              <w:right w:val="single" w:sz="4" w:space="0" w:color="000000"/>
            </w:tcBorders>
            <w:vAlign w:val="center"/>
          </w:tcPr>
          <w:p w14:paraId="4DA1826B" w14:textId="77777777" w:rsidR="00D57843" w:rsidRPr="00D57843" w:rsidRDefault="00D57843" w:rsidP="00D57843">
            <w:pPr>
              <w:spacing w:after="0" w:line="240" w:lineRule="auto"/>
              <w:jc w:val="right"/>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5.157.394,00</w:t>
            </w:r>
          </w:p>
        </w:tc>
        <w:tc>
          <w:tcPr>
            <w:tcW w:w="0" w:type="auto"/>
            <w:tcBorders>
              <w:top w:val="single" w:sz="4" w:space="0" w:color="000000"/>
              <w:left w:val="single" w:sz="4" w:space="0" w:color="000000"/>
              <w:bottom w:val="single" w:sz="4" w:space="0" w:color="auto"/>
              <w:right w:val="single" w:sz="4" w:space="0" w:color="000000"/>
            </w:tcBorders>
            <w:vAlign w:val="center"/>
          </w:tcPr>
          <w:p w14:paraId="48152F24"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5.195.344,00</w:t>
            </w:r>
          </w:p>
        </w:tc>
      </w:tr>
    </w:tbl>
    <w:p w14:paraId="760E36D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p w14:paraId="1A5C0D1D" w14:textId="77777777" w:rsidR="00D57843" w:rsidRPr="00D57843" w:rsidRDefault="00D57843" w:rsidP="00D57843">
      <w:pPr>
        <w:suppressAutoHyphens/>
        <w:spacing w:before="120" w:line="100" w:lineRule="atLeast"/>
        <w:jc w:val="both"/>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Izvršenje svih financijskih obveza prema bankama po postojećim zaduženjima, u ugovorenim rokovima, bez dodatnih troškova zateznih kamata i sl.</w:t>
      </w:r>
    </w:p>
    <w:tbl>
      <w:tblPr>
        <w:tblW w:w="9096" w:type="dxa"/>
        <w:jc w:val="center"/>
        <w:tblLook w:val="0000" w:firstRow="0" w:lastRow="0" w:firstColumn="0" w:lastColumn="0" w:noHBand="0" w:noVBand="0"/>
      </w:tblPr>
      <w:tblGrid>
        <w:gridCol w:w="566"/>
        <w:gridCol w:w="3596"/>
        <w:gridCol w:w="1201"/>
        <w:gridCol w:w="1270"/>
        <w:gridCol w:w="1270"/>
        <w:gridCol w:w="1193"/>
      </w:tblGrid>
      <w:tr w:rsidR="00D57843" w:rsidRPr="00D57843" w14:paraId="3306BC77"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586FCE0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43EC63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748161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38504F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11D4F6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C7CE9A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0F1BA7F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54E76CD9"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478FAF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5041D357" w14:textId="77777777" w:rsidR="00D57843" w:rsidRPr="00D57843" w:rsidRDefault="00D57843" w:rsidP="00D57843">
            <w:pPr>
              <w:spacing w:after="0" w:line="240" w:lineRule="auto"/>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lang w:eastAsia="ar-SA"/>
                <w14:ligatures w14:val="none"/>
              </w:rPr>
              <w:t xml:space="preserve">Izvršavanje kreditnih obveza Grada Osijeka i trgovačkih društava za čije obveze je Grad Osijek dao jamstvo </w:t>
            </w:r>
            <w:r w:rsidRPr="00D57843">
              <w:rPr>
                <w:rFonts w:ascii="Times New Roman" w:eastAsia="Calibri" w:hAnsi="Times New Roman" w:cs="Times New Roman"/>
                <w:kern w:val="0"/>
                <w:lang w:eastAsia="ar-SA"/>
                <w14:ligatures w14:val="none"/>
              </w:rPr>
              <w:lastRenderedPageBreak/>
              <w:t>prema dinamici otplate iz ugovora o kreditima, broj otplaćenih rata glavnica godišnje</w:t>
            </w:r>
          </w:p>
        </w:tc>
        <w:tc>
          <w:tcPr>
            <w:tcW w:w="0" w:type="auto"/>
            <w:tcBorders>
              <w:top w:val="single" w:sz="4" w:space="0" w:color="000000"/>
              <w:left w:val="single" w:sz="4" w:space="0" w:color="000000"/>
              <w:bottom w:val="single" w:sz="4" w:space="0" w:color="000000"/>
              <w:right w:val="single" w:sz="4" w:space="0" w:color="000000"/>
            </w:tcBorders>
            <w:vAlign w:val="center"/>
          </w:tcPr>
          <w:p w14:paraId="08558E1F"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5539E2BF"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28BCAF07"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699359C3"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w:t>
            </w:r>
          </w:p>
        </w:tc>
      </w:tr>
      <w:tr w:rsidR="00D57843" w:rsidRPr="00D57843" w14:paraId="2A26DC3F"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D47A6F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50DCF4F2" w14:textId="77777777" w:rsidR="00D57843" w:rsidRPr="00D57843" w:rsidRDefault="00D57843" w:rsidP="00D57843">
            <w:pPr>
              <w:spacing w:after="0" w:line="240" w:lineRule="auto"/>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Tromjesečno izvještavanje MFIN o kreditnim zaduženjima sukladno otplatnim planovima</w:t>
            </w:r>
          </w:p>
        </w:tc>
        <w:tc>
          <w:tcPr>
            <w:tcW w:w="0" w:type="auto"/>
            <w:tcBorders>
              <w:top w:val="single" w:sz="4" w:space="0" w:color="000000"/>
              <w:left w:val="single" w:sz="4" w:space="0" w:color="000000"/>
              <w:bottom w:val="single" w:sz="4" w:space="0" w:color="000000"/>
              <w:right w:val="single" w:sz="4" w:space="0" w:color="000000"/>
            </w:tcBorders>
            <w:vAlign w:val="center"/>
          </w:tcPr>
          <w:p w14:paraId="47ADCFFD"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2110236" w14:textId="77777777" w:rsidR="00D57843" w:rsidRPr="00D57843" w:rsidRDefault="00D57843" w:rsidP="00D57843">
            <w:pPr>
              <w:spacing w:after="0" w:line="240" w:lineRule="auto"/>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118EC1A3"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CA752F9" w14:textId="77777777" w:rsidR="00D57843" w:rsidRPr="00D57843" w:rsidRDefault="00D57843" w:rsidP="00D57843">
            <w:pPr>
              <w:spacing w:after="0" w:line="240" w:lineRule="auto"/>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w:t>
            </w:r>
          </w:p>
        </w:tc>
      </w:tr>
    </w:tbl>
    <w:p w14:paraId="2FDC22CC" w14:textId="77777777" w:rsidR="00D57843" w:rsidRPr="00D57843" w:rsidRDefault="00D57843" w:rsidP="00D57843">
      <w:pPr>
        <w:rPr>
          <w:rFonts w:ascii="Times New Roman" w:eastAsia="Calibri" w:hAnsi="Times New Roman" w:cs="Times New Roman"/>
          <w:kern w:val="0"/>
          <w14:ligatures w14:val="none"/>
        </w:rPr>
      </w:pPr>
    </w:p>
    <w:p w14:paraId="2B2FB1A5" w14:textId="77777777" w:rsidR="00D57843" w:rsidRPr="00D57843" w:rsidRDefault="00D57843" w:rsidP="00D57843">
      <w:pPr>
        <w:rPr>
          <w:rFonts w:ascii="Times New Roman" w:eastAsia="Calibri" w:hAnsi="Times New Roman" w:cs="Times New Roman"/>
          <w:kern w:val="0"/>
          <w14:ligatures w14:val="none"/>
        </w:rPr>
      </w:pPr>
    </w:p>
    <w:p w14:paraId="5FBECFFF" w14:textId="77777777" w:rsidR="00D57843" w:rsidRPr="00D57843" w:rsidRDefault="00D57843" w:rsidP="00D57843">
      <w:pPr>
        <w:ind w:firstLine="708"/>
        <w:rPr>
          <w:rFonts w:ascii="Times New Roman" w:eastAsia="Calibri" w:hAnsi="Times New Roman" w:cs="Times New Roman"/>
          <w:kern w:val="0"/>
          <w14:ligatures w14:val="none"/>
        </w:rPr>
      </w:pPr>
    </w:p>
    <w:p w14:paraId="363E474C" w14:textId="77777777" w:rsidR="00D57843" w:rsidRPr="00D57843" w:rsidRDefault="00D57843" w:rsidP="00D57843">
      <w:pPr>
        <w:ind w:firstLine="708"/>
        <w:rPr>
          <w:rFonts w:ascii="Times New Roman" w:eastAsia="Calibri" w:hAnsi="Times New Roman" w:cs="Times New Roman"/>
          <w:kern w:val="0"/>
          <w14:ligatures w14:val="none"/>
        </w:rPr>
      </w:pPr>
    </w:p>
    <w:p w14:paraId="0E420A66" w14:textId="77777777" w:rsidR="00D57843" w:rsidRPr="00D57843" w:rsidRDefault="00D57843" w:rsidP="00D57843">
      <w:pPr>
        <w:ind w:firstLine="708"/>
        <w:rPr>
          <w:rFonts w:ascii="Times New Roman" w:eastAsia="Calibri" w:hAnsi="Times New Roman" w:cs="Times New Roman"/>
          <w:kern w:val="0"/>
          <w14:ligatures w14:val="none"/>
        </w:rPr>
      </w:pPr>
    </w:p>
    <w:p w14:paraId="1695B217" w14:textId="77777777" w:rsidR="00D57843" w:rsidRPr="00D57843" w:rsidRDefault="00D57843" w:rsidP="00D57843">
      <w:pPr>
        <w:ind w:firstLine="708"/>
        <w:rPr>
          <w:rFonts w:ascii="Times New Roman" w:eastAsia="Calibri" w:hAnsi="Times New Roman" w:cs="Times New Roman"/>
          <w:kern w:val="0"/>
          <w14:ligatures w14:val="none"/>
        </w:rPr>
      </w:pPr>
    </w:p>
    <w:p w14:paraId="07DDD754" w14:textId="77777777" w:rsidR="00D57843" w:rsidRPr="00D57843" w:rsidRDefault="00D57843" w:rsidP="00D57843">
      <w:pPr>
        <w:keepNext/>
        <w:keepLines/>
        <w:pageBreakBefore/>
        <w:pBdr>
          <w:top w:val="single" w:sz="4" w:space="1" w:color="000000"/>
          <w:bottom w:val="single" w:sz="4" w:space="1" w:color="000000"/>
        </w:pBdr>
        <w:shd w:val="clear" w:color="auto" w:fill="E6E6E6"/>
        <w:suppressAutoHyphens/>
        <w:spacing w:before="120" w:after="120" w:line="100" w:lineRule="atLeast"/>
        <w:ind w:left="658" w:hanging="658"/>
        <w:rPr>
          <w:rFonts w:ascii="Times New Roman" w:eastAsia="Calibri" w:hAnsi="Times New Roman" w:cs="Times New Roman"/>
          <w:b/>
          <w:bCs/>
          <w:kern w:val="1"/>
          <w:sz w:val="28"/>
          <w:szCs w:val="28"/>
          <w:lang w:eastAsia="ar-SA"/>
          <w14:ligatures w14:val="none"/>
        </w:rPr>
      </w:pPr>
      <w:r w:rsidRPr="00D57843">
        <w:rPr>
          <w:rFonts w:ascii="Times New Roman" w:eastAsia="Calibri" w:hAnsi="Times New Roman" w:cs="Times New Roman"/>
          <w:b/>
          <w:spacing w:val="20"/>
          <w:kern w:val="1"/>
          <w:sz w:val="28"/>
          <w:szCs w:val="28"/>
          <w:lang w:eastAsia="ar-SA"/>
          <w14:ligatures w14:val="none"/>
        </w:rPr>
        <w:lastRenderedPageBreak/>
        <w:t>Razdjel: 213 UPRAVNI ODJEL ZA PROSTORNO UREĐENJE, GRADITELJSTVO I ZAŠTITU OKOLIŠA</w:t>
      </w:r>
    </w:p>
    <w:p w14:paraId="649A631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Calibri" w:hAnsi="Times New Roman" w:cs="Times New Roman"/>
          <w:b/>
          <w:bCs/>
          <w:kern w:val="1"/>
          <w:lang w:eastAsia="ar-SA"/>
          <w14:ligatures w14:val="none"/>
        </w:rPr>
      </w:pPr>
      <w:r w:rsidRPr="00D57843">
        <w:rPr>
          <w:rFonts w:ascii="Times New Roman" w:eastAsia="Calibri" w:hAnsi="Times New Roman" w:cs="Times New Roman"/>
          <w:b/>
          <w:bCs/>
          <w:kern w:val="1"/>
          <w:lang w:eastAsia="ar-SA"/>
          <w14:ligatures w14:val="none"/>
        </w:rPr>
        <w:t>Sažetak djelokruga rada:</w:t>
      </w:r>
    </w:p>
    <w:p w14:paraId="11D9592E" w14:textId="77777777" w:rsidR="00D57843" w:rsidRPr="00D57843" w:rsidRDefault="00D57843" w:rsidP="00D57843">
      <w:pPr>
        <w:shd w:val="clear" w:color="auto" w:fill="FFFFFF"/>
        <w:autoSpaceDN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U Upravnom odjelu za prostorno uređenje, graditeljstvo i zaštitu okoliša (u daljnjem tekstu: Upravni odjel) obavljaju se poslovi izrade prostorno planske dokumentacije, izdavanja akata vezanih uz provedbu dokumenata prostornog uređenja i gradnje te poslovi gradnje u svrhu unapređenja kvalitete stanovanja i življenja te podizanja razine i standarda prometne i komunalne infrastrukture, uvažavajući rastuće standarde zaštite okoliša i održivog gospodarenja energijom i otpadom. </w:t>
      </w:r>
    </w:p>
    <w:p w14:paraId="5A3F0709" w14:textId="77777777" w:rsidR="00D57843" w:rsidRPr="00D57843" w:rsidRDefault="00D57843" w:rsidP="00D57843">
      <w:pPr>
        <w:shd w:val="clear" w:color="auto" w:fill="FFFFFF"/>
        <w:autoSpaceDN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Unutarnje ustrojstvo Upravnog odjela za prostorno uređenje graditeljstvo i zaštitu okoliša:</w:t>
      </w:r>
    </w:p>
    <w:p w14:paraId="3EFDCF7E" w14:textId="77777777" w:rsidR="00D57843" w:rsidRPr="00D57843" w:rsidRDefault="00D57843" w:rsidP="00D57843">
      <w:pPr>
        <w:numPr>
          <w:ilvl w:val="0"/>
          <w:numId w:val="24"/>
        </w:numPr>
        <w:shd w:val="clear" w:color="auto" w:fill="FFFFFF"/>
        <w:autoSpaceDN w:val="0"/>
        <w:spacing w:after="0" w:line="240" w:lineRule="auto"/>
        <w:jc w:val="both"/>
        <w:rPr>
          <w:rFonts w:ascii="Times New Roman" w:eastAsia="Calibri" w:hAnsi="Times New Roman" w:cs="Times New Roman"/>
          <w:kern w:val="0"/>
          <w:sz w:val="24"/>
          <w:szCs w:val="24"/>
          <w:lang w:eastAsia="hr-HR"/>
          <w14:ligatures w14:val="none"/>
        </w:rPr>
      </w:pPr>
      <w:r w:rsidRPr="00D57843">
        <w:rPr>
          <w:rFonts w:ascii="Times New Roman" w:eastAsia="Calibri" w:hAnsi="Times New Roman" w:cs="Times New Roman"/>
          <w:kern w:val="0"/>
          <w:sz w:val="24"/>
          <w:szCs w:val="24"/>
          <w:lang w:eastAsia="hr-HR"/>
          <w14:ligatures w14:val="none"/>
        </w:rPr>
        <w:t>Odsjek za prostorno uređenje i zaštitu okoliša</w:t>
      </w:r>
    </w:p>
    <w:p w14:paraId="2A0DEBD7" w14:textId="77777777" w:rsidR="00D57843" w:rsidRPr="00D57843" w:rsidRDefault="00D57843" w:rsidP="00D57843">
      <w:pPr>
        <w:numPr>
          <w:ilvl w:val="0"/>
          <w:numId w:val="24"/>
        </w:numPr>
        <w:shd w:val="clear" w:color="auto" w:fill="FFFFFF"/>
        <w:autoSpaceDN w:val="0"/>
        <w:spacing w:after="0" w:line="240" w:lineRule="auto"/>
        <w:jc w:val="both"/>
        <w:rPr>
          <w:rFonts w:ascii="Times New Roman" w:eastAsia="Calibri" w:hAnsi="Times New Roman" w:cs="Times New Roman"/>
          <w:kern w:val="0"/>
          <w:sz w:val="24"/>
          <w:szCs w:val="24"/>
          <w:lang w:eastAsia="hr-HR"/>
          <w14:ligatures w14:val="none"/>
        </w:rPr>
      </w:pPr>
      <w:r w:rsidRPr="00D57843">
        <w:rPr>
          <w:rFonts w:ascii="Times New Roman" w:eastAsia="Calibri" w:hAnsi="Times New Roman" w:cs="Times New Roman"/>
          <w:kern w:val="0"/>
          <w:sz w:val="24"/>
          <w:szCs w:val="24"/>
          <w:lang w:eastAsia="hr-HR"/>
          <w14:ligatures w14:val="none"/>
        </w:rPr>
        <w:t>Odsjek za provedbu dokumenata prostornog uređenja i gradnje</w:t>
      </w:r>
    </w:p>
    <w:p w14:paraId="731D737D" w14:textId="77777777" w:rsidR="00D57843" w:rsidRPr="00D57843" w:rsidRDefault="00D57843" w:rsidP="00D57843">
      <w:pPr>
        <w:numPr>
          <w:ilvl w:val="0"/>
          <w:numId w:val="25"/>
        </w:numPr>
        <w:shd w:val="clear" w:color="auto" w:fill="FFFFFF"/>
        <w:autoSpaceDN w:val="0"/>
        <w:spacing w:after="0" w:line="240" w:lineRule="auto"/>
        <w:jc w:val="both"/>
        <w:rPr>
          <w:rFonts w:ascii="Times New Roman" w:eastAsia="Calibri" w:hAnsi="Times New Roman" w:cs="Times New Roman"/>
          <w:kern w:val="0"/>
          <w:sz w:val="24"/>
          <w:szCs w:val="24"/>
          <w:lang w:eastAsia="hr-HR"/>
          <w14:ligatures w14:val="none"/>
        </w:rPr>
      </w:pPr>
      <w:r w:rsidRPr="00D57843">
        <w:rPr>
          <w:rFonts w:ascii="Times New Roman" w:eastAsia="Calibri" w:hAnsi="Times New Roman" w:cs="Times New Roman"/>
          <w:kern w:val="0"/>
          <w:sz w:val="24"/>
          <w:szCs w:val="24"/>
          <w:lang w:eastAsia="hr-HR"/>
          <w14:ligatures w14:val="none"/>
        </w:rPr>
        <w:t>Pododsjek za gradnju</w:t>
      </w:r>
    </w:p>
    <w:p w14:paraId="4BE48130" w14:textId="77777777" w:rsidR="00D57843" w:rsidRPr="00D57843" w:rsidRDefault="00D57843" w:rsidP="00D57843">
      <w:pPr>
        <w:numPr>
          <w:ilvl w:val="0"/>
          <w:numId w:val="25"/>
        </w:numPr>
        <w:shd w:val="clear" w:color="auto" w:fill="FFFFFF"/>
        <w:autoSpaceDN w:val="0"/>
        <w:spacing w:after="0" w:line="240" w:lineRule="auto"/>
        <w:jc w:val="both"/>
        <w:rPr>
          <w:rFonts w:ascii="Times New Roman" w:eastAsia="Calibri" w:hAnsi="Times New Roman" w:cs="Times New Roman"/>
          <w:kern w:val="0"/>
          <w:sz w:val="24"/>
          <w:szCs w:val="24"/>
          <w:lang w:eastAsia="hr-HR"/>
          <w14:ligatures w14:val="none"/>
        </w:rPr>
      </w:pPr>
      <w:r w:rsidRPr="00D57843">
        <w:rPr>
          <w:rFonts w:ascii="Times New Roman" w:eastAsia="Calibri" w:hAnsi="Times New Roman" w:cs="Times New Roman"/>
          <w:kern w:val="0"/>
          <w:sz w:val="24"/>
          <w:szCs w:val="24"/>
          <w:lang w:eastAsia="hr-HR"/>
          <w14:ligatures w14:val="none"/>
        </w:rPr>
        <w:t>Pododsjek za ozakonjenje</w:t>
      </w:r>
    </w:p>
    <w:p w14:paraId="183CF52B" w14:textId="77777777" w:rsidR="00D57843" w:rsidRPr="00D57843" w:rsidRDefault="00D57843" w:rsidP="00D57843">
      <w:pPr>
        <w:numPr>
          <w:ilvl w:val="0"/>
          <w:numId w:val="24"/>
        </w:numPr>
        <w:shd w:val="clear" w:color="auto" w:fill="FFFFFF"/>
        <w:autoSpaceDN w:val="0"/>
        <w:spacing w:after="0" w:line="240" w:lineRule="auto"/>
        <w:jc w:val="both"/>
        <w:rPr>
          <w:rFonts w:ascii="Times New Roman" w:eastAsia="Calibri" w:hAnsi="Times New Roman" w:cs="Times New Roman"/>
          <w:kern w:val="0"/>
          <w:sz w:val="24"/>
          <w:szCs w:val="24"/>
          <w:lang w:eastAsia="hr-HR"/>
          <w14:ligatures w14:val="none"/>
        </w:rPr>
      </w:pPr>
      <w:r w:rsidRPr="00D57843">
        <w:rPr>
          <w:rFonts w:ascii="Times New Roman" w:eastAsia="Calibri" w:hAnsi="Times New Roman" w:cs="Times New Roman"/>
          <w:kern w:val="0"/>
          <w:sz w:val="24"/>
          <w:szCs w:val="24"/>
          <w:lang w:eastAsia="hr-HR"/>
          <w14:ligatures w14:val="none"/>
        </w:rPr>
        <w:t>Odsjek za graditeljstvo</w:t>
      </w:r>
    </w:p>
    <w:p w14:paraId="75962738" w14:textId="77777777" w:rsidR="00D57843" w:rsidRPr="00D57843" w:rsidRDefault="00D57843" w:rsidP="00D57843">
      <w:pPr>
        <w:shd w:val="clear" w:color="auto" w:fill="FFFFFF"/>
        <w:autoSpaceDN w:val="0"/>
        <w:jc w:val="both"/>
        <w:rPr>
          <w:rFonts w:ascii="Times New Roman" w:eastAsia="Calibri" w:hAnsi="Times New Roman" w:cs="Times New Roman"/>
          <w:kern w:val="0"/>
          <w14:ligatures w14:val="none"/>
        </w:rPr>
      </w:pPr>
    </w:p>
    <w:p w14:paraId="1C6B7CD1" w14:textId="77777777" w:rsidR="00D57843" w:rsidRPr="00D57843" w:rsidRDefault="00D57843" w:rsidP="00D57843">
      <w:pPr>
        <w:shd w:val="clear" w:color="auto" w:fill="FFFFFF"/>
        <w:autoSpaceDN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Glava: 21301 Upravni odjel za prostorno uređenje, graditeljstvo i zaštitu okoliša</w:t>
      </w:r>
    </w:p>
    <w:p w14:paraId="62A01FF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Proračunski korisnici iz djelokruga rada:</w:t>
      </w:r>
    </w:p>
    <w:p w14:paraId="33F61500" w14:textId="77777777" w:rsidR="00D57843" w:rsidRPr="00D57843" w:rsidRDefault="00D57843" w:rsidP="00D57843">
      <w:pPr>
        <w:suppressAutoHyphens/>
        <w:spacing w:before="120" w:after="120"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Upravni odjel za prostorno uređenje, graditeljstvo i zaštitu okoliša nema proračunskih korisnika</w:t>
      </w:r>
    </w:p>
    <w:p w14:paraId="0290808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Financijski plan za 2026.-2028.godinu:</w:t>
      </w:r>
    </w:p>
    <w:tbl>
      <w:tblPr>
        <w:tblW w:w="0" w:type="auto"/>
        <w:jc w:val="center"/>
        <w:tblLook w:val="0000" w:firstRow="0" w:lastRow="0" w:firstColumn="0" w:lastColumn="0" w:noHBand="0" w:noVBand="0"/>
      </w:tblPr>
      <w:tblGrid>
        <w:gridCol w:w="567"/>
        <w:gridCol w:w="4052"/>
        <w:gridCol w:w="1481"/>
        <w:gridCol w:w="1481"/>
        <w:gridCol w:w="1481"/>
      </w:tblGrid>
      <w:tr w:rsidR="00D57843" w:rsidRPr="00D57843" w14:paraId="3E3CFB14" w14:textId="77777777" w:rsidTr="00AE5FB5">
        <w:trPr>
          <w:trHeight w:val="116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7C9FD1F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A462A6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programa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0D4803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4347819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9426B5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741DF13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BBC367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3E82E2A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47E7BA4A"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478F7C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auto"/>
              <w:left w:val="single" w:sz="4" w:space="0" w:color="auto"/>
              <w:bottom w:val="single" w:sz="4" w:space="0" w:color="auto"/>
              <w:right w:val="single" w:sz="4" w:space="0" w:color="auto"/>
            </w:tcBorders>
          </w:tcPr>
          <w:p w14:paraId="6FC621AC"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1182 Prostorno planiranje</w:t>
            </w:r>
          </w:p>
        </w:tc>
        <w:tc>
          <w:tcPr>
            <w:tcW w:w="0" w:type="auto"/>
            <w:tcBorders>
              <w:top w:val="single" w:sz="4" w:space="0" w:color="000000"/>
              <w:left w:val="single" w:sz="4" w:space="0" w:color="000000"/>
              <w:bottom w:val="single" w:sz="4" w:space="0" w:color="000000"/>
              <w:right w:val="single" w:sz="4" w:space="0" w:color="000000"/>
            </w:tcBorders>
            <w:vAlign w:val="center"/>
          </w:tcPr>
          <w:p w14:paraId="1F06ACE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390.000,00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E242FF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280.000,00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D52432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280.000,00</w:t>
            </w:r>
          </w:p>
        </w:tc>
      </w:tr>
      <w:tr w:rsidR="00D57843" w:rsidRPr="00D57843" w14:paraId="388676E3"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FE2716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0" w:type="auto"/>
            <w:tcBorders>
              <w:top w:val="single" w:sz="4" w:space="0" w:color="auto"/>
              <w:left w:val="single" w:sz="4" w:space="0" w:color="auto"/>
              <w:bottom w:val="single" w:sz="4" w:space="0" w:color="auto"/>
              <w:right w:val="single" w:sz="4" w:space="0" w:color="auto"/>
            </w:tcBorders>
          </w:tcPr>
          <w:p w14:paraId="4D25C2C1"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 xml:space="preserve">1186  Izgradnja </w:t>
            </w:r>
            <w:bookmarkStart w:id="31" w:name="_Hlk182480461"/>
            <w:r w:rsidRPr="00D57843">
              <w:rPr>
                <w:rFonts w:ascii="Times New Roman" w:eastAsia="Calibri" w:hAnsi="Times New Roman" w:cs="Times New Roman"/>
                <w:kern w:val="0"/>
                <w14:ligatures w14:val="none"/>
              </w:rPr>
              <w:t>infrastrukture – građevine komunalnog otpada</w:t>
            </w:r>
            <w:bookmarkEnd w:id="31"/>
          </w:p>
        </w:tc>
        <w:tc>
          <w:tcPr>
            <w:tcW w:w="0" w:type="auto"/>
            <w:tcBorders>
              <w:top w:val="single" w:sz="4" w:space="0" w:color="000000"/>
              <w:left w:val="single" w:sz="4" w:space="0" w:color="000000"/>
              <w:bottom w:val="single" w:sz="4" w:space="0" w:color="000000"/>
              <w:right w:val="single" w:sz="4" w:space="0" w:color="000000"/>
            </w:tcBorders>
            <w:vAlign w:val="center"/>
          </w:tcPr>
          <w:p w14:paraId="3CAD386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2.110.940,31</w:t>
            </w:r>
          </w:p>
        </w:tc>
        <w:tc>
          <w:tcPr>
            <w:tcW w:w="0" w:type="auto"/>
            <w:tcBorders>
              <w:top w:val="single" w:sz="4" w:space="0" w:color="000000"/>
              <w:left w:val="single" w:sz="4" w:space="0" w:color="000000"/>
              <w:bottom w:val="single" w:sz="4" w:space="0" w:color="000000"/>
              <w:right w:val="single" w:sz="4" w:space="0" w:color="000000"/>
            </w:tcBorders>
            <w:vAlign w:val="center"/>
          </w:tcPr>
          <w:p w14:paraId="5C58F25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1.086.000,00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B57207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3.036.000,00</w:t>
            </w:r>
          </w:p>
        </w:tc>
      </w:tr>
      <w:tr w:rsidR="00D57843" w:rsidRPr="00D57843" w14:paraId="1176A2AD"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98BB8A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w:t>
            </w:r>
          </w:p>
        </w:tc>
        <w:tc>
          <w:tcPr>
            <w:tcW w:w="0" w:type="auto"/>
            <w:tcBorders>
              <w:top w:val="single" w:sz="4" w:space="0" w:color="auto"/>
              <w:left w:val="single" w:sz="4" w:space="0" w:color="auto"/>
              <w:bottom w:val="single" w:sz="4" w:space="0" w:color="auto"/>
              <w:right w:val="single" w:sz="4" w:space="0" w:color="auto"/>
            </w:tcBorders>
          </w:tcPr>
          <w:p w14:paraId="2036F459"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1187 Ulaganje u građevine predškolskog odgoja</w:t>
            </w:r>
          </w:p>
        </w:tc>
        <w:tc>
          <w:tcPr>
            <w:tcW w:w="0" w:type="auto"/>
            <w:tcBorders>
              <w:top w:val="single" w:sz="4" w:space="0" w:color="000000"/>
              <w:left w:val="single" w:sz="4" w:space="0" w:color="000000"/>
              <w:bottom w:val="single" w:sz="4" w:space="0" w:color="000000"/>
              <w:right w:val="single" w:sz="4" w:space="0" w:color="000000"/>
            </w:tcBorders>
            <w:vAlign w:val="center"/>
          </w:tcPr>
          <w:p w14:paraId="7748B77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1.789.734,00</w:t>
            </w:r>
          </w:p>
        </w:tc>
        <w:tc>
          <w:tcPr>
            <w:tcW w:w="0" w:type="auto"/>
            <w:tcBorders>
              <w:top w:val="single" w:sz="4" w:space="0" w:color="000000"/>
              <w:left w:val="single" w:sz="4" w:space="0" w:color="000000"/>
              <w:bottom w:val="single" w:sz="4" w:space="0" w:color="000000"/>
              <w:right w:val="single" w:sz="4" w:space="0" w:color="000000"/>
            </w:tcBorders>
            <w:vAlign w:val="center"/>
          </w:tcPr>
          <w:p w14:paraId="3BB37F3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1.672.253,00</w:t>
            </w:r>
          </w:p>
        </w:tc>
        <w:tc>
          <w:tcPr>
            <w:tcW w:w="0" w:type="auto"/>
            <w:tcBorders>
              <w:top w:val="single" w:sz="4" w:space="0" w:color="000000"/>
              <w:left w:val="single" w:sz="4" w:space="0" w:color="000000"/>
              <w:bottom w:val="single" w:sz="4" w:space="0" w:color="000000"/>
              <w:right w:val="single" w:sz="4" w:space="0" w:color="000000"/>
            </w:tcBorders>
            <w:vAlign w:val="center"/>
          </w:tcPr>
          <w:p w14:paraId="7023335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950.000,00</w:t>
            </w:r>
          </w:p>
        </w:tc>
      </w:tr>
      <w:tr w:rsidR="00D57843" w:rsidRPr="00D57843" w14:paraId="6B9156D0" w14:textId="77777777" w:rsidTr="00AE5FB5">
        <w:trPr>
          <w:trHeight w:val="94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F4B6E5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w:t>
            </w:r>
          </w:p>
        </w:tc>
        <w:tc>
          <w:tcPr>
            <w:tcW w:w="0" w:type="auto"/>
            <w:tcBorders>
              <w:top w:val="single" w:sz="4" w:space="0" w:color="auto"/>
              <w:left w:val="single" w:sz="4" w:space="0" w:color="auto"/>
              <w:bottom w:val="single" w:sz="4" w:space="0" w:color="auto"/>
              <w:right w:val="single" w:sz="4" w:space="0" w:color="auto"/>
            </w:tcBorders>
          </w:tcPr>
          <w:p w14:paraId="5BD4A884"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1188 Izgradnja školskih prostora</w:t>
            </w:r>
          </w:p>
        </w:tc>
        <w:tc>
          <w:tcPr>
            <w:tcW w:w="0" w:type="auto"/>
            <w:tcBorders>
              <w:top w:val="single" w:sz="4" w:space="0" w:color="000000"/>
              <w:left w:val="single" w:sz="4" w:space="0" w:color="000000"/>
              <w:bottom w:val="single" w:sz="4" w:space="0" w:color="000000"/>
              <w:right w:val="single" w:sz="4" w:space="0" w:color="000000"/>
            </w:tcBorders>
            <w:vAlign w:val="center"/>
          </w:tcPr>
          <w:p w14:paraId="0851B08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25.801.500,00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0EE56C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25.801.500,00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283F66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500.000,00</w:t>
            </w:r>
          </w:p>
        </w:tc>
      </w:tr>
      <w:tr w:rsidR="00D57843" w:rsidRPr="00D57843" w14:paraId="33AE7F1B" w14:textId="77777777" w:rsidTr="00AE5FB5">
        <w:trPr>
          <w:trHeight w:val="624"/>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1BC51A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5.</w:t>
            </w:r>
          </w:p>
        </w:tc>
        <w:tc>
          <w:tcPr>
            <w:tcW w:w="0" w:type="auto"/>
            <w:tcBorders>
              <w:top w:val="single" w:sz="4" w:space="0" w:color="auto"/>
              <w:left w:val="single" w:sz="4" w:space="0" w:color="auto"/>
              <w:bottom w:val="single" w:sz="4" w:space="0" w:color="auto"/>
              <w:right w:val="single" w:sz="4" w:space="0" w:color="auto"/>
            </w:tcBorders>
          </w:tcPr>
          <w:p w14:paraId="7094BF97"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1189 Energetska obnova osnovnih škola i dječjih vrtića</w:t>
            </w:r>
          </w:p>
        </w:tc>
        <w:tc>
          <w:tcPr>
            <w:tcW w:w="0" w:type="auto"/>
            <w:tcBorders>
              <w:top w:val="single" w:sz="4" w:space="0" w:color="000000"/>
              <w:left w:val="single" w:sz="4" w:space="0" w:color="000000"/>
              <w:bottom w:val="single" w:sz="4" w:space="0" w:color="000000"/>
              <w:right w:val="single" w:sz="4" w:space="0" w:color="000000"/>
            </w:tcBorders>
            <w:vAlign w:val="center"/>
          </w:tcPr>
          <w:p w14:paraId="1586FAD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3.376.194,00</w:t>
            </w:r>
          </w:p>
        </w:tc>
        <w:tc>
          <w:tcPr>
            <w:tcW w:w="0" w:type="auto"/>
            <w:tcBorders>
              <w:top w:val="single" w:sz="4" w:space="0" w:color="000000"/>
              <w:left w:val="single" w:sz="4" w:space="0" w:color="000000"/>
              <w:bottom w:val="single" w:sz="4" w:space="0" w:color="000000"/>
              <w:right w:val="single" w:sz="4" w:space="0" w:color="000000"/>
            </w:tcBorders>
            <w:vAlign w:val="center"/>
          </w:tcPr>
          <w:p w14:paraId="7651F50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131EF1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1.600.000,00</w:t>
            </w:r>
          </w:p>
        </w:tc>
      </w:tr>
      <w:tr w:rsidR="00D57843" w:rsidRPr="00D57843" w14:paraId="25EA59B5" w14:textId="77777777" w:rsidTr="00AE5FB5">
        <w:trPr>
          <w:trHeight w:val="703"/>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84EED4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w:t>
            </w:r>
          </w:p>
        </w:tc>
        <w:tc>
          <w:tcPr>
            <w:tcW w:w="0" w:type="auto"/>
            <w:tcBorders>
              <w:top w:val="single" w:sz="4" w:space="0" w:color="auto"/>
              <w:left w:val="single" w:sz="4" w:space="0" w:color="auto"/>
              <w:bottom w:val="single" w:sz="4" w:space="0" w:color="auto"/>
              <w:right w:val="single" w:sz="4" w:space="0" w:color="auto"/>
            </w:tcBorders>
          </w:tcPr>
          <w:p w14:paraId="16F2692F"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1190 Izgradnja i rekonstrukcija sportskih objekata</w:t>
            </w:r>
          </w:p>
        </w:tc>
        <w:tc>
          <w:tcPr>
            <w:tcW w:w="0" w:type="auto"/>
            <w:tcBorders>
              <w:top w:val="single" w:sz="4" w:space="0" w:color="000000"/>
              <w:left w:val="single" w:sz="4" w:space="0" w:color="000000"/>
              <w:bottom w:val="single" w:sz="4" w:space="0" w:color="000000"/>
              <w:right w:val="single" w:sz="4" w:space="0" w:color="000000"/>
            </w:tcBorders>
            <w:vAlign w:val="center"/>
          </w:tcPr>
          <w:p w14:paraId="6CB9EB1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6.195.336,00</w:t>
            </w:r>
          </w:p>
        </w:tc>
        <w:tc>
          <w:tcPr>
            <w:tcW w:w="0" w:type="auto"/>
            <w:tcBorders>
              <w:top w:val="single" w:sz="4" w:space="0" w:color="000000"/>
              <w:left w:val="single" w:sz="4" w:space="0" w:color="000000"/>
              <w:bottom w:val="single" w:sz="4" w:space="0" w:color="000000"/>
              <w:right w:val="single" w:sz="4" w:space="0" w:color="000000"/>
            </w:tcBorders>
            <w:vAlign w:val="center"/>
          </w:tcPr>
          <w:p w14:paraId="337DBCD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260.000,00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9C2169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260.000,00</w:t>
            </w:r>
          </w:p>
        </w:tc>
      </w:tr>
      <w:tr w:rsidR="00D57843" w:rsidRPr="00D57843" w14:paraId="7B610746" w14:textId="77777777" w:rsidTr="00AE5FB5">
        <w:trPr>
          <w:trHeight w:val="703"/>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A80321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7.</w:t>
            </w:r>
          </w:p>
        </w:tc>
        <w:tc>
          <w:tcPr>
            <w:tcW w:w="0" w:type="auto"/>
            <w:tcBorders>
              <w:top w:val="single" w:sz="4" w:space="0" w:color="auto"/>
              <w:left w:val="single" w:sz="4" w:space="0" w:color="auto"/>
              <w:bottom w:val="single" w:sz="4" w:space="0" w:color="auto"/>
              <w:right w:val="single" w:sz="4" w:space="0" w:color="auto"/>
            </w:tcBorders>
          </w:tcPr>
          <w:p w14:paraId="130FA00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1191 Izgradnja i rekonstrukcija drugih građevina u vlasništvu Grada</w:t>
            </w:r>
          </w:p>
        </w:tc>
        <w:tc>
          <w:tcPr>
            <w:tcW w:w="0" w:type="auto"/>
            <w:tcBorders>
              <w:top w:val="single" w:sz="4" w:space="0" w:color="000000"/>
              <w:left w:val="single" w:sz="4" w:space="0" w:color="000000"/>
              <w:bottom w:val="single" w:sz="4" w:space="0" w:color="000000"/>
              <w:right w:val="single" w:sz="4" w:space="0" w:color="000000"/>
            </w:tcBorders>
            <w:vAlign w:val="center"/>
          </w:tcPr>
          <w:p w14:paraId="597B4BC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11.875.106,00</w:t>
            </w:r>
          </w:p>
        </w:tc>
        <w:tc>
          <w:tcPr>
            <w:tcW w:w="0" w:type="auto"/>
            <w:tcBorders>
              <w:top w:val="single" w:sz="4" w:space="0" w:color="000000"/>
              <w:left w:val="single" w:sz="4" w:space="0" w:color="000000"/>
              <w:bottom w:val="single" w:sz="4" w:space="0" w:color="000000"/>
              <w:right w:val="single" w:sz="4" w:space="0" w:color="000000"/>
            </w:tcBorders>
            <w:vAlign w:val="center"/>
          </w:tcPr>
          <w:p w14:paraId="6A16778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12.455.605,00</w:t>
            </w:r>
          </w:p>
        </w:tc>
        <w:tc>
          <w:tcPr>
            <w:tcW w:w="0" w:type="auto"/>
            <w:tcBorders>
              <w:top w:val="single" w:sz="4" w:space="0" w:color="000000"/>
              <w:left w:val="single" w:sz="4" w:space="0" w:color="000000"/>
              <w:bottom w:val="single" w:sz="4" w:space="0" w:color="000000"/>
              <w:right w:val="single" w:sz="4" w:space="0" w:color="000000"/>
            </w:tcBorders>
            <w:vAlign w:val="center"/>
          </w:tcPr>
          <w:p w14:paraId="7AF3F09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5.258.789,00</w:t>
            </w:r>
          </w:p>
        </w:tc>
      </w:tr>
      <w:tr w:rsidR="00D57843" w:rsidRPr="00D57843" w14:paraId="192B9FF2" w14:textId="77777777" w:rsidTr="00AE5FB5">
        <w:trPr>
          <w:trHeight w:val="703"/>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460FA8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lastRenderedPageBreak/>
              <w:t>8.</w:t>
            </w:r>
          </w:p>
        </w:tc>
        <w:tc>
          <w:tcPr>
            <w:tcW w:w="0" w:type="auto"/>
            <w:tcBorders>
              <w:top w:val="single" w:sz="4" w:space="0" w:color="auto"/>
              <w:left w:val="single" w:sz="4" w:space="0" w:color="auto"/>
              <w:bottom w:val="single" w:sz="4" w:space="0" w:color="auto"/>
              <w:right w:val="single" w:sz="4" w:space="0" w:color="auto"/>
            </w:tcBorders>
          </w:tcPr>
          <w:p w14:paraId="277898E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1192 Investicije u objekte koji nisu u vlasništvu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588F0A7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176.545,00</w:t>
            </w:r>
          </w:p>
        </w:tc>
        <w:tc>
          <w:tcPr>
            <w:tcW w:w="0" w:type="auto"/>
            <w:tcBorders>
              <w:top w:val="single" w:sz="4" w:space="0" w:color="000000"/>
              <w:left w:val="single" w:sz="4" w:space="0" w:color="000000"/>
              <w:bottom w:val="single" w:sz="4" w:space="0" w:color="000000"/>
              <w:right w:val="single" w:sz="4" w:space="0" w:color="000000"/>
            </w:tcBorders>
            <w:vAlign w:val="center"/>
          </w:tcPr>
          <w:p w14:paraId="02927A8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176.545,00</w:t>
            </w:r>
          </w:p>
        </w:tc>
        <w:tc>
          <w:tcPr>
            <w:tcW w:w="0" w:type="auto"/>
            <w:tcBorders>
              <w:top w:val="single" w:sz="4" w:space="0" w:color="000000"/>
              <w:left w:val="single" w:sz="4" w:space="0" w:color="000000"/>
              <w:bottom w:val="single" w:sz="4" w:space="0" w:color="000000"/>
              <w:right w:val="single" w:sz="4" w:space="0" w:color="000000"/>
            </w:tcBorders>
            <w:vAlign w:val="center"/>
          </w:tcPr>
          <w:p w14:paraId="4873AFC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176.545,00</w:t>
            </w:r>
          </w:p>
        </w:tc>
      </w:tr>
      <w:tr w:rsidR="00D57843" w:rsidRPr="00D57843" w14:paraId="285DD667" w14:textId="77777777" w:rsidTr="00AE5FB5">
        <w:trPr>
          <w:trHeight w:val="703"/>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9A3BCF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9.</w:t>
            </w:r>
          </w:p>
        </w:tc>
        <w:tc>
          <w:tcPr>
            <w:tcW w:w="0" w:type="auto"/>
            <w:tcBorders>
              <w:top w:val="single" w:sz="4" w:space="0" w:color="auto"/>
              <w:left w:val="single" w:sz="4" w:space="0" w:color="auto"/>
              <w:bottom w:val="single" w:sz="4" w:space="0" w:color="auto"/>
              <w:right w:val="single" w:sz="4" w:space="0" w:color="auto"/>
            </w:tcBorders>
          </w:tcPr>
          <w:p w14:paraId="59941B9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1193 Objekti od značaja za Grad – dodatna ulaganja</w:t>
            </w:r>
          </w:p>
        </w:tc>
        <w:tc>
          <w:tcPr>
            <w:tcW w:w="0" w:type="auto"/>
            <w:tcBorders>
              <w:top w:val="single" w:sz="4" w:space="0" w:color="000000"/>
              <w:left w:val="single" w:sz="4" w:space="0" w:color="000000"/>
              <w:bottom w:val="single" w:sz="4" w:space="0" w:color="000000"/>
              <w:right w:val="single" w:sz="4" w:space="0" w:color="000000"/>
            </w:tcBorders>
            <w:vAlign w:val="center"/>
          </w:tcPr>
          <w:p w14:paraId="21F3C9A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230.010,00</w:t>
            </w:r>
          </w:p>
        </w:tc>
        <w:tc>
          <w:tcPr>
            <w:tcW w:w="0" w:type="auto"/>
            <w:tcBorders>
              <w:top w:val="single" w:sz="4" w:space="0" w:color="000000"/>
              <w:left w:val="single" w:sz="4" w:space="0" w:color="000000"/>
              <w:bottom w:val="single" w:sz="4" w:space="0" w:color="000000"/>
              <w:right w:val="single" w:sz="4" w:space="0" w:color="000000"/>
            </w:tcBorders>
            <w:vAlign w:val="center"/>
          </w:tcPr>
          <w:p w14:paraId="208CA67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EDA50E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135.000,00</w:t>
            </w:r>
          </w:p>
        </w:tc>
      </w:tr>
      <w:tr w:rsidR="00D57843" w:rsidRPr="00D57843" w14:paraId="06493C98" w14:textId="77777777" w:rsidTr="00AE5FB5">
        <w:trPr>
          <w:trHeight w:val="703"/>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2F7014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w:t>
            </w:r>
          </w:p>
        </w:tc>
        <w:tc>
          <w:tcPr>
            <w:tcW w:w="0" w:type="auto"/>
            <w:tcBorders>
              <w:top w:val="single" w:sz="4" w:space="0" w:color="auto"/>
              <w:left w:val="single" w:sz="4" w:space="0" w:color="auto"/>
              <w:bottom w:val="single" w:sz="4" w:space="0" w:color="auto"/>
              <w:right w:val="single" w:sz="4" w:space="0" w:color="auto"/>
            </w:tcBorders>
          </w:tcPr>
          <w:p w14:paraId="48F84AFF"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1194 Zaštita okoliša</w:t>
            </w:r>
          </w:p>
        </w:tc>
        <w:tc>
          <w:tcPr>
            <w:tcW w:w="0" w:type="auto"/>
            <w:tcBorders>
              <w:top w:val="single" w:sz="4" w:space="0" w:color="000000"/>
              <w:left w:val="single" w:sz="4" w:space="0" w:color="000000"/>
              <w:bottom w:val="single" w:sz="4" w:space="0" w:color="000000"/>
              <w:right w:val="single" w:sz="4" w:space="0" w:color="000000"/>
            </w:tcBorders>
            <w:vAlign w:val="center"/>
          </w:tcPr>
          <w:p w14:paraId="7861E27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478.000,00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E38DFA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447.000,00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6E97C1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447.000,00</w:t>
            </w:r>
          </w:p>
        </w:tc>
      </w:tr>
      <w:tr w:rsidR="00D57843" w:rsidRPr="00D57843" w14:paraId="16A308E0" w14:textId="77777777" w:rsidTr="00AE5FB5">
        <w:trPr>
          <w:trHeight w:val="703"/>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2A6515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11.</w:t>
            </w:r>
          </w:p>
        </w:tc>
        <w:tc>
          <w:tcPr>
            <w:tcW w:w="0" w:type="auto"/>
            <w:tcBorders>
              <w:top w:val="single" w:sz="4" w:space="0" w:color="auto"/>
              <w:left w:val="single" w:sz="4" w:space="0" w:color="auto"/>
              <w:bottom w:val="single" w:sz="4" w:space="0" w:color="auto"/>
              <w:right w:val="single" w:sz="4" w:space="0" w:color="auto"/>
            </w:tcBorders>
          </w:tcPr>
          <w:p w14:paraId="018B19F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1195 Energetska obnova – ostali objekti</w:t>
            </w:r>
          </w:p>
        </w:tc>
        <w:tc>
          <w:tcPr>
            <w:tcW w:w="0" w:type="auto"/>
            <w:tcBorders>
              <w:top w:val="single" w:sz="4" w:space="0" w:color="000000"/>
              <w:left w:val="single" w:sz="4" w:space="0" w:color="000000"/>
              <w:bottom w:val="single" w:sz="4" w:space="0" w:color="000000"/>
              <w:right w:val="single" w:sz="4" w:space="0" w:color="000000"/>
            </w:tcBorders>
            <w:vAlign w:val="center"/>
          </w:tcPr>
          <w:p w14:paraId="5070351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1.294.002,00</w:t>
            </w:r>
          </w:p>
        </w:tc>
        <w:tc>
          <w:tcPr>
            <w:tcW w:w="0" w:type="auto"/>
            <w:tcBorders>
              <w:top w:val="single" w:sz="4" w:space="0" w:color="000000"/>
              <w:left w:val="single" w:sz="4" w:space="0" w:color="000000"/>
              <w:bottom w:val="single" w:sz="4" w:space="0" w:color="000000"/>
              <w:right w:val="single" w:sz="4" w:space="0" w:color="000000"/>
            </w:tcBorders>
            <w:vAlign w:val="center"/>
          </w:tcPr>
          <w:p w14:paraId="7BB229D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254.500,00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CFD25E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254.500,00</w:t>
            </w:r>
          </w:p>
        </w:tc>
      </w:tr>
      <w:tr w:rsidR="00D57843" w:rsidRPr="00D57843" w14:paraId="34364279" w14:textId="77777777" w:rsidTr="00AE5FB5">
        <w:trPr>
          <w:trHeight w:val="703"/>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7982EA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12.</w:t>
            </w:r>
          </w:p>
        </w:tc>
        <w:tc>
          <w:tcPr>
            <w:tcW w:w="0" w:type="auto"/>
            <w:tcBorders>
              <w:top w:val="single" w:sz="4" w:space="0" w:color="auto"/>
              <w:left w:val="single" w:sz="4" w:space="0" w:color="auto"/>
              <w:bottom w:val="single" w:sz="4" w:space="0" w:color="auto"/>
              <w:right w:val="single" w:sz="4" w:space="0" w:color="auto"/>
            </w:tcBorders>
          </w:tcPr>
          <w:p w14:paraId="744275C3"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1196 Stanogradnja i visokogradnja</w:t>
            </w:r>
          </w:p>
        </w:tc>
        <w:tc>
          <w:tcPr>
            <w:tcW w:w="0" w:type="auto"/>
            <w:tcBorders>
              <w:top w:val="single" w:sz="4" w:space="0" w:color="000000"/>
              <w:left w:val="single" w:sz="4" w:space="0" w:color="000000"/>
              <w:bottom w:val="single" w:sz="4" w:space="0" w:color="000000"/>
              <w:right w:val="single" w:sz="4" w:space="0" w:color="000000"/>
            </w:tcBorders>
            <w:vAlign w:val="center"/>
          </w:tcPr>
          <w:p w14:paraId="34ACA36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E05F0C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24F3B36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r w:rsidR="00D57843" w:rsidRPr="00D57843" w14:paraId="39B66245" w14:textId="77777777" w:rsidTr="00AE5FB5">
        <w:trPr>
          <w:trHeight w:val="20"/>
          <w:jc w:val="center"/>
        </w:trPr>
        <w:tc>
          <w:tcPr>
            <w:tcW w:w="567" w:type="dxa"/>
            <w:tcBorders>
              <w:top w:val="single" w:sz="4" w:space="0" w:color="000000"/>
              <w:left w:val="single" w:sz="4" w:space="0" w:color="000000"/>
              <w:bottom w:val="single" w:sz="4" w:space="0" w:color="000000"/>
              <w:right w:val="single" w:sz="4" w:space="0" w:color="000000"/>
            </w:tcBorders>
          </w:tcPr>
          <w:p w14:paraId="20A0DD72"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565C2ED0"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297CB79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53.758.397,31</w:t>
            </w:r>
          </w:p>
        </w:tc>
        <w:tc>
          <w:tcPr>
            <w:tcW w:w="0" w:type="auto"/>
            <w:tcBorders>
              <w:top w:val="single" w:sz="4" w:space="0" w:color="000000"/>
              <w:left w:val="single" w:sz="4" w:space="0" w:color="000000"/>
              <w:bottom w:val="single" w:sz="4" w:space="0" w:color="000000"/>
              <w:right w:val="single" w:sz="4" w:space="0" w:color="000000"/>
            </w:tcBorders>
            <w:vAlign w:val="center"/>
          </w:tcPr>
          <w:p w14:paraId="309B96B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42.543.403,00</w:t>
            </w:r>
          </w:p>
        </w:tc>
        <w:tc>
          <w:tcPr>
            <w:tcW w:w="0" w:type="auto"/>
            <w:tcBorders>
              <w:top w:val="single" w:sz="4" w:space="0" w:color="000000"/>
              <w:left w:val="single" w:sz="4" w:space="0" w:color="000000"/>
              <w:bottom w:val="single" w:sz="4" w:space="0" w:color="000000"/>
              <w:right w:val="single" w:sz="4" w:space="0" w:color="000000"/>
            </w:tcBorders>
            <w:vAlign w:val="center"/>
          </w:tcPr>
          <w:p w14:paraId="5BF0A35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12.897.834,00</w:t>
            </w:r>
          </w:p>
        </w:tc>
      </w:tr>
    </w:tbl>
    <w:p w14:paraId="24E4D6F9" w14:textId="77777777" w:rsidR="00D57843" w:rsidRPr="00D57843" w:rsidRDefault="00D57843" w:rsidP="00D57843">
      <w:pPr>
        <w:rPr>
          <w:rFonts w:ascii="Times New Roman" w:eastAsia="Calibri" w:hAnsi="Times New Roman" w:cs="Times New Roman"/>
          <w:kern w:val="0"/>
          <w14:ligatures w14:val="none"/>
        </w:rPr>
      </w:pPr>
    </w:p>
    <w:p w14:paraId="7A17C321" w14:textId="77777777" w:rsidR="00D57843" w:rsidRPr="00D57843" w:rsidRDefault="00D57843" w:rsidP="00D57843">
      <w:pPr>
        <w:rPr>
          <w:rFonts w:ascii="Times New Roman" w:eastAsia="Calibri" w:hAnsi="Times New Roman" w:cs="Times New Roman"/>
          <w:b/>
          <w:bCs/>
          <w:kern w:val="0"/>
          <w14:ligatures w14:val="none"/>
        </w:rPr>
      </w:pPr>
    </w:p>
    <w:p w14:paraId="7CA5BD6C" w14:textId="77777777" w:rsidR="00D57843" w:rsidRPr="00D57843" w:rsidRDefault="00D57843" w:rsidP="00D57843">
      <w:pPr>
        <w:numPr>
          <w:ilvl w:val="0"/>
          <w:numId w:val="39"/>
        </w:numPr>
        <w:pBdr>
          <w:top w:val="single" w:sz="4" w:space="1" w:color="auto"/>
          <w:bottom w:val="single" w:sz="4" w:space="1" w:color="auto"/>
        </w:pBdr>
        <w:shd w:val="clear" w:color="auto" w:fill="E7E6E6"/>
        <w:spacing w:line="278" w:lineRule="auto"/>
        <w:contextualSpacing/>
        <w:rPr>
          <w:rFonts w:ascii="Times New Roman" w:eastAsia="TimesNewRoman" w:hAnsi="Times New Roman" w:cs="Times New Roman"/>
          <w:kern w:val="1"/>
          <w:sz w:val="24"/>
          <w:szCs w:val="24"/>
          <w:lang w:eastAsia="ar-SA"/>
          <w14:ligatures w14:val="none"/>
        </w:rPr>
      </w:pPr>
      <w:r w:rsidRPr="00D57843">
        <w:rPr>
          <w:rFonts w:ascii="Times New Roman" w:eastAsia="Calibri" w:hAnsi="Times New Roman" w:cs="Times New Roman"/>
          <w:b/>
          <w:spacing w:val="20"/>
          <w:kern w:val="1"/>
          <w:sz w:val="24"/>
          <w:szCs w:val="24"/>
          <w:lang w:eastAsia="ar-SA"/>
          <w14:ligatures w14:val="none"/>
        </w:rPr>
        <w:t>Prostorno planiranje</w:t>
      </w:r>
    </w:p>
    <w:p w14:paraId="7D60E2E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Ciljevi programa:</w:t>
      </w:r>
    </w:p>
    <w:p w14:paraId="08EE8055"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Prostor privesti svrsi i staviti u službu gospodarstva i svih građana. Izmjena i dopuna prostornih planova; Izrada prostornih planova nove generacije;</w:t>
      </w:r>
    </w:p>
    <w:p w14:paraId="40BDF57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Povezanost programa sa strateškim dokumentima:</w:t>
      </w:r>
    </w:p>
    <w:p w14:paraId="527E1BEF"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Plan razvoja Osječko-baranjske županije za razdoblje do 2027. godine</w:t>
      </w:r>
    </w:p>
    <w:p w14:paraId="4B0293E3"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3CF0532B"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Posebni cilj: 13. Unaprjeđenje učinkovitosti i djelotvornosti javnog sektora i upravljanja javnom imovinom</w:t>
      </w:r>
    </w:p>
    <w:p w14:paraId="6AB35B15"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Mjera: 12.1 Učinkovito upravljanje gradskom imovinom i prostorom</w:t>
      </w:r>
    </w:p>
    <w:p w14:paraId="7DBA12E3"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p>
    <w:p w14:paraId="66737BA2" w14:textId="77777777" w:rsidR="00D57843" w:rsidRPr="00D57843" w:rsidRDefault="00D57843" w:rsidP="00D57843">
      <w:pPr>
        <w:pBdr>
          <w:top w:val="single" w:sz="4" w:space="1" w:color="auto"/>
          <w:bottom w:val="single" w:sz="4" w:space="1" w:color="auto"/>
        </w:pBdr>
        <w:suppressAutoHyphens/>
        <w:spacing w:line="100" w:lineRule="atLeast"/>
        <w:jc w:val="both"/>
        <w:rPr>
          <w:rFonts w:ascii="Times New Roman" w:eastAsia="Calibri" w:hAnsi="Times New Roman" w:cs="Times New Roman"/>
          <w:b/>
          <w:bCs/>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775AE8B7" w14:textId="77777777" w:rsidR="00D57843" w:rsidRPr="00D57843" w:rsidRDefault="00D57843" w:rsidP="00D57843">
      <w:pPr>
        <w:rPr>
          <w:rFonts w:ascii="Times New Roman" w:eastAsia="Calibri" w:hAnsi="Times New Roman" w:cs="Times New Roman"/>
          <w:b/>
          <w:bCs/>
          <w:kern w:val="1"/>
          <w:lang w:eastAsia="ar-SA"/>
          <w14:ligatures w14:val="none"/>
        </w:rPr>
      </w:pPr>
    </w:p>
    <w:p w14:paraId="759E9FC6" w14:textId="77777777" w:rsidR="00D57843" w:rsidRPr="00D57843" w:rsidRDefault="00D57843" w:rsidP="00D57843">
      <w:pPr>
        <w:rPr>
          <w:rFonts w:ascii="Times New Roman" w:eastAsia="PMingLiU" w:hAnsi="Times New Roman" w:cs="Times New Roman"/>
          <w:kern w:val="0"/>
          <w:lang w:eastAsia="ar-SA"/>
          <w14:ligatures w14:val="none"/>
        </w:rPr>
      </w:pPr>
      <w:r w:rsidRPr="00D57843">
        <w:rPr>
          <w:rFonts w:ascii="Times New Roman" w:eastAsia="PMingLiU" w:hAnsi="Times New Roman" w:cs="Times New Roman"/>
          <w:kern w:val="0"/>
          <w:lang w:eastAsia="ar-SA"/>
          <w14:ligatures w14:val="none"/>
        </w:rPr>
        <w:t>Statut Grada Osijeka</w:t>
      </w:r>
    </w:p>
    <w:p w14:paraId="61647354" w14:textId="77777777" w:rsidR="00D57843" w:rsidRPr="00D57843" w:rsidRDefault="00D57843" w:rsidP="00D57843">
      <w:pPr>
        <w:rPr>
          <w:rFonts w:ascii="Times New Roman" w:eastAsia="PMingLiU" w:hAnsi="Times New Roman" w:cs="Times New Roman"/>
          <w:kern w:val="0"/>
          <w:lang w:eastAsia="ar-SA"/>
          <w14:ligatures w14:val="none"/>
        </w:rPr>
      </w:pPr>
      <w:r w:rsidRPr="00D57843">
        <w:rPr>
          <w:rFonts w:ascii="Times New Roman" w:eastAsia="PMingLiU" w:hAnsi="Times New Roman" w:cs="Times New Roman"/>
          <w:kern w:val="0"/>
          <w:lang w:eastAsia="ar-SA"/>
          <w14:ligatures w14:val="none"/>
        </w:rPr>
        <w:t>Zakon o gradnji</w:t>
      </w:r>
    </w:p>
    <w:p w14:paraId="65A935DB" w14:textId="77777777" w:rsidR="00D57843" w:rsidRPr="00D57843" w:rsidRDefault="00D57843" w:rsidP="00D57843">
      <w:pPr>
        <w:rPr>
          <w:rFonts w:ascii="Times New Roman" w:eastAsia="PMingLiU" w:hAnsi="Times New Roman" w:cs="Times New Roman"/>
          <w:kern w:val="0"/>
          <w:lang w:eastAsia="ar-SA"/>
          <w14:ligatures w14:val="none"/>
        </w:rPr>
      </w:pPr>
      <w:r w:rsidRPr="00D57843">
        <w:rPr>
          <w:rFonts w:ascii="Times New Roman" w:eastAsia="PMingLiU" w:hAnsi="Times New Roman" w:cs="Times New Roman"/>
          <w:kern w:val="0"/>
          <w:lang w:eastAsia="ar-SA"/>
          <w14:ligatures w14:val="none"/>
        </w:rPr>
        <w:t>Zakon o prostornom uređenju</w:t>
      </w:r>
    </w:p>
    <w:p w14:paraId="2783F252" w14:textId="77777777" w:rsidR="00D57843" w:rsidRPr="00D57843" w:rsidRDefault="00D57843" w:rsidP="00D57843">
      <w:pPr>
        <w:rPr>
          <w:rFonts w:ascii="Times New Roman" w:eastAsia="PMingLiU" w:hAnsi="Times New Roman" w:cs="Times New Roman"/>
          <w:kern w:val="0"/>
          <w:lang w:eastAsia="ar-SA"/>
          <w14:ligatures w14:val="none"/>
        </w:rPr>
      </w:pPr>
      <w:r w:rsidRPr="00D57843">
        <w:rPr>
          <w:rFonts w:ascii="Times New Roman" w:eastAsia="PMingLiU" w:hAnsi="Times New Roman" w:cs="Times New Roman"/>
          <w:kern w:val="0"/>
          <w:lang w:eastAsia="ar-SA"/>
          <w14:ligatures w14:val="none"/>
        </w:rPr>
        <w:t>Zakon o javnoj nabavi</w:t>
      </w:r>
    </w:p>
    <w:p w14:paraId="0BF3EC83" w14:textId="77777777" w:rsidR="00D57843" w:rsidRPr="00D57843" w:rsidRDefault="00D57843" w:rsidP="00D57843">
      <w:pPr>
        <w:rPr>
          <w:rFonts w:ascii="Times New Roman" w:eastAsia="PMingLiU" w:hAnsi="Times New Roman" w:cs="Times New Roman"/>
          <w:kern w:val="0"/>
          <w:lang w:eastAsia="ar-SA"/>
          <w14:ligatures w14:val="none"/>
        </w:rPr>
      </w:pPr>
      <w:r w:rsidRPr="00D57843">
        <w:rPr>
          <w:rFonts w:ascii="Times New Roman" w:eastAsia="PMingLiU" w:hAnsi="Times New Roman" w:cs="Times New Roman"/>
          <w:kern w:val="0"/>
          <w:lang w:eastAsia="ar-SA"/>
          <w14:ligatures w14:val="none"/>
        </w:rPr>
        <w:t>Zakon o vlasništvu i drugim stvarnim pravima</w:t>
      </w:r>
    </w:p>
    <w:p w14:paraId="27C52453" w14:textId="77777777" w:rsidR="00D57843" w:rsidRPr="00D57843" w:rsidRDefault="00D57843" w:rsidP="00D57843">
      <w:pPr>
        <w:rPr>
          <w:rFonts w:ascii="Times New Roman" w:eastAsia="PMingLiU" w:hAnsi="Times New Roman" w:cs="Times New Roman"/>
          <w:kern w:val="0"/>
          <w:lang w:eastAsia="ar-SA"/>
          <w14:ligatures w14:val="none"/>
        </w:rPr>
      </w:pPr>
    </w:p>
    <w:p w14:paraId="510F499C" w14:textId="77777777" w:rsidR="00D57843" w:rsidRPr="00D57843" w:rsidRDefault="00D57843" w:rsidP="00D57843">
      <w:pPr>
        <w:keepNext/>
        <w:overflowPunct w:val="0"/>
        <w:autoSpaceDE w:val="0"/>
        <w:autoSpaceDN w:val="0"/>
        <w:adjustRightInd w:val="0"/>
        <w:outlineLvl w:val="5"/>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lastRenderedPageBreak/>
        <w:t xml:space="preserve">Zakon o obveznim odnosima, </w:t>
      </w:r>
    </w:p>
    <w:p w14:paraId="5287CE1F" w14:textId="77777777" w:rsidR="00D57843" w:rsidRPr="00D57843" w:rsidRDefault="00D57843" w:rsidP="00D57843">
      <w:pPr>
        <w:keepNext/>
        <w:overflowPunct w:val="0"/>
        <w:autoSpaceDE w:val="0"/>
        <w:autoSpaceDN w:val="0"/>
        <w:adjustRightInd w:val="0"/>
        <w:outlineLvl w:val="5"/>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drugi pozitivni propisi Grada Osijeka i Republike Hrvatske.                                                                                                                                                                                     </w:t>
      </w:r>
    </w:p>
    <w:p w14:paraId="3EFB5D0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5039" w:type="pct"/>
        <w:jc w:val="center"/>
        <w:tblLook w:val="0000" w:firstRow="0" w:lastRow="0" w:firstColumn="0" w:lastColumn="0" w:noHBand="0" w:noVBand="0"/>
      </w:tblPr>
      <w:tblGrid>
        <w:gridCol w:w="567"/>
        <w:gridCol w:w="3588"/>
        <w:gridCol w:w="1661"/>
        <w:gridCol w:w="1660"/>
        <w:gridCol w:w="1657"/>
      </w:tblGrid>
      <w:tr w:rsidR="00D57843" w:rsidRPr="00D57843" w14:paraId="41718FEA" w14:textId="77777777" w:rsidTr="00AE5FB5">
        <w:trPr>
          <w:trHeight w:val="861"/>
          <w:jc w:val="center"/>
        </w:trPr>
        <w:tc>
          <w:tcPr>
            <w:tcW w:w="31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C2D4A6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kern w:val="1"/>
                <w:lang w:eastAsia="ar-SA"/>
                <w14:ligatures w14:val="none"/>
              </w:rPr>
              <w:t>Rd br:</w:t>
            </w:r>
          </w:p>
        </w:tc>
        <w:tc>
          <w:tcPr>
            <w:tcW w:w="196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08C68B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90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5996A9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099B6C0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90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A8C95A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6E56444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90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E87469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26AC778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43A36999" w14:textId="77777777" w:rsidTr="00AE5FB5">
        <w:trPr>
          <w:trHeight w:val="119"/>
          <w:jc w:val="center"/>
        </w:trPr>
        <w:tc>
          <w:tcPr>
            <w:tcW w:w="310" w:type="pct"/>
            <w:tcBorders>
              <w:top w:val="single" w:sz="4" w:space="0" w:color="000000"/>
              <w:left w:val="single" w:sz="4" w:space="0" w:color="000000"/>
              <w:bottom w:val="single" w:sz="4" w:space="0" w:color="000000"/>
              <w:right w:val="single" w:sz="4" w:space="0" w:color="000000"/>
            </w:tcBorders>
            <w:vAlign w:val="center"/>
          </w:tcPr>
          <w:p w14:paraId="3CAAEE1B"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1.</w:t>
            </w:r>
          </w:p>
        </w:tc>
        <w:tc>
          <w:tcPr>
            <w:tcW w:w="1963" w:type="pct"/>
            <w:tcBorders>
              <w:top w:val="single" w:sz="4" w:space="0" w:color="000000"/>
              <w:left w:val="single" w:sz="4" w:space="0" w:color="000000"/>
              <w:bottom w:val="single" w:sz="4" w:space="0" w:color="000000"/>
              <w:right w:val="single" w:sz="4" w:space="0" w:color="000000"/>
            </w:tcBorders>
          </w:tcPr>
          <w:p w14:paraId="047D6372"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0"/>
                <w14:ligatures w14:val="none"/>
              </w:rPr>
              <w:t>A118201 Urbanistički planovi</w:t>
            </w:r>
          </w:p>
        </w:tc>
        <w:tc>
          <w:tcPr>
            <w:tcW w:w="909" w:type="pct"/>
            <w:tcBorders>
              <w:top w:val="single" w:sz="4" w:space="0" w:color="000000"/>
              <w:left w:val="single" w:sz="4" w:space="0" w:color="000000"/>
              <w:bottom w:val="single" w:sz="4" w:space="0" w:color="000000"/>
              <w:right w:val="single" w:sz="4" w:space="0" w:color="000000"/>
            </w:tcBorders>
            <w:vAlign w:val="center"/>
          </w:tcPr>
          <w:p w14:paraId="595CB38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390,000,00</w:t>
            </w:r>
          </w:p>
        </w:tc>
        <w:tc>
          <w:tcPr>
            <w:tcW w:w="909" w:type="pct"/>
            <w:tcBorders>
              <w:top w:val="single" w:sz="4" w:space="0" w:color="000000"/>
              <w:left w:val="single" w:sz="4" w:space="0" w:color="000000"/>
              <w:bottom w:val="single" w:sz="4" w:space="0" w:color="000000"/>
              <w:right w:val="single" w:sz="4" w:space="0" w:color="000000"/>
            </w:tcBorders>
            <w:vAlign w:val="center"/>
          </w:tcPr>
          <w:p w14:paraId="546014D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280.000,00</w:t>
            </w:r>
          </w:p>
        </w:tc>
        <w:tc>
          <w:tcPr>
            <w:tcW w:w="907" w:type="pct"/>
            <w:tcBorders>
              <w:top w:val="single" w:sz="4" w:space="0" w:color="000000"/>
              <w:left w:val="single" w:sz="4" w:space="0" w:color="000000"/>
              <w:bottom w:val="single" w:sz="4" w:space="0" w:color="000000"/>
              <w:right w:val="single" w:sz="4" w:space="0" w:color="000000"/>
            </w:tcBorders>
            <w:vAlign w:val="center"/>
          </w:tcPr>
          <w:p w14:paraId="050C4AE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280.000,00</w:t>
            </w:r>
          </w:p>
        </w:tc>
      </w:tr>
      <w:tr w:rsidR="00D57843" w:rsidRPr="00D57843" w14:paraId="36C4ECC4" w14:textId="77777777" w:rsidTr="00AE5FB5">
        <w:trPr>
          <w:trHeight w:val="120"/>
          <w:jc w:val="center"/>
        </w:trPr>
        <w:tc>
          <w:tcPr>
            <w:tcW w:w="310" w:type="pct"/>
            <w:tcBorders>
              <w:top w:val="single" w:sz="4" w:space="0" w:color="000000"/>
              <w:left w:val="single" w:sz="4" w:space="0" w:color="000000"/>
              <w:bottom w:val="single" w:sz="4" w:space="0" w:color="000000"/>
              <w:right w:val="single" w:sz="4" w:space="0" w:color="000000"/>
            </w:tcBorders>
          </w:tcPr>
          <w:p w14:paraId="6F16E3F4"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1963" w:type="pct"/>
            <w:tcBorders>
              <w:top w:val="single" w:sz="4" w:space="0" w:color="000000"/>
              <w:left w:val="single" w:sz="4" w:space="0" w:color="000000"/>
              <w:bottom w:val="single" w:sz="4" w:space="0" w:color="000000"/>
              <w:right w:val="single" w:sz="4" w:space="0" w:color="000000"/>
            </w:tcBorders>
          </w:tcPr>
          <w:p w14:paraId="5C33EB85"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909" w:type="pct"/>
            <w:tcBorders>
              <w:top w:val="single" w:sz="4" w:space="0" w:color="000000"/>
              <w:left w:val="single" w:sz="4" w:space="0" w:color="000000"/>
              <w:bottom w:val="single" w:sz="4" w:space="0" w:color="000000"/>
              <w:right w:val="single" w:sz="4" w:space="0" w:color="000000"/>
            </w:tcBorders>
            <w:vAlign w:val="center"/>
          </w:tcPr>
          <w:p w14:paraId="4EDF2C1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390.000,00</w:t>
            </w:r>
          </w:p>
        </w:tc>
        <w:tc>
          <w:tcPr>
            <w:tcW w:w="909" w:type="pct"/>
            <w:tcBorders>
              <w:top w:val="single" w:sz="4" w:space="0" w:color="000000"/>
              <w:left w:val="single" w:sz="4" w:space="0" w:color="000000"/>
              <w:bottom w:val="single" w:sz="4" w:space="0" w:color="000000"/>
              <w:right w:val="single" w:sz="4" w:space="0" w:color="000000"/>
            </w:tcBorders>
            <w:vAlign w:val="center"/>
          </w:tcPr>
          <w:p w14:paraId="62ABB2A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280.000,00</w:t>
            </w:r>
          </w:p>
        </w:tc>
        <w:tc>
          <w:tcPr>
            <w:tcW w:w="907" w:type="pct"/>
            <w:tcBorders>
              <w:top w:val="single" w:sz="4" w:space="0" w:color="000000"/>
              <w:left w:val="single" w:sz="4" w:space="0" w:color="000000"/>
              <w:bottom w:val="single" w:sz="4" w:space="0" w:color="000000"/>
              <w:right w:val="single" w:sz="4" w:space="0" w:color="000000"/>
            </w:tcBorders>
            <w:vAlign w:val="center"/>
          </w:tcPr>
          <w:p w14:paraId="6FF2201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280.000,00</w:t>
            </w:r>
          </w:p>
        </w:tc>
      </w:tr>
    </w:tbl>
    <w:p w14:paraId="3BBBE4D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0" w:type="auto"/>
        <w:jc w:val="center"/>
        <w:tblLook w:val="0000" w:firstRow="0" w:lastRow="0" w:firstColumn="0" w:lastColumn="0" w:noHBand="0" w:noVBand="0"/>
      </w:tblPr>
      <w:tblGrid>
        <w:gridCol w:w="566"/>
        <w:gridCol w:w="2202"/>
        <w:gridCol w:w="1462"/>
        <w:gridCol w:w="1700"/>
        <w:gridCol w:w="1700"/>
        <w:gridCol w:w="1432"/>
      </w:tblGrid>
      <w:tr w:rsidR="00D57843" w:rsidRPr="00D57843" w14:paraId="0D7523F6"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3247949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F1CB92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BF6F10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B8911F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483706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17BC4F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343FC4F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5FECB3CB"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1F1461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001BDE1F"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donesenih prostornih planova</w:t>
            </w:r>
          </w:p>
        </w:tc>
        <w:tc>
          <w:tcPr>
            <w:tcW w:w="0" w:type="auto"/>
            <w:tcBorders>
              <w:top w:val="single" w:sz="4" w:space="0" w:color="000000"/>
              <w:left w:val="single" w:sz="4" w:space="0" w:color="000000"/>
              <w:bottom w:val="single" w:sz="4" w:space="0" w:color="000000"/>
              <w:right w:val="single" w:sz="4" w:space="0" w:color="000000"/>
            </w:tcBorders>
            <w:vAlign w:val="center"/>
          </w:tcPr>
          <w:p w14:paraId="4824E9F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B312E2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8C492F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845FC4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w:t>
            </w:r>
          </w:p>
        </w:tc>
      </w:tr>
    </w:tbl>
    <w:p w14:paraId="16BA57D4" w14:textId="77777777" w:rsidR="00D57843" w:rsidRPr="00D57843" w:rsidRDefault="00D57843" w:rsidP="00D57843">
      <w:pPr>
        <w:rPr>
          <w:rFonts w:ascii="Times New Roman" w:eastAsia="Calibri" w:hAnsi="Times New Roman" w:cs="Times New Roman"/>
          <w:kern w:val="0"/>
          <w14:ligatures w14:val="none"/>
        </w:rPr>
      </w:pPr>
    </w:p>
    <w:p w14:paraId="05C814C5" w14:textId="77777777" w:rsidR="00D57843" w:rsidRPr="00D57843" w:rsidRDefault="00D57843" w:rsidP="00D57843">
      <w:pPr>
        <w:rPr>
          <w:rFonts w:ascii="Times New Roman" w:eastAsia="Calibri" w:hAnsi="Times New Roman" w:cs="Times New Roman"/>
          <w:kern w:val="0"/>
          <w14:ligatures w14:val="none"/>
        </w:rPr>
      </w:pPr>
    </w:p>
    <w:p w14:paraId="67D1783F"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r w:rsidRPr="00D57843">
        <w:rPr>
          <w:rFonts w:ascii="Times New Roman" w:eastAsia="Calibri" w:hAnsi="Times New Roman" w:cs="Times New Roman"/>
          <w:b/>
          <w:spacing w:val="20"/>
          <w:kern w:val="1"/>
          <w:lang w:eastAsia="ar-SA"/>
          <w14:ligatures w14:val="none"/>
        </w:rPr>
        <w:t>1186 Izgradnja</w:t>
      </w: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
          <w:spacing w:val="20"/>
          <w:kern w:val="1"/>
          <w:lang w:eastAsia="ar-SA"/>
          <w14:ligatures w14:val="none"/>
        </w:rPr>
        <w:t xml:space="preserve">infrastrukture – objekti komunalnog otpada </w:t>
      </w:r>
    </w:p>
    <w:p w14:paraId="69FEE8F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Ciljevi programa:</w:t>
      </w:r>
    </w:p>
    <w:p w14:paraId="733B6081"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Izgradnja i održavanje uređenih odlagališta u svrhu optimalnijeg gospodarenja otpadom.</w:t>
      </w:r>
    </w:p>
    <w:p w14:paraId="47F237D6" w14:textId="77777777" w:rsidR="00D57843" w:rsidRPr="00D57843" w:rsidRDefault="00D57843" w:rsidP="00D57843">
      <w:pPr>
        <w:jc w:val="both"/>
        <w:rPr>
          <w:rFonts w:ascii="Times New Roman" w:eastAsia="Calibri" w:hAnsi="Times New Roman" w:cs="Times New Roman"/>
          <w:color w:val="EE0000"/>
          <w:kern w:val="0"/>
          <w14:ligatures w14:val="none"/>
        </w:rPr>
      </w:pPr>
      <w:r w:rsidRPr="00D57843">
        <w:rPr>
          <w:rFonts w:ascii="Times New Roman" w:eastAsia="Calibri" w:hAnsi="Times New Roman" w:cs="Times New Roman"/>
          <w:kern w:val="0"/>
          <w14:ligatures w14:val="none"/>
        </w:rPr>
        <w:t>Održavanje i monitoring saniranih odlagališta; Proširenje u svrhu sanacije odlagališta Lončarica Velika; Nabava komunalne opreme u svrhu sanacije odlagališta komunalnog otpada Lončarica Velika; Izgradnja kazete za azbest na reciklažnom dvorištu za građevni otpad</w:t>
      </w:r>
    </w:p>
    <w:p w14:paraId="3254FA1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Povezanost programa sa strateškim dokumentima:</w:t>
      </w:r>
    </w:p>
    <w:p w14:paraId="010A122E"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Plan razvoja Osječko-baranjske županije za razdoblje do 2027. godine</w:t>
      </w:r>
    </w:p>
    <w:p w14:paraId="7A68246E"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084A993C" w14:textId="77777777" w:rsidR="00D57843" w:rsidRPr="00D57843" w:rsidRDefault="00D57843" w:rsidP="00D57843">
      <w:pPr>
        <w:suppressAutoHyphens/>
        <w:spacing w:line="100" w:lineRule="atLeast"/>
        <w:jc w:val="both"/>
        <w:rPr>
          <w:rFonts w:ascii="Times New Roman" w:eastAsia="Calibri" w:hAnsi="Times New Roman" w:cs="Times New Roman"/>
          <w:kern w:val="0"/>
          <w14:ligatures w14:val="none"/>
        </w:rPr>
      </w:pPr>
      <w:r w:rsidRPr="00D57843">
        <w:rPr>
          <w:rFonts w:ascii="Times New Roman" w:eastAsia="TimesNewRoman" w:hAnsi="Times New Roman" w:cs="Times New Roman"/>
          <w:kern w:val="1"/>
          <w:lang w:eastAsia="ar-SA"/>
          <w14:ligatures w14:val="none"/>
        </w:rPr>
        <w:t xml:space="preserve">Posebni cilj: </w:t>
      </w:r>
      <w:r w:rsidRPr="00D57843">
        <w:rPr>
          <w:rFonts w:ascii="Times New Roman" w:eastAsia="Calibri" w:hAnsi="Times New Roman" w:cs="Times New Roman"/>
          <w:kern w:val="0"/>
          <w14:ligatures w14:val="none"/>
        </w:rPr>
        <w:t>6. Razvoj lokalne i regionalne infrastrukture radi unaprjeđenja kvalitete života s ciljem ekološke i energetske tranzicije</w:t>
      </w:r>
    </w:p>
    <w:p w14:paraId="30E548D2" w14:textId="77777777" w:rsidR="00D57843" w:rsidRPr="00D57843" w:rsidRDefault="00D57843" w:rsidP="00D57843">
      <w:pPr>
        <w:suppressAutoHyphens/>
        <w:spacing w:line="100" w:lineRule="atLeast"/>
        <w:jc w:val="both"/>
        <w:rPr>
          <w:rFonts w:ascii="Times New Roman" w:eastAsia="TimesNewRoman" w:hAnsi="Times New Roman" w:cs="Times New Roman"/>
          <w:color w:val="EE0000"/>
          <w:kern w:val="1"/>
          <w:lang w:eastAsia="ar-SA"/>
          <w14:ligatures w14:val="none"/>
        </w:rPr>
      </w:pPr>
      <w:r w:rsidRPr="00D57843">
        <w:rPr>
          <w:rFonts w:ascii="Times New Roman" w:eastAsia="TimesNewRoman" w:hAnsi="Times New Roman" w:cs="Times New Roman"/>
          <w:kern w:val="1"/>
          <w:lang w:eastAsia="ar-SA"/>
          <w14:ligatures w14:val="none"/>
        </w:rPr>
        <w:t>Mjera 6.1. Uspostava cjelovitog sustava gospodarenja otpadom</w:t>
      </w:r>
    </w:p>
    <w:p w14:paraId="672778B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704E781D" w14:textId="77777777" w:rsidR="00D57843" w:rsidRPr="00D57843" w:rsidRDefault="00D57843" w:rsidP="00D57843">
      <w:pPr>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Zakon o gradnji,</w:t>
      </w:r>
    </w:p>
    <w:p w14:paraId="0D62F1DD" w14:textId="77777777" w:rsidR="00D57843" w:rsidRPr="00D57843" w:rsidRDefault="00D57843" w:rsidP="00D57843">
      <w:pPr>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 xml:space="preserve">Zakon o prostornom uređenju, </w:t>
      </w:r>
    </w:p>
    <w:p w14:paraId="27E5728B" w14:textId="77777777" w:rsidR="00D57843" w:rsidRPr="00D57843" w:rsidRDefault="00D57843" w:rsidP="00D57843">
      <w:pPr>
        <w:keepNext/>
        <w:overflowPunct w:val="0"/>
        <w:autoSpaceDE w:val="0"/>
        <w:autoSpaceDN w:val="0"/>
        <w:adjustRightInd w:val="0"/>
        <w:outlineLvl w:val="5"/>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lastRenderedPageBreak/>
        <w:t>Zakon o javnoj nabavi,</w:t>
      </w:r>
    </w:p>
    <w:p w14:paraId="28680E5F" w14:textId="77777777" w:rsidR="00D57843" w:rsidRPr="00D57843" w:rsidRDefault="00D57843" w:rsidP="00D57843">
      <w:pPr>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Zakon o komunalnom gospodarstvu,</w:t>
      </w:r>
    </w:p>
    <w:p w14:paraId="3AFC1E1D"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gospodarenju otpadom,</w:t>
      </w:r>
    </w:p>
    <w:p w14:paraId="751C22F0"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Plan gospodarenja otpadom Republike Hrvatske za razdoblje 2023.-2028., </w:t>
      </w:r>
    </w:p>
    <w:p w14:paraId="53753A50" w14:textId="77777777" w:rsidR="00D57843" w:rsidRPr="00D57843" w:rsidRDefault="00D57843" w:rsidP="00D57843">
      <w:pPr>
        <w:rPr>
          <w:rFonts w:ascii="Times New Roman" w:eastAsia="Calibri" w:hAnsi="Times New Roman" w:cs="Times New Roman"/>
          <w:kern w:val="0"/>
          <w14:ligatures w14:val="none"/>
        </w:rPr>
      </w:pPr>
      <w:bookmarkStart w:id="32" w:name="_Hlk150775944"/>
      <w:r w:rsidRPr="00D57843">
        <w:rPr>
          <w:rFonts w:ascii="Times New Roman" w:eastAsia="Calibri" w:hAnsi="Times New Roman" w:cs="Times New Roman"/>
          <w:kern w:val="0"/>
          <w14:ligatures w14:val="none"/>
        </w:rPr>
        <w:t>Odluka o redoslijedu i dinamici zatvaranja odlagališta</w:t>
      </w:r>
    </w:p>
    <w:bookmarkEnd w:id="32"/>
    <w:p w14:paraId="534AE2E8"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Ugovor o održavanju zatvorenih i saniranih odlagališta komunalnog otpada Filipovica,  Nemetin i Sarvaš za 2026.</w:t>
      </w:r>
    </w:p>
    <w:p w14:paraId="7AEFC1EF"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Ugovor za usluge provedbe propisanog monitoringa na zatvorenim i saniranim odlagalištima Grada Osijeka (Filipovica, Nemetin i Sarvaš) </w:t>
      </w:r>
    </w:p>
    <w:p w14:paraId="5AEFDDF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9067" w:type="dxa"/>
        <w:jc w:val="center"/>
        <w:tblLook w:val="0000" w:firstRow="0" w:lastRow="0" w:firstColumn="0" w:lastColumn="0" w:noHBand="0" w:noVBand="0"/>
      </w:tblPr>
      <w:tblGrid>
        <w:gridCol w:w="566"/>
        <w:gridCol w:w="3704"/>
        <w:gridCol w:w="1403"/>
        <w:gridCol w:w="1697"/>
        <w:gridCol w:w="1697"/>
      </w:tblGrid>
      <w:tr w:rsidR="00D57843" w:rsidRPr="00D57843" w14:paraId="77C6AE27" w14:textId="77777777" w:rsidTr="00AE5FB5">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3F242FF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kern w:val="1"/>
                <w:lang w:eastAsia="ar-SA"/>
                <w14:ligatures w14:val="none"/>
              </w:rPr>
              <w:t>Rd br:</w:t>
            </w:r>
          </w:p>
        </w:tc>
        <w:tc>
          <w:tcPr>
            <w:tcW w:w="3704"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A50F6A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F12B83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 2026.</w:t>
            </w:r>
          </w:p>
          <w:p w14:paraId="4C32BAA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12F5EE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2027.</w:t>
            </w:r>
          </w:p>
          <w:p w14:paraId="215798C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88D0F9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 2028.</w:t>
            </w:r>
          </w:p>
          <w:p w14:paraId="169BF30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(EUR)</w:t>
            </w:r>
          </w:p>
        </w:tc>
      </w:tr>
      <w:tr w:rsidR="00D57843" w:rsidRPr="00D57843" w14:paraId="7F6D908B" w14:textId="77777777" w:rsidTr="00AE5FB5">
        <w:trPr>
          <w:trHeight w:val="64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C13F5D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3704" w:type="dxa"/>
            <w:tcBorders>
              <w:top w:val="single" w:sz="4" w:space="0" w:color="auto"/>
              <w:left w:val="single" w:sz="4" w:space="0" w:color="auto"/>
              <w:bottom w:val="single" w:sz="4" w:space="0" w:color="auto"/>
              <w:right w:val="single" w:sz="4" w:space="0" w:color="auto"/>
            </w:tcBorders>
            <w:vAlign w:val="center"/>
          </w:tcPr>
          <w:p w14:paraId="44CC2E79" w14:textId="77777777" w:rsidR="00D57843" w:rsidRPr="00D57843" w:rsidRDefault="00D57843" w:rsidP="00D57843">
            <w:pPr>
              <w:overflowPunct w:val="0"/>
              <w:autoSpaceDE w:val="0"/>
              <w:autoSpaceDN w:val="0"/>
              <w:adjustRightInd w:val="0"/>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A118601 Ostali objekti  komunalnog otpada</w:t>
            </w:r>
          </w:p>
        </w:tc>
        <w:tc>
          <w:tcPr>
            <w:tcW w:w="0" w:type="auto"/>
            <w:tcBorders>
              <w:top w:val="single" w:sz="4" w:space="0" w:color="000000"/>
              <w:left w:val="single" w:sz="4" w:space="0" w:color="000000"/>
              <w:bottom w:val="single" w:sz="4" w:space="0" w:color="000000"/>
              <w:right w:val="single" w:sz="4" w:space="0" w:color="000000"/>
            </w:tcBorders>
            <w:vAlign w:val="center"/>
          </w:tcPr>
          <w:p w14:paraId="681FB63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163.000,00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39E492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136.000,00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A69299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136.000,00</w:t>
            </w:r>
          </w:p>
        </w:tc>
      </w:tr>
      <w:tr w:rsidR="00D57843" w:rsidRPr="00D57843" w14:paraId="10D71413" w14:textId="77777777" w:rsidTr="00AE5FB5">
        <w:trPr>
          <w:trHeight w:val="73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94F2D0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3704" w:type="dxa"/>
            <w:tcBorders>
              <w:top w:val="single" w:sz="4" w:space="0" w:color="auto"/>
              <w:left w:val="single" w:sz="4" w:space="0" w:color="auto"/>
              <w:bottom w:val="single" w:sz="4" w:space="0" w:color="auto"/>
              <w:right w:val="single" w:sz="4" w:space="0" w:color="auto"/>
            </w:tcBorders>
            <w:vAlign w:val="center"/>
          </w:tcPr>
          <w:p w14:paraId="5D7ECA7E"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K118602 Odlagalište otpada Lončarica Velika</w:t>
            </w:r>
          </w:p>
        </w:tc>
        <w:tc>
          <w:tcPr>
            <w:tcW w:w="0" w:type="auto"/>
            <w:tcBorders>
              <w:top w:val="single" w:sz="4" w:space="0" w:color="000000"/>
              <w:left w:val="single" w:sz="4" w:space="0" w:color="000000"/>
              <w:bottom w:val="single" w:sz="4" w:space="0" w:color="000000"/>
              <w:right w:val="single" w:sz="4" w:space="0" w:color="000000"/>
            </w:tcBorders>
            <w:vAlign w:val="center"/>
          </w:tcPr>
          <w:p w14:paraId="642B2E0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1.575.000,00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791656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850.000,00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FEB4C3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2.800.000,00</w:t>
            </w:r>
          </w:p>
        </w:tc>
      </w:tr>
      <w:tr w:rsidR="00D57843" w:rsidRPr="00D57843" w14:paraId="4E47EE73" w14:textId="77777777" w:rsidTr="00AE5FB5">
        <w:trPr>
          <w:trHeigh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629E4B0" w14:textId="77777777" w:rsidR="00D57843" w:rsidRPr="00D57843" w:rsidRDefault="00D57843" w:rsidP="00D57843">
            <w:pPr>
              <w:suppressAutoHyphens/>
              <w:spacing w:line="24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w:t>
            </w:r>
          </w:p>
        </w:tc>
        <w:tc>
          <w:tcPr>
            <w:tcW w:w="3704" w:type="dxa"/>
            <w:tcBorders>
              <w:top w:val="single" w:sz="4" w:space="0" w:color="auto"/>
              <w:left w:val="single" w:sz="4" w:space="0" w:color="auto"/>
              <w:bottom w:val="single" w:sz="4" w:space="0" w:color="auto"/>
              <w:right w:val="single" w:sz="4" w:space="0" w:color="auto"/>
            </w:tcBorders>
            <w:vAlign w:val="center"/>
          </w:tcPr>
          <w:p w14:paraId="3036E7DD"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0"/>
                <w14:ligatures w14:val="none"/>
              </w:rPr>
              <w:t>K118603 Izgradnja reciklažnih dvorišta</w:t>
            </w:r>
          </w:p>
        </w:tc>
        <w:tc>
          <w:tcPr>
            <w:tcW w:w="0" w:type="auto"/>
            <w:tcBorders>
              <w:top w:val="single" w:sz="4" w:space="0" w:color="000000"/>
              <w:left w:val="single" w:sz="4" w:space="0" w:color="000000"/>
              <w:bottom w:val="single" w:sz="4" w:space="0" w:color="000000"/>
              <w:right w:val="single" w:sz="4" w:space="0" w:color="000000"/>
            </w:tcBorders>
            <w:vAlign w:val="center"/>
          </w:tcPr>
          <w:p w14:paraId="4569DE6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372.940,31</w:t>
            </w:r>
          </w:p>
        </w:tc>
        <w:tc>
          <w:tcPr>
            <w:tcW w:w="0" w:type="auto"/>
            <w:tcBorders>
              <w:top w:val="single" w:sz="4" w:space="0" w:color="000000"/>
              <w:left w:val="single" w:sz="4" w:space="0" w:color="000000"/>
              <w:bottom w:val="single" w:sz="4" w:space="0" w:color="000000"/>
              <w:right w:val="single" w:sz="4" w:space="0" w:color="000000"/>
            </w:tcBorders>
            <w:vAlign w:val="center"/>
          </w:tcPr>
          <w:p w14:paraId="0985FC7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43271E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100.000,00</w:t>
            </w:r>
          </w:p>
        </w:tc>
      </w:tr>
      <w:tr w:rsidR="00D57843" w:rsidRPr="00D57843" w14:paraId="215C2C55" w14:textId="77777777" w:rsidTr="00AE5FB5">
        <w:trPr>
          <w:trHeight w:val="288"/>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8939BA7"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p>
        </w:tc>
        <w:tc>
          <w:tcPr>
            <w:tcW w:w="3704" w:type="dxa"/>
            <w:tcBorders>
              <w:top w:val="single" w:sz="4" w:space="0" w:color="000000"/>
              <w:left w:val="single" w:sz="4" w:space="0" w:color="000000"/>
              <w:bottom w:val="single" w:sz="4" w:space="0" w:color="000000"/>
              <w:right w:val="single" w:sz="4" w:space="0" w:color="000000"/>
            </w:tcBorders>
            <w:vAlign w:val="center"/>
          </w:tcPr>
          <w:p w14:paraId="11C72266" w14:textId="77777777" w:rsidR="00D57843" w:rsidRPr="00D57843" w:rsidRDefault="00D57843" w:rsidP="00D57843">
            <w:pPr>
              <w:suppressAutoHyphens/>
              <w:spacing w:line="24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1F7F5688"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EE0000"/>
                <w:kern w:val="1"/>
                <w:lang w:eastAsia="ar-SA"/>
                <w14:ligatures w14:val="none"/>
              </w:rPr>
            </w:pPr>
            <w:r w:rsidRPr="00D57843">
              <w:rPr>
                <w:rFonts w:ascii="Times New Roman" w:eastAsia="Calibri" w:hAnsi="Times New Roman" w:cs="Times New Roman"/>
                <w:kern w:val="1"/>
                <w:lang w:eastAsia="ar-SA"/>
                <w14:ligatures w14:val="none"/>
              </w:rPr>
              <w:t>2.110.940,31</w:t>
            </w:r>
          </w:p>
        </w:tc>
        <w:tc>
          <w:tcPr>
            <w:tcW w:w="0" w:type="auto"/>
            <w:tcBorders>
              <w:top w:val="single" w:sz="4" w:space="0" w:color="000000"/>
              <w:left w:val="single" w:sz="4" w:space="0" w:color="000000"/>
              <w:bottom w:val="single" w:sz="4" w:space="0" w:color="000000"/>
              <w:right w:val="single" w:sz="4" w:space="0" w:color="000000"/>
            </w:tcBorders>
            <w:vAlign w:val="center"/>
          </w:tcPr>
          <w:p w14:paraId="73277113"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EE0000"/>
                <w:kern w:val="1"/>
                <w:lang w:eastAsia="ar-SA"/>
                <w14:ligatures w14:val="none"/>
              </w:rPr>
            </w:pPr>
            <w:r w:rsidRPr="00D57843">
              <w:rPr>
                <w:rFonts w:ascii="Times New Roman" w:eastAsia="Calibri" w:hAnsi="Times New Roman" w:cs="Times New Roman"/>
                <w:kern w:val="1"/>
                <w:lang w:eastAsia="ar-SA"/>
                <w14:ligatures w14:val="none"/>
              </w:rPr>
              <w:t>1.086.000,00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B29E5A8" w14:textId="77777777" w:rsidR="00D57843" w:rsidRPr="00D57843" w:rsidRDefault="00D57843" w:rsidP="00D57843">
            <w:pPr>
              <w:suppressAutoHyphens/>
              <w:spacing w:before="120" w:after="120" w:line="100" w:lineRule="atLeast"/>
              <w:jc w:val="right"/>
              <w:rPr>
                <w:rFonts w:ascii="Times New Roman" w:eastAsia="Calibri" w:hAnsi="Times New Roman" w:cs="Times New Roman"/>
                <w:color w:val="EE0000"/>
                <w:kern w:val="1"/>
                <w:lang w:eastAsia="ar-SA"/>
                <w14:ligatures w14:val="none"/>
              </w:rPr>
            </w:pPr>
            <w:r w:rsidRPr="00D57843">
              <w:rPr>
                <w:rFonts w:ascii="Times New Roman" w:eastAsia="Calibri" w:hAnsi="Times New Roman" w:cs="Times New Roman"/>
                <w:kern w:val="1"/>
                <w:lang w:eastAsia="ar-SA"/>
                <w14:ligatures w14:val="none"/>
              </w:rPr>
              <w:t>3.036.000,00</w:t>
            </w:r>
          </w:p>
        </w:tc>
      </w:tr>
    </w:tbl>
    <w:p w14:paraId="681D8B9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0" w:type="auto"/>
        <w:jc w:val="center"/>
        <w:tblLook w:val="0000" w:firstRow="0" w:lastRow="0" w:firstColumn="0" w:lastColumn="0" w:noHBand="0" w:noVBand="0"/>
      </w:tblPr>
      <w:tblGrid>
        <w:gridCol w:w="566"/>
        <w:gridCol w:w="2135"/>
        <w:gridCol w:w="1475"/>
        <w:gridCol w:w="1721"/>
        <w:gridCol w:w="1721"/>
        <w:gridCol w:w="1444"/>
      </w:tblGrid>
      <w:tr w:rsidR="00D57843" w:rsidRPr="00D57843" w14:paraId="1BEE035A" w14:textId="77777777" w:rsidTr="00D57843">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50815AC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D854BB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DB715E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3D132D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B99153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AD08D8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7DD2D2C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4656DCE8"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503575C"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3C3B18B9"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Prošireno odlagalište</w:t>
            </w:r>
          </w:p>
        </w:tc>
        <w:tc>
          <w:tcPr>
            <w:tcW w:w="0" w:type="auto"/>
            <w:tcBorders>
              <w:top w:val="single" w:sz="4" w:space="0" w:color="000000"/>
              <w:left w:val="single" w:sz="4" w:space="0" w:color="000000"/>
              <w:bottom w:val="single" w:sz="4" w:space="0" w:color="000000"/>
              <w:right w:val="single" w:sz="4" w:space="0" w:color="000000"/>
            </w:tcBorders>
            <w:vAlign w:val="center"/>
          </w:tcPr>
          <w:p w14:paraId="423042C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07FAB4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CD9D55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BD99C8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0</w:t>
            </w:r>
          </w:p>
        </w:tc>
      </w:tr>
      <w:tr w:rsidR="00D57843" w:rsidRPr="00D57843" w14:paraId="307A5F43"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D657F69"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09D58B6E"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izgrađenih kazeta za azbest</w:t>
            </w:r>
          </w:p>
        </w:tc>
        <w:tc>
          <w:tcPr>
            <w:tcW w:w="0" w:type="auto"/>
            <w:tcBorders>
              <w:top w:val="single" w:sz="4" w:space="0" w:color="000000"/>
              <w:left w:val="single" w:sz="4" w:space="0" w:color="000000"/>
              <w:bottom w:val="single" w:sz="4" w:space="0" w:color="000000"/>
              <w:right w:val="single" w:sz="4" w:space="0" w:color="000000"/>
            </w:tcBorders>
            <w:vAlign w:val="center"/>
          </w:tcPr>
          <w:p w14:paraId="6052BBD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0FD593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2543D3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4BE381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bl>
    <w:p w14:paraId="61A55AD0" w14:textId="77777777" w:rsidR="00D57843" w:rsidRPr="00D57843" w:rsidRDefault="00D57843" w:rsidP="00D57843">
      <w:pPr>
        <w:rPr>
          <w:rFonts w:ascii="Times New Roman" w:eastAsia="Calibri" w:hAnsi="Times New Roman" w:cs="Times New Roman"/>
          <w:kern w:val="0"/>
          <w14:ligatures w14:val="none"/>
        </w:rPr>
      </w:pPr>
    </w:p>
    <w:p w14:paraId="1F99D6B9" w14:textId="77777777" w:rsidR="00D57843" w:rsidRPr="00D57843" w:rsidRDefault="00D57843" w:rsidP="00D57843">
      <w:pPr>
        <w:rPr>
          <w:rFonts w:ascii="Times New Roman" w:eastAsia="Calibri" w:hAnsi="Times New Roman" w:cs="Times New Roman"/>
          <w:kern w:val="0"/>
          <w14:ligatures w14:val="none"/>
        </w:rPr>
      </w:pPr>
    </w:p>
    <w:p w14:paraId="6BCF4607"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r w:rsidRPr="00D57843">
        <w:rPr>
          <w:rFonts w:ascii="Times New Roman" w:eastAsia="Calibri" w:hAnsi="Times New Roman" w:cs="Times New Roman"/>
          <w:b/>
          <w:bCs/>
          <w:kern w:val="0"/>
          <w14:ligatures w14:val="none"/>
        </w:rPr>
        <w:t>1187</w:t>
      </w:r>
      <w:r w:rsidRPr="00D57843">
        <w:rPr>
          <w:rFonts w:ascii="Times New Roman" w:eastAsia="Calibri" w:hAnsi="Times New Roman" w:cs="Times New Roman"/>
          <w:b/>
          <w:bCs/>
          <w:spacing w:val="20"/>
          <w:kern w:val="1"/>
          <w:lang w:eastAsia="ar-SA"/>
          <w14:ligatures w14:val="none"/>
        </w:rPr>
        <w:t xml:space="preserve"> </w:t>
      </w:r>
      <w:r w:rsidRPr="00D57843">
        <w:rPr>
          <w:rFonts w:ascii="Times New Roman" w:eastAsia="Calibri" w:hAnsi="Times New Roman" w:cs="Times New Roman"/>
          <w:b/>
          <w:spacing w:val="20"/>
          <w:kern w:val="1"/>
          <w:lang w:eastAsia="ar-SA"/>
          <w14:ligatures w14:val="none"/>
        </w:rPr>
        <w:t>Ulaganje u objekte predškolskog odgoja</w:t>
      </w:r>
    </w:p>
    <w:p w14:paraId="09BE7E0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Ciljevi programa:</w:t>
      </w:r>
    </w:p>
    <w:p w14:paraId="6BF63D71"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Osiguravanje uvjeta ranog i  predškolskog odgoja i rada u ustanovi Dječji vrtić Osijek. </w:t>
      </w:r>
    </w:p>
    <w:p w14:paraId="60A002E6"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Izgradnja dječjih vrtića; Rekonstrukcija vrtića.</w:t>
      </w:r>
    </w:p>
    <w:p w14:paraId="759C0C4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lastRenderedPageBreak/>
        <w:t>Povezanost programa sa strateškim dokumentima:</w:t>
      </w:r>
    </w:p>
    <w:p w14:paraId="7E9071CF"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Plan razvoja Osječko-baranjske županije za razdoblje do 2027. godine</w:t>
      </w:r>
    </w:p>
    <w:p w14:paraId="066B0704"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52F8DED2"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TimesNewRoman" w:hAnsi="Times New Roman" w:cs="Times New Roman"/>
          <w:kern w:val="1"/>
          <w:lang w:eastAsia="ar-SA"/>
          <w14:ligatures w14:val="none"/>
        </w:rPr>
        <w:t xml:space="preserve">Posebni cilj: </w:t>
      </w:r>
      <w:r w:rsidRPr="00D57843">
        <w:rPr>
          <w:rFonts w:ascii="Times New Roman" w:eastAsia="Calibri" w:hAnsi="Times New Roman" w:cs="Times New Roman"/>
          <w:kern w:val="0"/>
          <w14:ligatures w14:val="none"/>
        </w:rPr>
        <w:t>3. Razvoj i unaprjeđenje odgojno-obrazovne i znanstveno-istraživačke djelatnosti u funkciji gospodarstva i tržišta rada</w:t>
      </w:r>
    </w:p>
    <w:p w14:paraId="30890B3C"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 xml:space="preserve">Mjera </w:t>
      </w:r>
      <w:r w:rsidRPr="00D57843">
        <w:rPr>
          <w:rFonts w:ascii="Times New Roman" w:eastAsia="Calibri" w:hAnsi="Times New Roman" w:cs="Times New Roman"/>
          <w:kern w:val="0"/>
          <w14:ligatures w14:val="none"/>
        </w:rPr>
        <w:t>3.1. Osiguravanje kvalitete i dostupnosti odgojno-obrazovnih ustanova</w:t>
      </w:r>
    </w:p>
    <w:p w14:paraId="1480DAA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2E5235E8" w14:textId="77777777" w:rsidR="00D57843" w:rsidRPr="00D57843" w:rsidRDefault="00D57843" w:rsidP="00D57843">
      <w:pPr>
        <w:keepNext/>
        <w:overflowPunct w:val="0"/>
        <w:autoSpaceDE w:val="0"/>
        <w:autoSpaceDN w:val="0"/>
        <w:adjustRightInd w:val="0"/>
        <w:outlineLvl w:val="5"/>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gradnji,                                                                                                                                  Zakon o prostornom uređenju,</w:t>
      </w:r>
    </w:p>
    <w:p w14:paraId="22EABFF4" w14:textId="77777777" w:rsidR="00D57843" w:rsidRPr="00D57843" w:rsidRDefault="00D57843" w:rsidP="00D57843">
      <w:pPr>
        <w:keepNext/>
        <w:overflowPunct w:val="0"/>
        <w:autoSpaceDE w:val="0"/>
        <w:autoSpaceDN w:val="0"/>
        <w:adjustRightInd w:val="0"/>
        <w:outlineLvl w:val="5"/>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javnoj nabavi,</w:t>
      </w:r>
    </w:p>
    <w:p w14:paraId="22D2AFBC"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Zakon o predškolskom odgoju i obrazovanju, </w:t>
      </w:r>
    </w:p>
    <w:p w14:paraId="07AC8CB4"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Program javnih potreba u predškolskom odgoju i obrazovanju na području Grada Osijeka za 2026.</w:t>
      </w:r>
    </w:p>
    <w:p w14:paraId="019E7AD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5024" w:type="pct"/>
        <w:jc w:val="center"/>
        <w:tblLook w:val="0000" w:firstRow="0" w:lastRow="0" w:firstColumn="0" w:lastColumn="0" w:noHBand="0" w:noVBand="0"/>
      </w:tblPr>
      <w:tblGrid>
        <w:gridCol w:w="567"/>
        <w:gridCol w:w="4200"/>
        <w:gridCol w:w="1475"/>
        <w:gridCol w:w="1475"/>
        <w:gridCol w:w="1388"/>
      </w:tblGrid>
      <w:tr w:rsidR="00D57843" w:rsidRPr="00D57843" w14:paraId="6DAD73CD" w14:textId="77777777" w:rsidTr="00AE5FB5">
        <w:trPr>
          <w:trHeight w:val="861"/>
          <w:jc w:val="center"/>
        </w:trPr>
        <w:tc>
          <w:tcPr>
            <w:tcW w:w="3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7DBF68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230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C8C8FA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81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76ECD7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40CDD82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81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3EA1C4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374C581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76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6DB507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26AA488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2A3776AF" w14:textId="77777777" w:rsidTr="00AE5FB5">
        <w:trPr>
          <w:trHeight w:val="119"/>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32407CFB"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w:t>
            </w:r>
          </w:p>
        </w:tc>
        <w:tc>
          <w:tcPr>
            <w:tcW w:w="2306" w:type="pct"/>
            <w:tcBorders>
              <w:top w:val="single" w:sz="4" w:space="0" w:color="000000"/>
              <w:left w:val="single" w:sz="4" w:space="0" w:color="000000"/>
              <w:bottom w:val="single" w:sz="4" w:space="0" w:color="000000"/>
              <w:right w:val="single" w:sz="4" w:space="0" w:color="000000"/>
            </w:tcBorders>
          </w:tcPr>
          <w:p w14:paraId="6F07663F"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K118707 Ulaganje u dječje vrtiće u gradu Osijeku</w:t>
            </w:r>
          </w:p>
        </w:tc>
        <w:tc>
          <w:tcPr>
            <w:tcW w:w="810" w:type="pct"/>
            <w:tcBorders>
              <w:top w:val="single" w:sz="4" w:space="0" w:color="000000"/>
              <w:left w:val="single" w:sz="4" w:space="0" w:color="000000"/>
              <w:bottom w:val="single" w:sz="4" w:space="0" w:color="000000"/>
              <w:right w:val="single" w:sz="4" w:space="0" w:color="000000"/>
            </w:tcBorders>
            <w:vAlign w:val="center"/>
          </w:tcPr>
          <w:p w14:paraId="09EA8084"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0,00</w:t>
            </w:r>
          </w:p>
        </w:tc>
        <w:tc>
          <w:tcPr>
            <w:tcW w:w="810" w:type="pct"/>
            <w:tcBorders>
              <w:top w:val="single" w:sz="4" w:space="0" w:color="000000"/>
              <w:left w:val="single" w:sz="4" w:space="0" w:color="000000"/>
              <w:bottom w:val="single" w:sz="4" w:space="0" w:color="000000"/>
              <w:right w:val="single" w:sz="4" w:space="0" w:color="000000"/>
            </w:tcBorders>
            <w:vAlign w:val="center"/>
          </w:tcPr>
          <w:p w14:paraId="045104B9"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0,00</w:t>
            </w:r>
          </w:p>
        </w:tc>
        <w:tc>
          <w:tcPr>
            <w:tcW w:w="762" w:type="pct"/>
            <w:tcBorders>
              <w:top w:val="single" w:sz="4" w:space="0" w:color="000000"/>
              <w:left w:val="single" w:sz="4" w:space="0" w:color="000000"/>
              <w:bottom w:val="single" w:sz="4" w:space="0" w:color="000000"/>
              <w:right w:val="single" w:sz="4" w:space="0" w:color="000000"/>
            </w:tcBorders>
            <w:vAlign w:val="center"/>
          </w:tcPr>
          <w:p w14:paraId="332EEC99" w14:textId="77777777" w:rsidR="00D57843" w:rsidRPr="00D57843" w:rsidRDefault="00D57843" w:rsidP="00D57843">
            <w:pPr>
              <w:spacing w:after="0" w:line="240" w:lineRule="auto"/>
              <w:jc w:val="right"/>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950.000,00</w:t>
            </w:r>
          </w:p>
        </w:tc>
      </w:tr>
      <w:tr w:rsidR="00D57843" w:rsidRPr="00D57843" w14:paraId="015B038A" w14:textId="77777777" w:rsidTr="00AE5FB5">
        <w:trPr>
          <w:trHeight w:val="119"/>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2CD0EDE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2.</w:t>
            </w:r>
          </w:p>
        </w:tc>
        <w:tc>
          <w:tcPr>
            <w:tcW w:w="2306" w:type="pct"/>
            <w:tcBorders>
              <w:top w:val="single" w:sz="4" w:space="0" w:color="000000"/>
              <w:left w:val="single" w:sz="4" w:space="0" w:color="000000"/>
              <w:bottom w:val="single" w:sz="4" w:space="0" w:color="000000"/>
              <w:right w:val="single" w:sz="4" w:space="0" w:color="000000"/>
            </w:tcBorders>
          </w:tcPr>
          <w:p w14:paraId="66432742"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0"/>
                <w14:ligatures w14:val="none"/>
              </w:rPr>
              <w:t>K118708 Rekonstrukcija i dogradnja dječjeg vrtića Centar</w:t>
            </w:r>
          </w:p>
        </w:tc>
        <w:tc>
          <w:tcPr>
            <w:tcW w:w="810" w:type="pct"/>
            <w:tcBorders>
              <w:top w:val="single" w:sz="4" w:space="0" w:color="000000"/>
              <w:left w:val="single" w:sz="4" w:space="0" w:color="000000"/>
              <w:bottom w:val="single" w:sz="4" w:space="0" w:color="000000"/>
              <w:right w:val="single" w:sz="4" w:space="0" w:color="000000"/>
            </w:tcBorders>
            <w:vAlign w:val="center"/>
          </w:tcPr>
          <w:p w14:paraId="3945EA3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635.256,00</w:t>
            </w:r>
          </w:p>
        </w:tc>
        <w:tc>
          <w:tcPr>
            <w:tcW w:w="810" w:type="pct"/>
            <w:tcBorders>
              <w:top w:val="single" w:sz="4" w:space="0" w:color="000000"/>
              <w:left w:val="single" w:sz="4" w:space="0" w:color="000000"/>
              <w:bottom w:val="single" w:sz="4" w:space="0" w:color="000000"/>
              <w:right w:val="single" w:sz="4" w:space="0" w:color="000000"/>
            </w:tcBorders>
            <w:vAlign w:val="center"/>
          </w:tcPr>
          <w:p w14:paraId="4A38092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423.000,00</w:t>
            </w:r>
          </w:p>
        </w:tc>
        <w:tc>
          <w:tcPr>
            <w:tcW w:w="762" w:type="pct"/>
            <w:tcBorders>
              <w:top w:val="single" w:sz="4" w:space="0" w:color="000000"/>
              <w:left w:val="single" w:sz="4" w:space="0" w:color="000000"/>
              <w:bottom w:val="single" w:sz="4" w:space="0" w:color="000000"/>
              <w:right w:val="single" w:sz="4" w:space="0" w:color="000000"/>
            </w:tcBorders>
            <w:vAlign w:val="center"/>
          </w:tcPr>
          <w:p w14:paraId="62C381E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r w:rsidR="00D57843" w:rsidRPr="00D57843" w14:paraId="7AA729EF" w14:textId="77777777" w:rsidTr="00AE5FB5">
        <w:trPr>
          <w:trHeight w:val="119"/>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1BA3745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3.</w:t>
            </w:r>
          </w:p>
        </w:tc>
        <w:tc>
          <w:tcPr>
            <w:tcW w:w="2306" w:type="pct"/>
            <w:tcBorders>
              <w:top w:val="single" w:sz="4" w:space="0" w:color="000000"/>
              <w:left w:val="single" w:sz="4" w:space="0" w:color="000000"/>
              <w:bottom w:val="single" w:sz="4" w:space="0" w:color="000000"/>
              <w:right w:val="single" w:sz="4" w:space="0" w:color="000000"/>
            </w:tcBorders>
          </w:tcPr>
          <w:p w14:paraId="68B2F1B7"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K118709 Izgradnja dječjeg vrtića Bambi u Podravlju</w:t>
            </w:r>
          </w:p>
        </w:tc>
        <w:tc>
          <w:tcPr>
            <w:tcW w:w="810" w:type="pct"/>
            <w:tcBorders>
              <w:top w:val="single" w:sz="4" w:space="0" w:color="000000"/>
              <w:left w:val="single" w:sz="4" w:space="0" w:color="000000"/>
              <w:bottom w:val="single" w:sz="4" w:space="0" w:color="000000"/>
              <w:right w:val="single" w:sz="4" w:space="0" w:color="000000"/>
            </w:tcBorders>
            <w:vAlign w:val="center"/>
          </w:tcPr>
          <w:p w14:paraId="33EFE3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1.154.478,00</w:t>
            </w:r>
          </w:p>
        </w:tc>
        <w:tc>
          <w:tcPr>
            <w:tcW w:w="810" w:type="pct"/>
            <w:tcBorders>
              <w:top w:val="single" w:sz="4" w:space="0" w:color="000000"/>
              <w:left w:val="single" w:sz="4" w:space="0" w:color="000000"/>
              <w:bottom w:val="single" w:sz="4" w:space="0" w:color="000000"/>
              <w:right w:val="single" w:sz="4" w:space="0" w:color="000000"/>
            </w:tcBorders>
            <w:vAlign w:val="center"/>
          </w:tcPr>
          <w:p w14:paraId="14E7D73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1.249.253,00</w:t>
            </w:r>
          </w:p>
        </w:tc>
        <w:tc>
          <w:tcPr>
            <w:tcW w:w="762" w:type="pct"/>
            <w:tcBorders>
              <w:top w:val="single" w:sz="4" w:space="0" w:color="000000"/>
              <w:left w:val="single" w:sz="4" w:space="0" w:color="000000"/>
              <w:bottom w:val="single" w:sz="4" w:space="0" w:color="000000"/>
              <w:right w:val="single" w:sz="4" w:space="0" w:color="000000"/>
            </w:tcBorders>
            <w:vAlign w:val="center"/>
          </w:tcPr>
          <w:p w14:paraId="1D37A44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r w:rsidR="00D57843" w:rsidRPr="00D57843" w14:paraId="7DB18A75" w14:textId="77777777" w:rsidTr="00AE5FB5">
        <w:trPr>
          <w:trHeight w:val="120"/>
          <w:jc w:val="center"/>
        </w:trPr>
        <w:tc>
          <w:tcPr>
            <w:tcW w:w="311" w:type="pct"/>
            <w:tcBorders>
              <w:top w:val="single" w:sz="4" w:space="0" w:color="000000"/>
              <w:left w:val="single" w:sz="4" w:space="0" w:color="000000"/>
              <w:bottom w:val="single" w:sz="4" w:space="0" w:color="000000"/>
              <w:right w:val="single" w:sz="4" w:space="0" w:color="000000"/>
            </w:tcBorders>
          </w:tcPr>
          <w:p w14:paraId="7A00C1B6"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2306" w:type="pct"/>
            <w:tcBorders>
              <w:top w:val="single" w:sz="4" w:space="0" w:color="000000"/>
              <w:left w:val="single" w:sz="4" w:space="0" w:color="000000"/>
              <w:bottom w:val="single" w:sz="4" w:space="0" w:color="000000"/>
              <w:right w:val="single" w:sz="4" w:space="0" w:color="000000"/>
            </w:tcBorders>
          </w:tcPr>
          <w:p w14:paraId="0A14681E"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810" w:type="pct"/>
            <w:tcBorders>
              <w:top w:val="single" w:sz="4" w:space="0" w:color="000000"/>
              <w:left w:val="single" w:sz="4" w:space="0" w:color="000000"/>
              <w:bottom w:val="single" w:sz="4" w:space="0" w:color="000000"/>
              <w:right w:val="single" w:sz="4" w:space="0" w:color="000000"/>
            </w:tcBorders>
            <w:vAlign w:val="center"/>
          </w:tcPr>
          <w:p w14:paraId="4BEB0A4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1.789.734,00</w:t>
            </w:r>
          </w:p>
        </w:tc>
        <w:tc>
          <w:tcPr>
            <w:tcW w:w="810" w:type="pct"/>
            <w:tcBorders>
              <w:top w:val="single" w:sz="4" w:space="0" w:color="000000"/>
              <w:left w:val="single" w:sz="4" w:space="0" w:color="000000"/>
              <w:bottom w:val="single" w:sz="4" w:space="0" w:color="000000"/>
              <w:right w:val="single" w:sz="4" w:space="0" w:color="000000"/>
            </w:tcBorders>
            <w:vAlign w:val="center"/>
          </w:tcPr>
          <w:p w14:paraId="12F56B2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1.672.253,00</w:t>
            </w:r>
          </w:p>
        </w:tc>
        <w:tc>
          <w:tcPr>
            <w:tcW w:w="762" w:type="pct"/>
            <w:tcBorders>
              <w:top w:val="single" w:sz="4" w:space="0" w:color="000000"/>
              <w:left w:val="single" w:sz="4" w:space="0" w:color="000000"/>
              <w:bottom w:val="single" w:sz="4" w:space="0" w:color="000000"/>
              <w:right w:val="single" w:sz="4" w:space="0" w:color="000000"/>
            </w:tcBorders>
            <w:vAlign w:val="center"/>
          </w:tcPr>
          <w:p w14:paraId="6C1BB31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950.000,00</w:t>
            </w:r>
          </w:p>
        </w:tc>
      </w:tr>
    </w:tbl>
    <w:p w14:paraId="1F19B14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4983" w:type="pct"/>
        <w:jc w:val="center"/>
        <w:tblLook w:val="0000" w:firstRow="0" w:lastRow="0" w:firstColumn="0" w:lastColumn="0" w:noHBand="0" w:noVBand="0"/>
      </w:tblPr>
      <w:tblGrid>
        <w:gridCol w:w="568"/>
        <w:gridCol w:w="2451"/>
        <w:gridCol w:w="1425"/>
        <w:gridCol w:w="1591"/>
        <w:gridCol w:w="1591"/>
        <w:gridCol w:w="1405"/>
      </w:tblGrid>
      <w:tr w:rsidR="00D57843" w:rsidRPr="00D57843" w14:paraId="08A7B1A4" w14:textId="77777777" w:rsidTr="00AE5FB5">
        <w:trPr>
          <w:trHeight w:val="952"/>
          <w:jc w:val="center"/>
        </w:trPr>
        <w:tc>
          <w:tcPr>
            <w:tcW w:w="31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7B3A81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135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2457C3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78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EBBF4D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8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BADD82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88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749D8B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77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70B8CB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3122371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5A7E2FFE" w14:textId="77777777" w:rsidTr="00AE5FB5">
        <w:trPr>
          <w:trHeight w:val="119"/>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24569CF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1357" w:type="pct"/>
            <w:tcBorders>
              <w:top w:val="single" w:sz="4" w:space="0" w:color="000000"/>
              <w:left w:val="single" w:sz="4" w:space="0" w:color="000000"/>
              <w:bottom w:val="single" w:sz="4" w:space="0" w:color="000000"/>
              <w:right w:val="single" w:sz="4" w:space="0" w:color="000000"/>
            </w:tcBorders>
          </w:tcPr>
          <w:p w14:paraId="29D0BF5F"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rekonstruiranih zgrada dječjih vrtića</w:t>
            </w:r>
          </w:p>
        </w:tc>
        <w:tc>
          <w:tcPr>
            <w:tcW w:w="789" w:type="pct"/>
            <w:tcBorders>
              <w:top w:val="single" w:sz="4" w:space="0" w:color="000000"/>
              <w:left w:val="single" w:sz="4" w:space="0" w:color="000000"/>
              <w:bottom w:val="single" w:sz="4" w:space="0" w:color="000000"/>
              <w:right w:val="single" w:sz="4" w:space="0" w:color="000000"/>
            </w:tcBorders>
            <w:vAlign w:val="center"/>
          </w:tcPr>
          <w:p w14:paraId="484A5AD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881" w:type="pct"/>
            <w:tcBorders>
              <w:top w:val="single" w:sz="4" w:space="0" w:color="000000"/>
              <w:left w:val="single" w:sz="4" w:space="0" w:color="000000"/>
              <w:bottom w:val="single" w:sz="4" w:space="0" w:color="000000"/>
              <w:right w:val="single" w:sz="4" w:space="0" w:color="000000"/>
            </w:tcBorders>
            <w:vAlign w:val="center"/>
          </w:tcPr>
          <w:p w14:paraId="678C580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881" w:type="pct"/>
            <w:tcBorders>
              <w:top w:val="single" w:sz="4" w:space="0" w:color="000000"/>
              <w:left w:val="single" w:sz="4" w:space="0" w:color="000000"/>
              <w:bottom w:val="single" w:sz="4" w:space="0" w:color="000000"/>
              <w:right w:val="single" w:sz="4" w:space="0" w:color="000000"/>
            </w:tcBorders>
            <w:vAlign w:val="center"/>
          </w:tcPr>
          <w:p w14:paraId="0E18ED0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c>
          <w:tcPr>
            <w:tcW w:w="778" w:type="pct"/>
            <w:tcBorders>
              <w:top w:val="single" w:sz="4" w:space="0" w:color="000000"/>
              <w:left w:val="single" w:sz="4" w:space="0" w:color="000000"/>
              <w:bottom w:val="single" w:sz="4" w:space="0" w:color="000000"/>
              <w:right w:val="single" w:sz="4" w:space="0" w:color="000000"/>
            </w:tcBorders>
            <w:vAlign w:val="center"/>
          </w:tcPr>
          <w:p w14:paraId="6D4A67D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r w:rsidR="00D57843" w:rsidRPr="00D57843" w14:paraId="69FC6361" w14:textId="77777777" w:rsidTr="00AE5FB5">
        <w:trPr>
          <w:trHeight w:val="119"/>
          <w:jc w:val="center"/>
        </w:trPr>
        <w:tc>
          <w:tcPr>
            <w:tcW w:w="314" w:type="pct"/>
            <w:tcBorders>
              <w:top w:val="single" w:sz="4" w:space="0" w:color="000000"/>
              <w:left w:val="single" w:sz="4" w:space="0" w:color="000000"/>
              <w:bottom w:val="single" w:sz="4" w:space="0" w:color="000000"/>
              <w:right w:val="single" w:sz="4" w:space="0" w:color="000000"/>
            </w:tcBorders>
            <w:vAlign w:val="center"/>
          </w:tcPr>
          <w:p w14:paraId="3604066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1357" w:type="pct"/>
            <w:tcBorders>
              <w:top w:val="single" w:sz="4" w:space="0" w:color="000000"/>
              <w:left w:val="single" w:sz="4" w:space="0" w:color="000000"/>
              <w:bottom w:val="single" w:sz="4" w:space="0" w:color="000000"/>
              <w:right w:val="single" w:sz="4" w:space="0" w:color="000000"/>
            </w:tcBorders>
          </w:tcPr>
          <w:p w14:paraId="5376832B"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izgrađenih zgrada dječjih vrtića</w:t>
            </w:r>
          </w:p>
        </w:tc>
        <w:tc>
          <w:tcPr>
            <w:tcW w:w="789" w:type="pct"/>
            <w:tcBorders>
              <w:top w:val="single" w:sz="4" w:space="0" w:color="000000"/>
              <w:left w:val="single" w:sz="4" w:space="0" w:color="000000"/>
              <w:bottom w:val="single" w:sz="4" w:space="0" w:color="000000"/>
              <w:right w:val="single" w:sz="4" w:space="0" w:color="000000"/>
            </w:tcBorders>
            <w:vAlign w:val="center"/>
          </w:tcPr>
          <w:p w14:paraId="0492FC1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w:t>
            </w:r>
          </w:p>
        </w:tc>
        <w:tc>
          <w:tcPr>
            <w:tcW w:w="881" w:type="pct"/>
            <w:tcBorders>
              <w:top w:val="single" w:sz="4" w:space="0" w:color="000000"/>
              <w:left w:val="single" w:sz="4" w:space="0" w:color="000000"/>
              <w:bottom w:val="single" w:sz="4" w:space="0" w:color="000000"/>
              <w:right w:val="single" w:sz="4" w:space="0" w:color="000000"/>
            </w:tcBorders>
            <w:vAlign w:val="center"/>
          </w:tcPr>
          <w:p w14:paraId="15DDAE5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881" w:type="pct"/>
            <w:tcBorders>
              <w:top w:val="single" w:sz="4" w:space="0" w:color="000000"/>
              <w:left w:val="single" w:sz="4" w:space="0" w:color="000000"/>
              <w:bottom w:val="single" w:sz="4" w:space="0" w:color="000000"/>
              <w:right w:val="single" w:sz="4" w:space="0" w:color="000000"/>
            </w:tcBorders>
            <w:vAlign w:val="center"/>
          </w:tcPr>
          <w:p w14:paraId="7474F02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778" w:type="pct"/>
            <w:tcBorders>
              <w:top w:val="single" w:sz="4" w:space="0" w:color="000000"/>
              <w:left w:val="single" w:sz="4" w:space="0" w:color="000000"/>
              <w:bottom w:val="single" w:sz="4" w:space="0" w:color="000000"/>
              <w:right w:val="single" w:sz="4" w:space="0" w:color="000000"/>
            </w:tcBorders>
            <w:vAlign w:val="center"/>
          </w:tcPr>
          <w:p w14:paraId="452CFD4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bl>
    <w:p w14:paraId="127D65FE" w14:textId="77777777" w:rsidR="00D57843" w:rsidRPr="00D57843" w:rsidRDefault="00D57843" w:rsidP="00D57843">
      <w:pPr>
        <w:rPr>
          <w:rFonts w:ascii="Times New Roman" w:eastAsia="Calibri" w:hAnsi="Times New Roman" w:cs="Times New Roman"/>
          <w:kern w:val="0"/>
          <w14:ligatures w14:val="none"/>
        </w:rPr>
      </w:pPr>
    </w:p>
    <w:p w14:paraId="6FBE8E5F" w14:textId="77777777" w:rsidR="00D57843" w:rsidRPr="00D57843" w:rsidRDefault="00D57843" w:rsidP="00D57843">
      <w:pPr>
        <w:rPr>
          <w:rFonts w:ascii="Times New Roman" w:eastAsia="Calibri" w:hAnsi="Times New Roman" w:cs="Times New Roman"/>
          <w:kern w:val="0"/>
          <w14:ligatures w14:val="none"/>
        </w:rPr>
      </w:pPr>
    </w:p>
    <w:p w14:paraId="7C68CF30"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bookmarkStart w:id="33" w:name="_Hlk182484979"/>
      <w:r w:rsidRPr="00D57843">
        <w:rPr>
          <w:rFonts w:ascii="Times New Roman" w:eastAsia="Calibri" w:hAnsi="Times New Roman" w:cs="Times New Roman"/>
          <w:b/>
          <w:bCs/>
          <w:kern w:val="0"/>
          <w14:ligatures w14:val="none"/>
        </w:rPr>
        <w:t>1188</w:t>
      </w:r>
      <w:r w:rsidRPr="00D57843">
        <w:rPr>
          <w:rFonts w:ascii="Times New Roman" w:eastAsia="Calibri" w:hAnsi="Times New Roman" w:cs="Times New Roman"/>
          <w:b/>
          <w:bCs/>
          <w:spacing w:val="20"/>
          <w:kern w:val="1"/>
          <w:lang w:eastAsia="ar-SA"/>
          <w14:ligatures w14:val="none"/>
        </w:rPr>
        <w:t xml:space="preserve"> </w:t>
      </w:r>
      <w:r w:rsidRPr="00D57843">
        <w:rPr>
          <w:rFonts w:ascii="Times New Roman" w:eastAsia="Calibri" w:hAnsi="Times New Roman" w:cs="Times New Roman"/>
          <w:b/>
          <w:spacing w:val="20"/>
          <w:kern w:val="1"/>
          <w:lang w:eastAsia="ar-SA"/>
          <w14:ligatures w14:val="none"/>
        </w:rPr>
        <w:t>Izgradnja školskih prostora</w:t>
      </w:r>
    </w:p>
    <w:p w14:paraId="5BE16E3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lastRenderedPageBreak/>
        <w:t>Ciljevi programa:</w:t>
      </w:r>
    </w:p>
    <w:p w14:paraId="724EA8C5"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Osiguravanje uvjeta rada u osnovnoškolskim ustanovama; Rekonstrukcija osnovnih škola radi prilagodbe cjelodnevnoj nastavi; Izgradnja nove osnovne škole.</w:t>
      </w:r>
    </w:p>
    <w:p w14:paraId="4EAD778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Povezanost programa sa strateškim dokumentima:</w:t>
      </w:r>
    </w:p>
    <w:p w14:paraId="6FCED6CC"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Plan razvoja Osječko-baranjske županije za razdoblje do 2027. godine</w:t>
      </w:r>
    </w:p>
    <w:p w14:paraId="6D1333C3"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14B5B029"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TimesNewRoman" w:hAnsi="Times New Roman" w:cs="Times New Roman"/>
          <w:kern w:val="1"/>
          <w:lang w:eastAsia="ar-SA"/>
          <w14:ligatures w14:val="none"/>
        </w:rPr>
        <w:t xml:space="preserve">Posebni cilj: </w:t>
      </w:r>
      <w:r w:rsidRPr="00D57843">
        <w:rPr>
          <w:rFonts w:ascii="Times New Roman" w:eastAsia="Calibri" w:hAnsi="Times New Roman" w:cs="Times New Roman"/>
          <w:kern w:val="0"/>
          <w14:ligatures w14:val="none"/>
        </w:rPr>
        <w:t>3. Razvoj i unaprjeđenje odgojno-obrazovne i znanstveno-istraživačke djelatnosti u funkciji gospodarstva i tržišta rada</w:t>
      </w:r>
    </w:p>
    <w:p w14:paraId="1933D32A"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 xml:space="preserve">Mjera </w:t>
      </w:r>
      <w:r w:rsidRPr="00D57843">
        <w:rPr>
          <w:rFonts w:ascii="Times New Roman" w:eastAsia="Calibri" w:hAnsi="Times New Roman" w:cs="Times New Roman"/>
          <w:kern w:val="0"/>
          <w14:ligatures w14:val="none"/>
        </w:rPr>
        <w:t>3.1. Osiguravanje kvalitete i dostupnosti odgojno-obrazovnih ustanova</w:t>
      </w:r>
    </w:p>
    <w:p w14:paraId="7438A38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3BE792B8" w14:textId="77777777" w:rsidR="00D57843" w:rsidRPr="00D57843" w:rsidRDefault="00D57843" w:rsidP="00D57843">
      <w:pPr>
        <w:keepNext/>
        <w:overflowPunct w:val="0"/>
        <w:autoSpaceDE w:val="0"/>
        <w:autoSpaceDN w:val="0"/>
        <w:adjustRightInd w:val="0"/>
        <w:outlineLvl w:val="5"/>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gradnji,                                                                                                                                  Zakon o prostornom uređenju,</w:t>
      </w:r>
    </w:p>
    <w:p w14:paraId="3DF47ABB" w14:textId="77777777" w:rsidR="00D57843" w:rsidRPr="00D57843" w:rsidRDefault="00D57843" w:rsidP="00D57843">
      <w:pPr>
        <w:keepNext/>
        <w:overflowPunct w:val="0"/>
        <w:autoSpaceDE w:val="0"/>
        <w:autoSpaceDN w:val="0"/>
        <w:adjustRightInd w:val="0"/>
        <w:outlineLvl w:val="5"/>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javnoj nabavi,</w:t>
      </w:r>
    </w:p>
    <w:p w14:paraId="67152243"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Zakon o odgoju i obrazovanju u osnovnoj i srednjoj školi, </w:t>
      </w:r>
    </w:p>
    <w:p w14:paraId="30D04560"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Program javnih potreba u osnovnom školstvu i posebnim programima znanosti i obrazovanja na području Grada Osijeka za 2026.</w:t>
      </w:r>
    </w:p>
    <w:p w14:paraId="41022FF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9132" w:type="dxa"/>
        <w:jc w:val="center"/>
        <w:tblLook w:val="0000" w:firstRow="0" w:lastRow="0" w:firstColumn="0" w:lastColumn="0" w:noHBand="0" w:noVBand="0"/>
      </w:tblPr>
      <w:tblGrid>
        <w:gridCol w:w="567"/>
        <w:gridCol w:w="3999"/>
        <w:gridCol w:w="1567"/>
        <w:gridCol w:w="1567"/>
        <w:gridCol w:w="1432"/>
      </w:tblGrid>
      <w:tr w:rsidR="00D57843" w:rsidRPr="00D57843" w14:paraId="1AE58509" w14:textId="77777777" w:rsidTr="00AE5FB5">
        <w:trPr>
          <w:trHeight w:val="86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tcPr>
          <w:p w14:paraId="0BF70A80"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Rd br:</w:t>
            </w:r>
          </w:p>
        </w:tc>
        <w:tc>
          <w:tcPr>
            <w:tcW w:w="3999"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F5A75F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C6C57A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136C649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05C89B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391C118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4D9AFB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2E374F2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171E2761"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22D5E44"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1.</w:t>
            </w:r>
          </w:p>
        </w:tc>
        <w:tc>
          <w:tcPr>
            <w:tcW w:w="3999" w:type="dxa"/>
            <w:tcBorders>
              <w:top w:val="single" w:sz="4" w:space="0" w:color="000000"/>
              <w:left w:val="single" w:sz="4" w:space="0" w:color="000000"/>
              <w:bottom w:val="single" w:sz="4" w:space="0" w:color="000000"/>
              <w:right w:val="single" w:sz="4" w:space="0" w:color="000000"/>
            </w:tcBorders>
          </w:tcPr>
          <w:p w14:paraId="51865927"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14:ligatures w14:val="none"/>
              </w:rPr>
              <w:t>K118801 Izgradnja i rekonstrukcija osnovnih škola</w:t>
            </w:r>
          </w:p>
        </w:tc>
        <w:tc>
          <w:tcPr>
            <w:tcW w:w="0" w:type="auto"/>
            <w:tcBorders>
              <w:top w:val="single" w:sz="4" w:space="0" w:color="000000"/>
              <w:left w:val="single" w:sz="4" w:space="0" w:color="000000"/>
              <w:bottom w:val="single" w:sz="4" w:space="0" w:color="000000"/>
              <w:right w:val="single" w:sz="4" w:space="0" w:color="000000"/>
            </w:tcBorders>
            <w:vAlign w:val="center"/>
          </w:tcPr>
          <w:p w14:paraId="2A17102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22.650.000,00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1D3599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22.650.000,00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421FE1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500.000,00</w:t>
            </w:r>
          </w:p>
        </w:tc>
      </w:tr>
      <w:tr w:rsidR="00D57843" w:rsidRPr="00D57843" w14:paraId="7EDB62A6"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AD97858"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2.</w:t>
            </w:r>
          </w:p>
        </w:tc>
        <w:tc>
          <w:tcPr>
            <w:tcW w:w="3999" w:type="dxa"/>
            <w:tcBorders>
              <w:top w:val="single" w:sz="4" w:space="0" w:color="000000"/>
              <w:left w:val="single" w:sz="4" w:space="0" w:color="000000"/>
              <w:bottom w:val="single" w:sz="4" w:space="0" w:color="000000"/>
              <w:right w:val="single" w:sz="4" w:space="0" w:color="000000"/>
            </w:tcBorders>
          </w:tcPr>
          <w:p w14:paraId="03EACC72"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K118802 Rekonstrukcija i opremanje OŠ Višnjevac</w:t>
            </w:r>
          </w:p>
        </w:tc>
        <w:tc>
          <w:tcPr>
            <w:tcW w:w="0" w:type="auto"/>
            <w:tcBorders>
              <w:top w:val="single" w:sz="4" w:space="0" w:color="000000"/>
              <w:left w:val="single" w:sz="4" w:space="0" w:color="000000"/>
              <w:bottom w:val="single" w:sz="4" w:space="0" w:color="000000"/>
              <w:right w:val="single" w:sz="4" w:space="0" w:color="000000"/>
            </w:tcBorders>
            <w:vAlign w:val="center"/>
          </w:tcPr>
          <w:p w14:paraId="61B1EA4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1.551.500,00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175C73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1.551.500,00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E67600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0,00</w:t>
            </w:r>
          </w:p>
        </w:tc>
      </w:tr>
      <w:tr w:rsidR="00D57843" w:rsidRPr="00D57843" w14:paraId="4FC25B6D"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16486E8"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3.</w:t>
            </w:r>
          </w:p>
        </w:tc>
        <w:tc>
          <w:tcPr>
            <w:tcW w:w="3999" w:type="dxa"/>
            <w:tcBorders>
              <w:top w:val="single" w:sz="4" w:space="0" w:color="000000"/>
              <w:left w:val="single" w:sz="4" w:space="0" w:color="000000"/>
              <w:bottom w:val="single" w:sz="4" w:space="0" w:color="000000"/>
              <w:right w:val="single" w:sz="4" w:space="0" w:color="000000"/>
            </w:tcBorders>
          </w:tcPr>
          <w:p w14:paraId="4898599B"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K118803 Rekonstrukcija i opremanje OŠ Tenja</w:t>
            </w:r>
          </w:p>
        </w:tc>
        <w:tc>
          <w:tcPr>
            <w:tcW w:w="0" w:type="auto"/>
            <w:tcBorders>
              <w:top w:val="single" w:sz="4" w:space="0" w:color="000000"/>
              <w:left w:val="single" w:sz="4" w:space="0" w:color="000000"/>
              <w:bottom w:val="single" w:sz="4" w:space="0" w:color="000000"/>
              <w:right w:val="single" w:sz="4" w:space="0" w:color="000000"/>
            </w:tcBorders>
            <w:vAlign w:val="center"/>
          </w:tcPr>
          <w:p w14:paraId="17B27BA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1.600.000,00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53EA88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1.600.000,00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FD454B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0,00</w:t>
            </w:r>
          </w:p>
        </w:tc>
      </w:tr>
      <w:tr w:rsidR="00D57843" w:rsidRPr="00D57843" w14:paraId="222AD5F0" w14:textId="77777777" w:rsidTr="00AE5FB5">
        <w:trPr>
          <w:trHeight w:val="120"/>
          <w:jc w:val="center"/>
        </w:trPr>
        <w:tc>
          <w:tcPr>
            <w:tcW w:w="567" w:type="dxa"/>
            <w:tcBorders>
              <w:top w:val="single" w:sz="4" w:space="0" w:color="000000"/>
              <w:left w:val="single" w:sz="4" w:space="0" w:color="000000"/>
              <w:bottom w:val="single" w:sz="4" w:space="0" w:color="000000"/>
              <w:right w:val="single" w:sz="4" w:space="0" w:color="000000"/>
            </w:tcBorders>
          </w:tcPr>
          <w:p w14:paraId="6E3A3CDC"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3999" w:type="dxa"/>
            <w:tcBorders>
              <w:top w:val="single" w:sz="4" w:space="0" w:color="000000"/>
              <w:left w:val="single" w:sz="4" w:space="0" w:color="000000"/>
              <w:bottom w:val="single" w:sz="4" w:space="0" w:color="000000"/>
              <w:right w:val="single" w:sz="4" w:space="0" w:color="000000"/>
            </w:tcBorders>
            <w:vAlign w:val="center"/>
          </w:tcPr>
          <w:p w14:paraId="4B3DC313"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1B71932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25.801.500,00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F283F6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25.801.500,00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615174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500.000,00</w:t>
            </w:r>
          </w:p>
        </w:tc>
      </w:tr>
    </w:tbl>
    <w:p w14:paraId="605E154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5000" w:type="pct"/>
        <w:jc w:val="center"/>
        <w:tblLook w:val="0000" w:firstRow="0" w:lastRow="0" w:firstColumn="0" w:lastColumn="0" w:noHBand="0" w:noVBand="0"/>
      </w:tblPr>
      <w:tblGrid>
        <w:gridCol w:w="568"/>
        <w:gridCol w:w="19"/>
        <w:gridCol w:w="2903"/>
        <w:gridCol w:w="18"/>
        <w:gridCol w:w="1370"/>
        <w:gridCol w:w="18"/>
        <w:gridCol w:w="1372"/>
        <w:gridCol w:w="18"/>
        <w:gridCol w:w="1370"/>
        <w:gridCol w:w="18"/>
        <w:gridCol w:w="1372"/>
        <w:gridCol w:w="16"/>
      </w:tblGrid>
      <w:tr w:rsidR="00D57843" w:rsidRPr="00D57843" w14:paraId="38E68068" w14:textId="77777777" w:rsidTr="00AE5FB5">
        <w:trPr>
          <w:gridAfter w:val="1"/>
          <w:wAfter w:w="10" w:type="pct"/>
          <w:trHeight w:val="952"/>
          <w:jc w:val="center"/>
        </w:trPr>
        <w:tc>
          <w:tcPr>
            <w:tcW w:w="31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46239E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1612" w:type="pct"/>
            <w:gridSpan w:val="2"/>
            <w:tcBorders>
              <w:top w:val="single" w:sz="4" w:space="0" w:color="000000"/>
              <w:left w:val="single" w:sz="4" w:space="0" w:color="000000"/>
              <w:bottom w:val="single" w:sz="4" w:space="0" w:color="000000"/>
              <w:right w:val="single" w:sz="4" w:space="0" w:color="000000"/>
            </w:tcBorders>
            <w:shd w:val="clear" w:color="auto" w:fill="B5C0D8"/>
            <w:vAlign w:val="center"/>
          </w:tcPr>
          <w:p w14:paraId="1753295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766" w:type="pct"/>
            <w:gridSpan w:val="2"/>
            <w:tcBorders>
              <w:top w:val="single" w:sz="4" w:space="0" w:color="000000"/>
              <w:left w:val="single" w:sz="4" w:space="0" w:color="000000"/>
              <w:bottom w:val="single" w:sz="4" w:space="0" w:color="000000"/>
              <w:right w:val="single" w:sz="4" w:space="0" w:color="000000"/>
            </w:tcBorders>
            <w:shd w:val="clear" w:color="auto" w:fill="B5C0D8"/>
            <w:vAlign w:val="center"/>
          </w:tcPr>
          <w:p w14:paraId="6C665FD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767" w:type="pct"/>
            <w:gridSpan w:val="2"/>
            <w:tcBorders>
              <w:top w:val="single" w:sz="4" w:space="0" w:color="000000"/>
              <w:left w:val="single" w:sz="4" w:space="0" w:color="000000"/>
              <w:bottom w:val="single" w:sz="4" w:space="0" w:color="000000"/>
              <w:right w:val="single" w:sz="4" w:space="0" w:color="000000"/>
            </w:tcBorders>
            <w:shd w:val="clear" w:color="auto" w:fill="B5C0D8"/>
            <w:vAlign w:val="center"/>
          </w:tcPr>
          <w:p w14:paraId="2E78E9B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766" w:type="pct"/>
            <w:gridSpan w:val="2"/>
            <w:tcBorders>
              <w:top w:val="single" w:sz="4" w:space="0" w:color="000000"/>
              <w:left w:val="single" w:sz="4" w:space="0" w:color="000000"/>
              <w:bottom w:val="single" w:sz="4" w:space="0" w:color="000000"/>
              <w:right w:val="single" w:sz="4" w:space="0" w:color="000000"/>
            </w:tcBorders>
            <w:shd w:val="clear" w:color="auto" w:fill="B5C0D8"/>
            <w:vAlign w:val="center"/>
          </w:tcPr>
          <w:p w14:paraId="6FAB0D7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767" w:type="pct"/>
            <w:gridSpan w:val="2"/>
            <w:tcBorders>
              <w:top w:val="single" w:sz="4" w:space="0" w:color="000000"/>
              <w:left w:val="single" w:sz="4" w:space="0" w:color="000000"/>
              <w:bottom w:val="single" w:sz="4" w:space="0" w:color="000000"/>
              <w:right w:val="single" w:sz="4" w:space="0" w:color="000000"/>
            </w:tcBorders>
            <w:shd w:val="clear" w:color="auto" w:fill="B5C0D8"/>
            <w:vAlign w:val="center"/>
          </w:tcPr>
          <w:p w14:paraId="10313F7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4C5D788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41FCFBDE" w14:textId="77777777" w:rsidTr="00AE5FB5">
        <w:trPr>
          <w:gridAfter w:val="1"/>
          <w:wAfter w:w="10" w:type="pct"/>
          <w:trHeight w:val="119"/>
          <w:jc w:val="center"/>
        </w:trPr>
        <w:tc>
          <w:tcPr>
            <w:tcW w:w="313" w:type="pct"/>
            <w:tcBorders>
              <w:top w:val="single" w:sz="4" w:space="0" w:color="000000"/>
              <w:left w:val="single" w:sz="4" w:space="0" w:color="000000"/>
              <w:bottom w:val="single" w:sz="4" w:space="0" w:color="000000"/>
              <w:right w:val="single" w:sz="4" w:space="0" w:color="000000"/>
            </w:tcBorders>
            <w:vAlign w:val="center"/>
          </w:tcPr>
          <w:p w14:paraId="7DD8DEA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1612" w:type="pct"/>
            <w:gridSpan w:val="2"/>
            <w:tcBorders>
              <w:top w:val="single" w:sz="4" w:space="0" w:color="000000"/>
              <w:left w:val="single" w:sz="4" w:space="0" w:color="000000"/>
              <w:bottom w:val="single" w:sz="4" w:space="0" w:color="000000"/>
              <w:right w:val="single" w:sz="4" w:space="0" w:color="000000"/>
            </w:tcBorders>
          </w:tcPr>
          <w:p w14:paraId="03E3D5A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izgrađenih osnovnih škola</w:t>
            </w:r>
          </w:p>
        </w:tc>
        <w:tc>
          <w:tcPr>
            <w:tcW w:w="766" w:type="pct"/>
            <w:gridSpan w:val="2"/>
            <w:tcBorders>
              <w:top w:val="single" w:sz="4" w:space="0" w:color="000000"/>
              <w:left w:val="single" w:sz="4" w:space="0" w:color="000000"/>
              <w:bottom w:val="single" w:sz="4" w:space="0" w:color="000000"/>
              <w:right w:val="single" w:sz="4" w:space="0" w:color="000000"/>
            </w:tcBorders>
            <w:vAlign w:val="center"/>
          </w:tcPr>
          <w:p w14:paraId="5688986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767" w:type="pct"/>
            <w:gridSpan w:val="2"/>
            <w:tcBorders>
              <w:top w:val="single" w:sz="4" w:space="0" w:color="000000"/>
              <w:left w:val="single" w:sz="4" w:space="0" w:color="000000"/>
              <w:bottom w:val="single" w:sz="4" w:space="0" w:color="000000"/>
              <w:right w:val="single" w:sz="4" w:space="0" w:color="000000"/>
            </w:tcBorders>
            <w:vAlign w:val="center"/>
          </w:tcPr>
          <w:p w14:paraId="514C53E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766" w:type="pct"/>
            <w:gridSpan w:val="2"/>
            <w:tcBorders>
              <w:top w:val="single" w:sz="4" w:space="0" w:color="000000"/>
              <w:left w:val="single" w:sz="4" w:space="0" w:color="000000"/>
              <w:bottom w:val="single" w:sz="4" w:space="0" w:color="000000"/>
              <w:right w:val="single" w:sz="4" w:space="0" w:color="000000"/>
            </w:tcBorders>
            <w:vAlign w:val="center"/>
          </w:tcPr>
          <w:p w14:paraId="783AC71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767" w:type="pct"/>
            <w:gridSpan w:val="2"/>
            <w:tcBorders>
              <w:top w:val="single" w:sz="4" w:space="0" w:color="000000"/>
              <w:left w:val="single" w:sz="4" w:space="0" w:color="000000"/>
              <w:bottom w:val="single" w:sz="4" w:space="0" w:color="000000"/>
              <w:right w:val="single" w:sz="4" w:space="0" w:color="000000"/>
            </w:tcBorders>
            <w:vAlign w:val="center"/>
          </w:tcPr>
          <w:p w14:paraId="01F57E5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r w:rsidR="00D57843" w:rsidRPr="00D57843" w14:paraId="10F46552" w14:textId="77777777" w:rsidTr="00AE5FB5">
        <w:trPr>
          <w:gridAfter w:val="1"/>
          <w:wAfter w:w="10" w:type="pct"/>
          <w:trHeight w:val="119"/>
          <w:jc w:val="center"/>
        </w:trPr>
        <w:tc>
          <w:tcPr>
            <w:tcW w:w="313" w:type="pct"/>
            <w:tcBorders>
              <w:top w:val="single" w:sz="4" w:space="0" w:color="000000"/>
              <w:left w:val="single" w:sz="4" w:space="0" w:color="000000"/>
              <w:bottom w:val="single" w:sz="4" w:space="0" w:color="auto"/>
              <w:right w:val="single" w:sz="4" w:space="0" w:color="000000"/>
            </w:tcBorders>
            <w:vAlign w:val="center"/>
          </w:tcPr>
          <w:p w14:paraId="21573DD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1612" w:type="pct"/>
            <w:gridSpan w:val="2"/>
            <w:tcBorders>
              <w:top w:val="single" w:sz="4" w:space="0" w:color="000000"/>
              <w:left w:val="single" w:sz="4" w:space="0" w:color="000000"/>
              <w:bottom w:val="single" w:sz="4" w:space="0" w:color="auto"/>
              <w:right w:val="single" w:sz="4" w:space="0" w:color="000000"/>
            </w:tcBorders>
          </w:tcPr>
          <w:p w14:paraId="2AEBD81E"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rekonstruiranih osnovnih škola</w:t>
            </w:r>
          </w:p>
        </w:tc>
        <w:tc>
          <w:tcPr>
            <w:tcW w:w="766" w:type="pct"/>
            <w:gridSpan w:val="2"/>
            <w:tcBorders>
              <w:top w:val="single" w:sz="4" w:space="0" w:color="000000"/>
              <w:left w:val="single" w:sz="4" w:space="0" w:color="000000"/>
              <w:bottom w:val="single" w:sz="4" w:space="0" w:color="auto"/>
              <w:right w:val="single" w:sz="4" w:space="0" w:color="000000"/>
            </w:tcBorders>
            <w:vAlign w:val="center"/>
          </w:tcPr>
          <w:p w14:paraId="34CEB22B"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767" w:type="pct"/>
            <w:gridSpan w:val="2"/>
            <w:tcBorders>
              <w:top w:val="single" w:sz="4" w:space="0" w:color="000000"/>
              <w:left w:val="single" w:sz="4" w:space="0" w:color="000000"/>
              <w:bottom w:val="single" w:sz="4" w:space="0" w:color="auto"/>
              <w:right w:val="single" w:sz="4" w:space="0" w:color="000000"/>
            </w:tcBorders>
            <w:vAlign w:val="center"/>
          </w:tcPr>
          <w:p w14:paraId="7895E91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766" w:type="pct"/>
            <w:gridSpan w:val="2"/>
            <w:tcBorders>
              <w:top w:val="single" w:sz="4" w:space="0" w:color="000000"/>
              <w:left w:val="single" w:sz="4" w:space="0" w:color="000000"/>
              <w:bottom w:val="single" w:sz="4" w:space="0" w:color="auto"/>
              <w:right w:val="single" w:sz="4" w:space="0" w:color="000000"/>
            </w:tcBorders>
            <w:vAlign w:val="center"/>
          </w:tcPr>
          <w:p w14:paraId="2A1C36E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w:t>
            </w:r>
          </w:p>
        </w:tc>
        <w:tc>
          <w:tcPr>
            <w:tcW w:w="767" w:type="pct"/>
            <w:gridSpan w:val="2"/>
            <w:tcBorders>
              <w:top w:val="single" w:sz="4" w:space="0" w:color="000000"/>
              <w:left w:val="single" w:sz="4" w:space="0" w:color="000000"/>
              <w:bottom w:val="single" w:sz="4" w:space="0" w:color="auto"/>
              <w:right w:val="single" w:sz="4" w:space="0" w:color="000000"/>
            </w:tcBorders>
            <w:vAlign w:val="center"/>
          </w:tcPr>
          <w:p w14:paraId="177224A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r w:rsidR="00D57843" w:rsidRPr="00D57843" w14:paraId="16788206" w14:textId="77777777" w:rsidTr="00AE5FB5">
        <w:trPr>
          <w:trHeight w:val="119"/>
          <w:jc w:val="center"/>
        </w:trPr>
        <w:tc>
          <w:tcPr>
            <w:tcW w:w="323" w:type="pct"/>
            <w:gridSpan w:val="2"/>
            <w:tcBorders>
              <w:top w:val="single" w:sz="4" w:space="0" w:color="auto"/>
            </w:tcBorders>
            <w:vAlign w:val="center"/>
          </w:tcPr>
          <w:p w14:paraId="0ADFC80B"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1612" w:type="pct"/>
            <w:gridSpan w:val="2"/>
            <w:tcBorders>
              <w:top w:val="single" w:sz="4" w:space="0" w:color="auto"/>
            </w:tcBorders>
          </w:tcPr>
          <w:p w14:paraId="460A0BE3"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766" w:type="pct"/>
            <w:gridSpan w:val="2"/>
            <w:tcBorders>
              <w:top w:val="single" w:sz="4" w:space="0" w:color="auto"/>
            </w:tcBorders>
            <w:vAlign w:val="center"/>
          </w:tcPr>
          <w:p w14:paraId="0A76DEA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p>
        </w:tc>
        <w:tc>
          <w:tcPr>
            <w:tcW w:w="767" w:type="pct"/>
            <w:gridSpan w:val="2"/>
            <w:tcBorders>
              <w:top w:val="single" w:sz="4" w:space="0" w:color="auto"/>
            </w:tcBorders>
            <w:vAlign w:val="center"/>
          </w:tcPr>
          <w:p w14:paraId="0D4888A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p>
        </w:tc>
        <w:tc>
          <w:tcPr>
            <w:tcW w:w="766" w:type="pct"/>
            <w:gridSpan w:val="2"/>
            <w:tcBorders>
              <w:top w:val="single" w:sz="4" w:space="0" w:color="auto"/>
            </w:tcBorders>
            <w:vAlign w:val="center"/>
          </w:tcPr>
          <w:p w14:paraId="32B0572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tc>
        <w:tc>
          <w:tcPr>
            <w:tcW w:w="767" w:type="pct"/>
            <w:gridSpan w:val="2"/>
            <w:tcBorders>
              <w:top w:val="single" w:sz="4" w:space="0" w:color="auto"/>
            </w:tcBorders>
            <w:vAlign w:val="center"/>
          </w:tcPr>
          <w:p w14:paraId="320C21C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p>
        </w:tc>
      </w:tr>
    </w:tbl>
    <w:bookmarkEnd w:id="33"/>
    <w:p w14:paraId="2820D289" w14:textId="77777777" w:rsidR="00D57843" w:rsidRPr="00D57843" w:rsidRDefault="00D57843" w:rsidP="00D57843">
      <w:pPr>
        <w:pBdr>
          <w:top w:val="single" w:sz="4" w:space="1" w:color="auto"/>
          <w:bottom w:val="single" w:sz="4" w:space="1" w:color="auto"/>
        </w:pBdr>
        <w:shd w:val="clear" w:color="auto" w:fill="E7E6E6"/>
        <w:rPr>
          <w:rFonts w:ascii="Times New Roman" w:eastAsia="Calibri" w:hAnsi="Times New Roman" w:cs="Times New Roman"/>
          <w:b/>
          <w:bCs/>
          <w:spacing w:val="20"/>
          <w:kern w:val="1"/>
          <w:lang w:eastAsia="ar-SA"/>
          <w14:ligatures w14:val="none"/>
        </w:rPr>
      </w:pPr>
      <w:r w:rsidRPr="00D57843">
        <w:rPr>
          <w:rFonts w:ascii="Times New Roman" w:eastAsia="Calibri" w:hAnsi="Times New Roman" w:cs="Times New Roman"/>
          <w:b/>
          <w:bCs/>
          <w:kern w:val="0"/>
          <w14:ligatures w14:val="none"/>
        </w:rPr>
        <w:lastRenderedPageBreak/>
        <w:t>1189</w:t>
      </w:r>
      <w:r w:rsidRPr="00D57843">
        <w:rPr>
          <w:rFonts w:ascii="Times New Roman" w:eastAsia="Calibri" w:hAnsi="Times New Roman" w:cs="Times New Roman"/>
          <w:b/>
          <w:bCs/>
          <w:spacing w:val="20"/>
          <w:kern w:val="1"/>
          <w:lang w:eastAsia="ar-SA"/>
          <w14:ligatures w14:val="none"/>
        </w:rPr>
        <w:t xml:space="preserve"> Energetska obnova osnovnih škola i dječjih vrtića</w:t>
      </w:r>
    </w:p>
    <w:p w14:paraId="0E3987A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Ciljevi programa:</w:t>
      </w:r>
    </w:p>
    <w:p w14:paraId="50158F6B"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Smanjenje troškova energenata, povećanje kvalitete korištenja i klimatski neutralna tranzicija.</w:t>
      </w:r>
    </w:p>
    <w:p w14:paraId="662BEAD6"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Priprema projektne dokumentacije za energetsku obnovu; Energetska obnova osnovnih škola i dječjih vrtića.</w:t>
      </w:r>
    </w:p>
    <w:p w14:paraId="3DDD145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Povezanost programa sa strateškim dokumentima:</w:t>
      </w:r>
    </w:p>
    <w:p w14:paraId="65615BF0"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Plan razvoja Osječko-baranjske županije za razdoblje do 2027. godine</w:t>
      </w:r>
    </w:p>
    <w:p w14:paraId="6310F155"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1C074058"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TimesNewRoman" w:hAnsi="Times New Roman" w:cs="Times New Roman"/>
          <w:kern w:val="1"/>
          <w:lang w:eastAsia="ar-SA"/>
          <w14:ligatures w14:val="none"/>
        </w:rPr>
        <w:t>Posebni cilj: 6</w:t>
      </w:r>
      <w:r w:rsidRPr="00D57843">
        <w:rPr>
          <w:rFonts w:ascii="Times New Roman" w:eastAsia="Calibri" w:hAnsi="Times New Roman" w:cs="Times New Roman"/>
          <w:kern w:val="0"/>
          <w14:ligatures w14:val="none"/>
        </w:rPr>
        <w:t>. Razvoj lokalne i regionalne infrastrukture radi unaprjeđenja kvalitete života s ciljem ekološke i energetske tranzicije</w:t>
      </w:r>
    </w:p>
    <w:p w14:paraId="5D3C2A1D" w14:textId="77777777" w:rsidR="00D57843" w:rsidRPr="00D57843" w:rsidRDefault="00D57843" w:rsidP="00D57843">
      <w:pPr>
        <w:spacing w:after="0" w:line="240" w:lineRule="auto"/>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Mjera 6.3. Poticanje energetske učinkovitosti i obnovljivi izvori energije (OIE) u javnim zgradama</w:t>
      </w:r>
    </w:p>
    <w:p w14:paraId="6828729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72C05BA6" w14:textId="77777777" w:rsidR="00D57843" w:rsidRPr="00D57843" w:rsidRDefault="00D57843" w:rsidP="00D57843">
      <w:pPr>
        <w:keepNext/>
        <w:overflowPunct w:val="0"/>
        <w:autoSpaceDE w:val="0"/>
        <w:autoSpaceDN w:val="0"/>
        <w:adjustRightInd w:val="0"/>
        <w:outlineLvl w:val="5"/>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gradnji,                                                                                                                                  Zakon o prostornom uređenju,</w:t>
      </w:r>
    </w:p>
    <w:p w14:paraId="5888DEDF" w14:textId="77777777" w:rsidR="00D57843" w:rsidRPr="00D57843" w:rsidRDefault="00D57843" w:rsidP="00D57843">
      <w:pPr>
        <w:keepNext/>
        <w:overflowPunct w:val="0"/>
        <w:autoSpaceDE w:val="0"/>
        <w:autoSpaceDN w:val="0"/>
        <w:adjustRightInd w:val="0"/>
        <w:outlineLvl w:val="5"/>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javnoj nabavi,</w:t>
      </w:r>
    </w:p>
    <w:p w14:paraId="15DAFCB0" w14:textId="77777777" w:rsidR="00D57843" w:rsidRPr="00D57843" w:rsidRDefault="00D57843" w:rsidP="00D57843">
      <w:pPr>
        <w:keepNext/>
        <w:jc w:val="both"/>
        <w:rPr>
          <w:rFonts w:ascii="Times New Roman" w:eastAsia="Calibri" w:hAnsi="Times New Roman" w:cs="Times New Roman"/>
          <w:kern w:val="0"/>
          <w:lang w:eastAsia="zh-CN"/>
          <w14:ligatures w14:val="none"/>
        </w:rPr>
      </w:pPr>
      <w:r w:rsidRPr="00D57843">
        <w:rPr>
          <w:rFonts w:ascii="Times New Roman" w:eastAsia="Calibri" w:hAnsi="Times New Roman" w:cs="Times New Roman"/>
          <w:kern w:val="0"/>
          <w:lang w:eastAsia="zh-CN"/>
          <w14:ligatures w14:val="none"/>
        </w:rPr>
        <w:t>Zakon o energetskoj učinkovitosti,</w:t>
      </w:r>
    </w:p>
    <w:p w14:paraId="0D1CA017" w14:textId="77777777" w:rsidR="00D57843" w:rsidRPr="00D57843" w:rsidRDefault="00D57843" w:rsidP="00D57843">
      <w:pPr>
        <w:keepNext/>
        <w:jc w:val="both"/>
        <w:rPr>
          <w:rFonts w:ascii="Times New Roman" w:eastAsia="Calibri" w:hAnsi="Times New Roman" w:cs="Times New Roman"/>
          <w:kern w:val="0"/>
          <w:lang w:eastAsia="zh-CN"/>
          <w14:ligatures w14:val="none"/>
        </w:rPr>
      </w:pPr>
      <w:r w:rsidRPr="00D57843">
        <w:rPr>
          <w:rFonts w:ascii="Times New Roman" w:eastAsia="Calibri" w:hAnsi="Times New Roman" w:cs="Times New Roman"/>
          <w:kern w:val="0"/>
          <w:lang w:eastAsia="zh-CN"/>
          <w14:ligatures w14:val="none"/>
        </w:rPr>
        <w:t>Nacionalni  akcijski  plan energetske učinkovitost,</w:t>
      </w:r>
    </w:p>
    <w:p w14:paraId="1E365605" w14:textId="77777777" w:rsidR="00D57843" w:rsidRPr="00D57843" w:rsidRDefault="00D57843" w:rsidP="00D57843">
      <w:pPr>
        <w:keepNext/>
        <w:jc w:val="both"/>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zh-CN"/>
          <w14:ligatures w14:val="none"/>
        </w:rPr>
        <w:t>D</w:t>
      </w:r>
      <w:r w:rsidRPr="00D57843">
        <w:rPr>
          <w:rFonts w:ascii="Times New Roman" w:eastAsia="Calibri" w:hAnsi="Times New Roman" w:cs="Times New Roman"/>
          <w:kern w:val="0"/>
          <w14:ligatures w14:val="none"/>
        </w:rPr>
        <w:t>ugoročne strategije za poticanje ulaganja u obnovu nacionalnog fonda zgrada  Republike Hrvatske,</w:t>
      </w:r>
    </w:p>
    <w:p w14:paraId="258EB21E" w14:textId="77777777" w:rsidR="00D57843" w:rsidRPr="00D57843" w:rsidRDefault="00D57843" w:rsidP="00D57843">
      <w:pPr>
        <w:keepNext/>
        <w:rPr>
          <w:rFonts w:ascii="Times New Roman" w:eastAsia="Calibri" w:hAnsi="Times New Roman" w:cs="Times New Roman"/>
          <w:kern w:val="0"/>
          <w:lang w:eastAsia="zh-CN"/>
          <w14:ligatures w14:val="none"/>
        </w:rPr>
      </w:pPr>
      <w:r w:rsidRPr="00D57843">
        <w:rPr>
          <w:rFonts w:ascii="Times New Roman" w:eastAsia="Calibri" w:hAnsi="Times New Roman" w:cs="Times New Roman"/>
          <w:kern w:val="0"/>
          <w:lang w:eastAsia="zh-CN"/>
          <w14:ligatures w14:val="none"/>
        </w:rPr>
        <w:t>Akcijski plan energetski i klimatski održivog razvitka Grada Osijeka (SECAP)</w:t>
      </w:r>
    </w:p>
    <w:p w14:paraId="6E53FA7E" w14:textId="77777777" w:rsidR="00D57843" w:rsidRPr="00D57843" w:rsidRDefault="00D57843" w:rsidP="00D57843">
      <w:pPr>
        <w:keepNext/>
        <w:jc w:val="both"/>
        <w:rPr>
          <w:rFonts w:ascii="Times New Roman" w:eastAsia="Calibri" w:hAnsi="Times New Roman" w:cs="Times New Roman"/>
          <w:kern w:val="0"/>
          <w:lang w:eastAsia="zh-CN"/>
          <w14:ligatures w14:val="none"/>
        </w:rPr>
      </w:pPr>
      <w:r w:rsidRPr="00D57843">
        <w:rPr>
          <w:rFonts w:ascii="Times New Roman" w:eastAsia="Calibri" w:hAnsi="Times New Roman" w:cs="Times New Roman"/>
          <w:kern w:val="0"/>
          <w:lang w:eastAsia="zh-CN"/>
          <w14:ligatures w14:val="none"/>
        </w:rPr>
        <w:t xml:space="preserve">Akcijski plan Energetske učinkovitosti Grada Osijeka  </w:t>
      </w:r>
    </w:p>
    <w:p w14:paraId="26BDAC8F"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Program javnih potreba u predškolskom odgoju i obrazovanju na području Grada Osijeka za 2026.,</w:t>
      </w:r>
    </w:p>
    <w:p w14:paraId="5591BC4B"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Program javnih potreba u osnovnom školstvu i posebnim programima znanosti i obrazovanja na području Grada Osijeka za 2026., </w:t>
      </w:r>
    </w:p>
    <w:p w14:paraId="52F17AFD" w14:textId="77777777" w:rsidR="00D57843" w:rsidRPr="00D57843" w:rsidRDefault="00D57843" w:rsidP="00D57843">
      <w:pPr>
        <w:jc w:val="both"/>
        <w:textAlignment w:val="baseline"/>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Odluka o planu rashoda za nabavu proizvedene dugotrajne imovine i dodatna ulaganja na nefinancijskoj imovini u školstvu  na području Grada Osijeka za 2026.</w:t>
      </w:r>
    </w:p>
    <w:p w14:paraId="15080B6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9067" w:type="dxa"/>
        <w:jc w:val="center"/>
        <w:tblLook w:val="0000" w:firstRow="0" w:lastRow="0" w:firstColumn="0" w:lastColumn="0" w:noHBand="0" w:noVBand="0"/>
      </w:tblPr>
      <w:tblGrid>
        <w:gridCol w:w="567"/>
        <w:gridCol w:w="4190"/>
        <w:gridCol w:w="1443"/>
        <w:gridCol w:w="1424"/>
        <w:gridCol w:w="1443"/>
      </w:tblGrid>
      <w:tr w:rsidR="00D57843" w:rsidRPr="00D57843" w14:paraId="65D379F9" w14:textId="77777777" w:rsidTr="00D57843">
        <w:trPr>
          <w:trHeight w:val="86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70AA8A4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bCs/>
                <w:kern w:val="1"/>
                <w:lang w:eastAsia="ar-SA"/>
                <w14:ligatures w14:val="none"/>
              </w:rPr>
              <w:t>Rd br:</w:t>
            </w:r>
          </w:p>
        </w:tc>
        <w:tc>
          <w:tcPr>
            <w:tcW w:w="4190"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59874BB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6706C7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11FD176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577708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4225E2E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27DD62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708CD4F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30D66C65"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CFB28B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1.</w:t>
            </w:r>
          </w:p>
        </w:tc>
        <w:tc>
          <w:tcPr>
            <w:tcW w:w="4190" w:type="dxa"/>
            <w:tcBorders>
              <w:top w:val="single" w:sz="4" w:space="0" w:color="000000"/>
              <w:left w:val="single" w:sz="4" w:space="0" w:color="000000"/>
              <w:bottom w:val="single" w:sz="4" w:space="0" w:color="000000"/>
              <w:right w:val="single" w:sz="4" w:space="0" w:color="000000"/>
            </w:tcBorders>
          </w:tcPr>
          <w:p w14:paraId="4A56A7FC"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0"/>
                <w14:ligatures w14:val="none"/>
              </w:rPr>
              <w:t>A118901 Priprema projekta u okviru energetskih obnova</w:t>
            </w:r>
          </w:p>
        </w:tc>
        <w:tc>
          <w:tcPr>
            <w:tcW w:w="0" w:type="auto"/>
            <w:tcBorders>
              <w:top w:val="single" w:sz="4" w:space="0" w:color="000000"/>
              <w:left w:val="single" w:sz="4" w:space="0" w:color="000000"/>
              <w:bottom w:val="single" w:sz="4" w:space="0" w:color="000000"/>
              <w:right w:val="single" w:sz="4" w:space="0" w:color="000000"/>
            </w:tcBorders>
            <w:vAlign w:val="center"/>
          </w:tcPr>
          <w:p w14:paraId="797759C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2BBB1A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59A706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100.000,00</w:t>
            </w:r>
          </w:p>
        </w:tc>
      </w:tr>
      <w:tr w:rsidR="00D57843" w:rsidRPr="00D57843" w14:paraId="523DDD50"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D091DC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2.</w:t>
            </w:r>
          </w:p>
        </w:tc>
        <w:tc>
          <w:tcPr>
            <w:tcW w:w="4190" w:type="dxa"/>
            <w:tcBorders>
              <w:top w:val="single" w:sz="4" w:space="0" w:color="000000"/>
              <w:left w:val="single" w:sz="4" w:space="0" w:color="000000"/>
              <w:bottom w:val="single" w:sz="4" w:space="0" w:color="000000"/>
              <w:right w:val="single" w:sz="4" w:space="0" w:color="000000"/>
            </w:tcBorders>
          </w:tcPr>
          <w:p w14:paraId="51C8593F"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K118904 Energetska obnova ETC Mačkamama NPOO.C6.1R1-I1.04.0211</w:t>
            </w:r>
          </w:p>
        </w:tc>
        <w:tc>
          <w:tcPr>
            <w:tcW w:w="0" w:type="auto"/>
            <w:tcBorders>
              <w:top w:val="single" w:sz="4" w:space="0" w:color="000000"/>
              <w:left w:val="single" w:sz="4" w:space="0" w:color="000000"/>
              <w:bottom w:val="single" w:sz="4" w:space="0" w:color="000000"/>
              <w:right w:val="single" w:sz="4" w:space="0" w:color="000000"/>
            </w:tcBorders>
            <w:vAlign w:val="center"/>
          </w:tcPr>
          <w:p w14:paraId="0E14ACB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2.113.492,00</w:t>
            </w:r>
          </w:p>
        </w:tc>
        <w:tc>
          <w:tcPr>
            <w:tcW w:w="0" w:type="auto"/>
            <w:tcBorders>
              <w:top w:val="single" w:sz="4" w:space="0" w:color="000000"/>
              <w:left w:val="single" w:sz="4" w:space="0" w:color="000000"/>
              <w:bottom w:val="single" w:sz="4" w:space="0" w:color="000000"/>
              <w:right w:val="single" w:sz="4" w:space="0" w:color="000000"/>
            </w:tcBorders>
            <w:vAlign w:val="center"/>
          </w:tcPr>
          <w:p w14:paraId="4A31BDD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714DD6F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r w:rsidR="00D57843" w:rsidRPr="00D57843" w14:paraId="637433A6"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A60167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lastRenderedPageBreak/>
              <w:t>3.</w:t>
            </w:r>
          </w:p>
        </w:tc>
        <w:tc>
          <w:tcPr>
            <w:tcW w:w="4190" w:type="dxa"/>
            <w:tcBorders>
              <w:top w:val="single" w:sz="4" w:space="0" w:color="000000"/>
              <w:left w:val="single" w:sz="4" w:space="0" w:color="000000"/>
              <w:bottom w:val="single" w:sz="4" w:space="0" w:color="000000"/>
              <w:right w:val="single" w:sz="4" w:space="0" w:color="000000"/>
            </w:tcBorders>
          </w:tcPr>
          <w:p w14:paraId="434A82E3"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K118907 Energetska obnova DV Krijesnica  NPOO.C6.1.R1-I1.04.0179</w:t>
            </w:r>
          </w:p>
        </w:tc>
        <w:tc>
          <w:tcPr>
            <w:tcW w:w="0" w:type="auto"/>
            <w:tcBorders>
              <w:top w:val="single" w:sz="4" w:space="0" w:color="000000"/>
              <w:left w:val="single" w:sz="4" w:space="0" w:color="000000"/>
              <w:bottom w:val="single" w:sz="4" w:space="0" w:color="000000"/>
              <w:right w:val="single" w:sz="4" w:space="0" w:color="000000"/>
            </w:tcBorders>
            <w:vAlign w:val="center"/>
          </w:tcPr>
          <w:p w14:paraId="1C8C060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1.162.702,00</w:t>
            </w:r>
          </w:p>
        </w:tc>
        <w:tc>
          <w:tcPr>
            <w:tcW w:w="0" w:type="auto"/>
            <w:tcBorders>
              <w:top w:val="single" w:sz="4" w:space="0" w:color="000000"/>
              <w:left w:val="single" w:sz="4" w:space="0" w:color="000000"/>
              <w:bottom w:val="single" w:sz="4" w:space="0" w:color="000000"/>
              <w:right w:val="single" w:sz="4" w:space="0" w:color="000000"/>
            </w:tcBorders>
            <w:vAlign w:val="center"/>
          </w:tcPr>
          <w:p w14:paraId="42CFD99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3ADA4AC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r w:rsidR="00D57843" w:rsidRPr="00D57843" w14:paraId="382EA90F"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BEE425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4.</w:t>
            </w:r>
          </w:p>
        </w:tc>
        <w:tc>
          <w:tcPr>
            <w:tcW w:w="4190" w:type="dxa"/>
            <w:tcBorders>
              <w:top w:val="single" w:sz="4" w:space="0" w:color="000000"/>
              <w:left w:val="single" w:sz="4" w:space="0" w:color="000000"/>
              <w:bottom w:val="single" w:sz="4" w:space="0" w:color="000000"/>
              <w:right w:val="single" w:sz="4" w:space="0" w:color="000000"/>
            </w:tcBorders>
          </w:tcPr>
          <w:p w14:paraId="7E73F80A"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K118909 Energetska obnova osnovnih škola i dječjih vrtića </w:t>
            </w:r>
          </w:p>
        </w:tc>
        <w:tc>
          <w:tcPr>
            <w:tcW w:w="0" w:type="auto"/>
            <w:tcBorders>
              <w:top w:val="single" w:sz="4" w:space="0" w:color="000000"/>
              <w:left w:val="single" w:sz="4" w:space="0" w:color="000000"/>
              <w:bottom w:val="single" w:sz="4" w:space="0" w:color="000000"/>
              <w:right w:val="single" w:sz="4" w:space="0" w:color="000000"/>
            </w:tcBorders>
            <w:vAlign w:val="center"/>
          </w:tcPr>
          <w:p w14:paraId="41FFA25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07032C6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1FCA8A7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1.500.000,00</w:t>
            </w:r>
          </w:p>
        </w:tc>
      </w:tr>
      <w:tr w:rsidR="00D57843" w:rsidRPr="00D57843" w14:paraId="6EA190B9" w14:textId="77777777" w:rsidTr="00D57843">
        <w:trPr>
          <w:trHeight w:val="120"/>
          <w:jc w:val="center"/>
        </w:trPr>
        <w:tc>
          <w:tcPr>
            <w:tcW w:w="567" w:type="dxa"/>
            <w:tcBorders>
              <w:top w:val="single" w:sz="4" w:space="0" w:color="000000"/>
              <w:left w:val="single" w:sz="4" w:space="0" w:color="000000"/>
              <w:bottom w:val="single" w:sz="4" w:space="0" w:color="000000"/>
              <w:right w:val="single" w:sz="4" w:space="0" w:color="000000"/>
            </w:tcBorders>
          </w:tcPr>
          <w:p w14:paraId="71187645"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4190" w:type="dxa"/>
            <w:tcBorders>
              <w:top w:val="single" w:sz="4" w:space="0" w:color="000000"/>
              <w:left w:val="single" w:sz="4" w:space="0" w:color="000000"/>
              <w:bottom w:val="single" w:sz="4" w:space="0" w:color="000000"/>
              <w:right w:val="single" w:sz="4" w:space="0" w:color="000000"/>
            </w:tcBorders>
          </w:tcPr>
          <w:p w14:paraId="527E1C64"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4B1414C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3.376.194,00</w:t>
            </w:r>
          </w:p>
        </w:tc>
        <w:tc>
          <w:tcPr>
            <w:tcW w:w="0" w:type="auto"/>
            <w:tcBorders>
              <w:top w:val="single" w:sz="4" w:space="0" w:color="000000"/>
              <w:left w:val="single" w:sz="4" w:space="0" w:color="000000"/>
              <w:bottom w:val="single" w:sz="4" w:space="0" w:color="000000"/>
              <w:right w:val="single" w:sz="4" w:space="0" w:color="000000"/>
            </w:tcBorders>
            <w:vAlign w:val="center"/>
          </w:tcPr>
          <w:p w14:paraId="5C6CDD38"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576F948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1.600.000,00</w:t>
            </w:r>
          </w:p>
        </w:tc>
      </w:tr>
    </w:tbl>
    <w:p w14:paraId="473A045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0" w:type="auto"/>
        <w:jc w:val="center"/>
        <w:tblLook w:val="06A0" w:firstRow="1" w:lastRow="0" w:firstColumn="1" w:lastColumn="0" w:noHBand="1" w:noVBand="1"/>
      </w:tblPr>
      <w:tblGrid>
        <w:gridCol w:w="567"/>
        <w:gridCol w:w="2444"/>
        <w:gridCol w:w="1413"/>
        <w:gridCol w:w="1620"/>
        <w:gridCol w:w="1620"/>
        <w:gridCol w:w="1388"/>
      </w:tblGrid>
      <w:tr w:rsidR="00D57843" w:rsidRPr="00D57843" w14:paraId="005EEA36" w14:textId="77777777" w:rsidTr="00D57843">
        <w:trPr>
          <w:trHeight w:val="945"/>
          <w:jc w:val="center"/>
        </w:trPr>
        <w:tc>
          <w:tcPr>
            <w:tcW w:w="567" w:type="dxa"/>
            <w:tcBorders>
              <w:top w:val="single" w:sz="8" w:space="0" w:color="000000"/>
              <w:left w:val="single" w:sz="8" w:space="0" w:color="000000"/>
              <w:bottom w:val="single" w:sz="8" w:space="0" w:color="000000"/>
              <w:right w:val="single" w:sz="8" w:space="0" w:color="000000"/>
            </w:tcBorders>
            <w:shd w:val="clear" w:color="auto" w:fill="B5C0D8"/>
            <w:tcMar>
              <w:left w:w="108" w:type="dxa"/>
              <w:right w:w="108" w:type="dxa"/>
            </w:tcMar>
            <w:vAlign w:val="center"/>
          </w:tcPr>
          <w:p w14:paraId="17C45BB0"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Rd br:</w:t>
            </w:r>
          </w:p>
        </w:tc>
        <w:tc>
          <w:tcPr>
            <w:tcW w:w="0" w:type="auto"/>
            <w:tcBorders>
              <w:top w:val="single" w:sz="8" w:space="0" w:color="000000"/>
              <w:left w:val="single" w:sz="8" w:space="0" w:color="000000"/>
              <w:bottom w:val="single" w:sz="8" w:space="0" w:color="000000"/>
              <w:right w:val="single" w:sz="8" w:space="0" w:color="000000"/>
            </w:tcBorders>
            <w:shd w:val="clear" w:color="auto" w:fill="B5C0D8"/>
            <w:tcMar>
              <w:left w:w="108" w:type="dxa"/>
              <w:right w:w="108" w:type="dxa"/>
            </w:tcMar>
            <w:vAlign w:val="center"/>
          </w:tcPr>
          <w:p w14:paraId="62FE349E"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Pokazatelj uspješnosti</w:t>
            </w:r>
          </w:p>
        </w:tc>
        <w:tc>
          <w:tcPr>
            <w:tcW w:w="0" w:type="auto"/>
            <w:tcBorders>
              <w:top w:val="single" w:sz="8" w:space="0" w:color="000000"/>
              <w:left w:val="single" w:sz="8" w:space="0" w:color="000000"/>
              <w:bottom w:val="single" w:sz="8" w:space="0" w:color="000000"/>
              <w:right w:val="single" w:sz="8" w:space="0" w:color="000000"/>
            </w:tcBorders>
            <w:shd w:val="clear" w:color="auto" w:fill="B5C0D8"/>
            <w:tcMar>
              <w:left w:w="108" w:type="dxa"/>
              <w:right w:w="108" w:type="dxa"/>
            </w:tcMar>
            <w:vAlign w:val="center"/>
          </w:tcPr>
          <w:p w14:paraId="4D358EC1"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Polazna vrijednost</w:t>
            </w:r>
          </w:p>
        </w:tc>
        <w:tc>
          <w:tcPr>
            <w:tcW w:w="0" w:type="auto"/>
            <w:tcBorders>
              <w:top w:val="single" w:sz="8" w:space="0" w:color="000000"/>
              <w:left w:val="single" w:sz="8" w:space="0" w:color="000000"/>
              <w:bottom w:val="single" w:sz="8" w:space="0" w:color="000000"/>
              <w:right w:val="single" w:sz="8" w:space="0" w:color="000000"/>
            </w:tcBorders>
            <w:shd w:val="clear" w:color="auto" w:fill="B5C0D8"/>
            <w:tcMar>
              <w:left w:w="108" w:type="dxa"/>
              <w:right w:w="108" w:type="dxa"/>
            </w:tcMar>
            <w:vAlign w:val="center"/>
          </w:tcPr>
          <w:p w14:paraId="1AB25789"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Ciljana vrijednost 2026.</w:t>
            </w:r>
          </w:p>
        </w:tc>
        <w:tc>
          <w:tcPr>
            <w:tcW w:w="0" w:type="auto"/>
            <w:tcBorders>
              <w:top w:val="single" w:sz="8" w:space="0" w:color="000000"/>
              <w:left w:val="single" w:sz="8" w:space="0" w:color="000000"/>
              <w:bottom w:val="single" w:sz="8" w:space="0" w:color="000000"/>
              <w:right w:val="single" w:sz="8" w:space="0" w:color="000000"/>
            </w:tcBorders>
            <w:shd w:val="clear" w:color="auto" w:fill="B5C0D8"/>
            <w:tcMar>
              <w:left w:w="108" w:type="dxa"/>
              <w:right w:w="108" w:type="dxa"/>
            </w:tcMar>
            <w:vAlign w:val="center"/>
          </w:tcPr>
          <w:p w14:paraId="46D4D8F1"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Ciljana vrijednost 2027.</w:t>
            </w:r>
          </w:p>
        </w:tc>
        <w:tc>
          <w:tcPr>
            <w:tcW w:w="0" w:type="auto"/>
            <w:tcBorders>
              <w:top w:val="single" w:sz="8" w:space="0" w:color="000000"/>
              <w:left w:val="single" w:sz="8" w:space="0" w:color="000000"/>
              <w:bottom w:val="single" w:sz="8" w:space="0" w:color="000000"/>
              <w:right w:val="single" w:sz="8" w:space="0" w:color="000000"/>
            </w:tcBorders>
            <w:shd w:val="clear" w:color="auto" w:fill="B5C0D8"/>
            <w:tcMar>
              <w:left w:w="108" w:type="dxa"/>
              <w:right w:w="108" w:type="dxa"/>
            </w:tcMar>
            <w:vAlign w:val="center"/>
          </w:tcPr>
          <w:p w14:paraId="6E937BE6"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Ciljana vrijednost</w:t>
            </w:r>
          </w:p>
          <w:p w14:paraId="2B052B67" w14:textId="77777777" w:rsidR="00D57843" w:rsidRPr="00D57843" w:rsidRDefault="00D57843" w:rsidP="00D57843">
            <w:pPr>
              <w:spacing w:after="0" w:line="240" w:lineRule="auto"/>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2028.</w:t>
            </w:r>
          </w:p>
        </w:tc>
      </w:tr>
      <w:tr w:rsidR="00D57843" w:rsidRPr="00D57843" w14:paraId="7D375012" w14:textId="77777777" w:rsidTr="00D57843">
        <w:trPr>
          <w:trHeight w:val="120"/>
          <w:jc w:val="center"/>
        </w:trPr>
        <w:tc>
          <w:tcPr>
            <w:tcW w:w="56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44BBA49" w14:textId="77777777" w:rsidR="00D57843" w:rsidRPr="00D57843" w:rsidRDefault="00D57843" w:rsidP="00D57843">
            <w:pPr>
              <w:spacing w:before="120" w:after="120"/>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w:t>
            </w:r>
          </w:p>
        </w:tc>
        <w:tc>
          <w:tcPr>
            <w:tcW w:w="0" w:type="auto"/>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83663DA" w14:textId="77777777" w:rsidR="00D57843" w:rsidRPr="00D57843" w:rsidRDefault="00D57843" w:rsidP="00D57843">
            <w:pPr>
              <w:spacing w:before="120" w:after="120"/>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Broj energetski obnovljenih vrtića</w:t>
            </w:r>
          </w:p>
        </w:tc>
        <w:tc>
          <w:tcPr>
            <w:tcW w:w="0" w:type="auto"/>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9A1888C"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w:t>
            </w:r>
          </w:p>
        </w:tc>
        <w:tc>
          <w:tcPr>
            <w:tcW w:w="0" w:type="auto"/>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500417F"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w:t>
            </w:r>
          </w:p>
        </w:tc>
        <w:tc>
          <w:tcPr>
            <w:tcW w:w="0" w:type="auto"/>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5DD686D"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w:t>
            </w:r>
          </w:p>
        </w:tc>
        <w:tc>
          <w:tcPr>
            <w:tcW w:w="0" w:type="auto"/>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9FBD56B"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w:t>
            </w:r>
          </w:p>
        </w:tc>
      </w:tr>
      <w:tr w:rsidR="00D57843" w:rsidRPr="00D57843" w14:paraId="46250672" w14:textId="77777777" w:rsidTr="00D57843">
        <w:trPr>
          <w:trHeight w:val="871"/>
          <w:jc w:val="center"/>
        </w:trPr>
        <w:tc>
          <w:tcPr>
            <w:tcW w:w="56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E07B973" w14:textId="77777777" w:rsidR="00D57843" w:rsidRPr="00D57843" w:rsidRDefault="00D57843" w:rsidP="00D57843">
            <w:pPr>
              <w:spacing w:before="120" w:after="120"/>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w:t>
            </w:r>
          </w:p>
        </w:tc>
        <w:tc>
          <w:tcPr>
            <w:tcW w:w="0" w:type="auto"/>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96254CF" w14:textId="77777777" w:rsidR="00D57843" w:rsidRPr="00D57843" w:rsidRDefault="00D57843" w:rsidP="00D57843">
            <w:pPr>
              <w:spacing w:before="120" w:after="120"/>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Broj energetski obnovljenih osnovnih škola </w:t>
            </w:r>
          </w:p>
        </w:tc>
        <w:tc>
          <w:tcPr>
            <w:tcW w:w="0" w:type="auto"/>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C5C4F7B"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w:t>
            </w:r>
          </w:p>
        </w:tc>
        <w:tc>
          <w:tcPr>
            <w:tcW w:w="0" w:type="auto"/>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C620A0F"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w:t>
            </w:r>
          </w:p>
        </w:tc>
        <w:tc>
          <w:tcPr>
            <w:tcW w:w="0" w:type="auto"/>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828BC56"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w:t>
            </w:r>
          </w:p>
        </w:tc>
        <w:tc>
          <w:tcPr>
            <w:tcW w:w="0" w:type="auto"/>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DCE15BE" w14:textId="77777777" w:rsidR="00D57843" w:rsidRPr="00D57843" w:rsidRDefault="00D57843" w:rsidP="00D57843">
            <w:pPr>
              <w:spacing w:before="120" w:after="120"/>
              <w:jc w:val="righ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w:t>
            </w:r>
          </w:p>
        </w:tc>
      </w:tr>
    </w:tbl>
    <w:p w14:paraId="157516E3" w14:textId="77777777" w:rsidR="00D57843" w:rsidRPr="00D57843" w:rsidRDefault="00D57843" w:rsidP="00D57843">
      <w:pPr>
        <w:rPr>
          <w:rFonts w:ascii="Times New Roman" w:eastAsia="Calibri" w:hAnsi="Times New Roman" w:cs="Times New Roman"/>
          <w:kern w:val="0"/>
          <w14:ligatures w14:val="none"/>
        </w:rPr>
      </w:pPr>
    </w:p>
    <w:p w14:paraId="47FBC347" w14:textId="77777777" w:rsidR="00D57843" w:rsidRPr="00D57843" w:rsidRDefault="00D57843" w:rsidP="00D57843">
      <w:pPr>
        <w:rPr>
          <w:rFonts w:ascii="Times New Roman" w:eastAsia="Calibri" w:hAnsi="Times New Roman" w:cs="Times New Roman"/>
          <w:kern w:val="0"/>
          <w14:ligatures w14:val="none"/>
        </w:rPr>
      </w:pPr>
    </w:p>
    <w:p w14:paraId="207F5934"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r w:rsidRPr="00D57843">
        <w:rPr>
          <w:rFonts w:ascii="Times New Roman" w:eastAsia="Calibri" w:hAnsi="Times New Roman" w:cs="Times New Roman"/>
          <w:b/>
          <w:bCs/>
          <w:kern w:val="0"/>
          <w14:ligatures w14:val="none"/>
        </w:rPr>
        <w:t>1190</w:t>
      </w:r>
      <w:r w:rsidRPr="00D57843">
        <w:rPr>
          <w:rFonts w:ascii="Times New Roman" w:eastAsia="Calibri" w:hAnsi="Times New Roman" w:cs="Times New Roman"/>
          <w:b/>
          <w:bCs/>
          <w:spacing w:val="20"/>
          <w:kern w:val="1"/>
          <w:lang w:eastAsia="ar-SA"/>
          <w14:ligatures w14:val="none"/>
        </w:rPr>
        <w:t xml:space="preserve"> Izgradnja i rekonstrukcija sportskih objekata</w:t>
      </w:r>
    </w:p>
    <w:p w14:paraId="508DF4A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Ciljevi programa:</w:t>
      </w:r>
    </w:p>
    <w:p w14:paraId="70EED566"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 xml:space="preserve">Unaprjeđenje sustava sporta, sportske infrastrukture, ljudskih potencijala i aktivnog života građana. Rekonstrukcija Copacabane </w:t>
      </w:r>
    </w:p>
    <w:p w14:paraId="157D8F2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Povezanost programa sa strateškim dokumentima:</w:t>
      </w:r>
    </w:p>
    <w:p w14:paraId="0CE8E68B"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Plan razvoja Osječko-baranjske županije za razdoblje do 2027. godine</w:t>
      </w:r>
    </w:p>
    <w:p w14:paraId="5DE11825"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1F681F61"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TimesNewRoman" w:hAnsi="Times New Roman" w:cs="Times New Roman"/>
          <w:kern w:val="1"/>
          <w:lang w:eastAsia="ar-SA"/>
          <w14:ligatures w14:val="none"/>
        </w:rPr>
        <w:t xml:space="preserve">Posebni cilj: </w:t>
      </w:r>
      <w:r w:rsidRPr="00D57843">
        <w:rPr>
          <w:rFonts w:ascii="Times New Roman" w:eastAsia="Calibri" w:hAnsi="Times New Roman" w:cs="Times New Roman"/>
          <w:kern w:val="0"/>
          <w14:ligatures w14:val="none"/>
        </w:rPr>
        <w:t>4. Jačanje zajednice i civilnog društva u funkciji poticanja aktivnog i kvalitetnog života građana</w:t>
      </w:r>
    </w:p>
    <w:p w14:paraId="7888A134"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Mjera 4.1. Razvoj sporta i aktivnog života</w:t>
      </w:r>
    </w:p>
    <w:p w14:paraId="2C9D475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28C6D3C3" w14:textId="77777777" w:rsidR="00D57843" w:rsidRPr="00D57843" w:rsidRDefault="00D57843" w:rsidP="00D57843">
      <w:pPr>
        <w:keepNext/>
        <w:overflowPunct w:val="0"/>
        <w:autoSpaceDE w:val="0"/>
        <w:autoSpaceDN w:val="0"/>
        <w:adjustRightInd w:val="0"/>
        <w:outlineLvl w:val="5"/>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gradnji,                                                                                                                                  Zakon o prostornom uređenju,</w:t>
      </w:r>
    </w:p>
    <w:p w14:paraId="6EB69CAE" w14:textId="77777777" w:rsidR="00D57843" w:rsidRPr="00D57843" w:rsidRDefault="00D57843" w:rsidP="00D57843">
      <w:pPr>
        <w:keepNext/>
        <w:overflowPunct w:val="0"/>
        <w:autoSpaceDE w:val="0"/>
        <w:autoSpaceDN w:val="0"/>
        <w:adjustRightInd w:val="0"/>
        <w:outlineLvl w:val="5"/>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javnoj nabavi,</w:t>
      </w:r>
    </w:p>
    <w:p w14:paraId="6EA5ABEE"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sportu,</w:t>
      </w:r>
    </w:p>
    <w:p w14:paraId="64C1B8E1"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Program javnih potreba u sportu na području grada Osijeka u 2026.</w:t>
      </w:r>
    </w:p>
    <w:p w14:paraId="76DE6D7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lastRenderedPageBreak/>
        <w:t>Planirana sredstva za realizaciju programa:</w:t>
      </w:r>
    </w:p>
    <w:tbl>
      <w:tblPr>
        <w:tblW w:w="0" w:type="auto"/>
        <w:jc w:val="center"/>
        <w:tblLook w:val="0000" w:firstRow="0" w:lastRow="0" w:firstColumn="0" w:lastColumn="0" w:noHBand="0" w:noVBand="0"/>
      </w:tblPr>
      <w:tblGrid>
        <w:gridCol w:w="566"/>
        <w:gridCol w:w="4575"/>
        <w:gridCol w:w="1371"/>
        <w:gridCol w:w="1275"/>
        <w:gridCol w:w="1275"/>
      </w:tblGrid>
      <w:tr w:rsidR="00D57843" w:rsidRPr="00D57843" w14:paraId="63552A52" w14:textId="77777777" w:rsidTr="00D57843">
        <w:trPr>
          <w:trHeight w:val="86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4E1A9DB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E21388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B82F5C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3A1B9FA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0C85A4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313D224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157C8C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6FBDE70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6B2897F8"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54574E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64A308C7"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0"/>
                <w14:ligatures w14:val="none"/>
              </w:rPr>
              <w:t xml:space="preserve">K119001 Izgradnja i rekonstrukcija drugih, javnih, sportskih i rekreacijskih površina  </w:t>
            </w:r>
          </w:p>
        </w:tc>
        <w:tc>
          <w:tcPr>
            <w:tcW w:w="0" w:type="auto"/>
            <w:tcBorders>
              <w:top w:val="single" w:sz="4" w:space="0" w:color="000000"/>
              <w:left w:val="single" w:sz="4" w:space="0" w:color="000000"/>
              <w:bottom w:val="single" w:sz="4" w:space="0" w:color="000000"/>
              <w:right w:val="single" w:sz="4" w:space="0" w:color="000000"/>
            </w:tcBorders>
            <w:vAlign w:val="center"/>
          </w:tcPr>
          <w:p w14:paraId="5D9496F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659.000,00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870E91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260.000,00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EABAD6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260.000,00</w:t>
            </w:r>
          </w:p>
        </w:tc>
      </w:tr>
      <w:tr w:rsidR="00D57843" w:rsidRPr="00D57843" w14:paraId="79D60ADC"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F5AE47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2CFBFF01"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K119002 Rekonstrukcija Copacabana</w:t>
            </w:r>
          </w:p>
        </w:tc>
        <w:tc>
          <w:tcPr>
            <w:tcW w:w="0" w:type="auto"/>
            <w:tcBorders>
              <w:top w:val="single" w:sz="4" w:space="0" w:color="000000"/>
              <w:left w:val="single" w:sz="4" w:space="0" w:color="000000"/>
              <w:bottom w:val="single" w:sz="4" w:space="0" w:color="000000"/>
              <w:right w:val="single" w:sz="4" w:space="0" w:color="000000"/>
            </w:tcBorders>
            <w:vAlign w:val="center"/>
          </w:tcPr>
          <w:p w14:paraId="5A72854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5.536.366,00</w:t>
            </w:r>
          </w:p>
        </w:tc>
        <w:tc>
          <w:tcPr>
            <w:tcW w:w="0" w:type="auto"/>
            <w:tcBorders>
              <w:top w:val="single" w:sz="4" w:space="0" w:color="000000"/>
              <w:left w:val="single" w:sz="4" w:space="0" w:color="000000"/>
              <w:bottom w:val="single" w:sz="4" w:space="0" w:color="000000"/>
              <w:right w:val="single" w:sz="4" w:space="0" w:color="000000"/>
            </w:tcBorders>
            <w:vAlign w:val="center"/>
          </w:tcPr>
          <w:p w14:paraId="7670E72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64610A5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r w:rsidR="00D57843" w:rsidRPr="00D57843" w14:paraId="639F3635" w14:textId="77777777" w:rsidTr="00D57843">
        <w:trPr>
          <w:trHeight w:val="120"/>
          <w:jc w:val="center"/>
        </w:trPr>
        <w:tc>
          <w:tcPr>
            <w:tcW w:w="567" w:type="dxa"/>
            <w:tcBorders>
              <w:top w:val="single" w:sz="4" w:space="0" w:color="000000"/>
              <w:left w:val="single" w:sz="4" w:space="0" w:color="000000"/>
              <w:bottom w:val="single" w:sz="4" w:space="0" w:color="000000"/>
              <w:right w:val="single" w:sz="4" w:space="0" w:color="000000"/>
            </w:tcBorders>
          </w:tcPr>
          <w:p w14:paraId="236B8BA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6FD9C867"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10EA1AD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6.195.366,00</w:t>
            </w:r>
          </w:p>
        </w:tc>
        <w:tc>
          <w:tcPr>
            <w:tcW w:w="0" w:type="auto"/>
            <w:tcBorders>
              <w:top w:val="single" w:sz="4" w:space="0" w:color="000000"/>
              <w:left w:val="single" w:sz="4" w:space="0" w:color="000000"/>
              <w:bottom w:val="single" w:sz="4" w:space="0" w:color="000000"/>
              <w:right w:val="single" w:sz="4" w:space="0" w:color="000000"/>
            </w:tcBorders>
            <w:vAlign w:val="center"/>
          </w:tcPr>
          <w:p w14:paraId="00149B0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260.000,00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18C04C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260.000,00</w:t>
            </w:r>
          </w:p>
        </w:tc>
      </w:tr>
    </w:tbl>
    <w:p w14:paraId="6DEF6B6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9094" w:type="dxa"/>
        <w:jc w:val="center"/>
        <w:tblLook w:val="0000" w:firstRow="0" w:lastRow="0" w:firstColumn="0" w:lastColumn="0" w:noHBand="0" w:noVBand="0"/>
      </w:tblPr>
      <w:tblGrid>
        <w:gridCol w:w="568"/>
        <w:gridCol w:w="3405"/>
        <w:gridCol w:w="1237"/>
        <w:gridCol w:w="1329"/>
        <w:gridCol w:w="1329"/>
        <w:gridCol w:w="1226"/>
      </w:tblGrid>
      <w:tr w:rsidR="00D57843" w:rsidRPr="00D57843" w14:paraId="71F4B067" w14:textId="77777777" w:rsidTr="00D57843">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14F8AB6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2D39B6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AFD9F3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ED2419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32C4A8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533E7C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034E67E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49E3382E"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320550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A6BF1C0"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izgrađenih/rekonstruiranih sportskih površina</w:t>
            </w:r>
          </w:p>
        </w:tc>
        <w:tc>
          <w:tcPr>
            <w:tcW w:w="0" w:type="auto"/>
            <w:tcBorders>
              <w:top w:val="single" w:sz="4" w:space="0" w:color="000000"/>
              <w:left w:val="single" w:sz="4" w:space="0" w:color="000000"/>
              <w:bottom w:val="single" w:sz="4" w:space="0" w:color="000000"/>
              <w:right w:val="single" w:sz="4" w:space="0" w:color="000000"/>
            </w:tcBorders>
            <w:vAlign w:val="center"/>
          </w:tcPr>
          <w:p w14:paraId="3A26094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03F8B7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0D537E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ECF830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r w:rsidR="00D57843" w:rsidRPr="00D57843" w14:paraId="1D4D572F"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CEF135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AC6C66D"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Površina rekonstruirane športsko rekreativne infrastrukture Copacabane u m2;</w:t>
            </w:r>
          </w:p>
        </w:tc>
        <w:tc>
          <w:tcPr>
            <w:tcW w:w="0" w:type="auto"/>
            <w:tcBorders>
              <w:top w:val="single" w:sz="4" w:space="0" w:color="000000"/>
              <w:left w:val="single" w:sz="4" w:space="0" w:color="000000"/>
              <w:bottom w:val="single" w:sz="4" w:space="0" w:color="000000"/>
              <w:right w:val="single" w:sz="4" w:space="0" w:color="000000"/>
            </w:tcBorders>
            <w:vAlign w:val="center"/>
          </w:tcPr>
          <w:p w14:paraId="66B7362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25.000</w:t>
            </w:r>
          </w:p>
        </w:tc>
        <w:tc>
          <w:tcPr>
            <w:tcW w:w="0" w:type="auto"/>
            <w:tcBorders>
              <w:top w:val="single" w:sz="4" w:space="0" w:color="000000"/>
              <w:left w:val="single" w:sz="4" w:space="0" w:color="000000"/>
              <w:bottom w:val="single" w:sz="4" w:space="0" w:color="000000"/>
              <w:right w:val="single" w:sz="4" w:space="0" w:color="000000"/>
            </w:tcBorders>
            <w:vAlign w:val="center"/>
          </w:tcPr>
          <w:p w14:paraId="1DA5B8C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36.500</w:t>
            </w:r>
          </w:p>
        </w:tc>
        <w:tc>
          <w:tcPr>
            <w:tcW w:w="0" w:type="auto"/>
            <w:tcBorders>
              <w:top w:val="single" w:sz="4" w:space="0" w:color="000000"/>
              <w:left w:val="single" w:sz="4" w:space="0" w:color="000000"/>
              <w:bottom w:val="single" w:sz="4" w:space="0" w:color="000000"/>
              <w:right w:val="single" w:sz="4" w:space="0" w:color="000000"/>
            </w:tcBorders>
            <w:vAlign w:val="center"/>
          </w:tcPr>
          <w:p w14:paraId="79ADB99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8B61B9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bl>
    <w:p w14:paraId="3B166C0F" w14:textId="77777777" w:rsidR="00D57843" w:rsidRPr="00D57843" w:rsidRDefault="00D57843" w:rsidP="00D57843">
      <w:pPr>
        <w:rPr>
          <w:rFonts w:ascii="Times New Roman" w:eastAsia="Calibri" w:hAnsi="Times New Roman" w:cs="Times New Roman"/>
          <w:kern w:val="0"/>
          <w14:ligatures w14:val="none"/>
        </w:rPr>
      </w:pPr>
    </w:p>
    <w:p w14:paraId="663C47F3" w14:textId="77777777" w:rsidR="00D57843" w:rsidRPr="00D57843" w:rsidRDefault="00D57843" w:rsidP="00D57843">
      <w:pPr>
        <w:rPr>
          <w:rFonts w:ascii="Times New Roman" w:eastAsia="Calibri" w:hAnsi="Times New Roman" w:cs="Times New Roman"/>
          <w:kern w:val="0"/>
          <w14:ligatures w14:val="none"/>
        </w:rPr>
      </w:pPr>
    </w:p>
    <w:p w14:paraId="31A12093"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r w:rsidRPr="00D57843">
        <w:rPr>
          <w:rFonts w:ascii="Times New Roman" w:eastAsia="Calibri" w:hAnsi="Times New Roman" w:cs="Times New Roman"/>
          <w:b/>
          <w:spacing w:val="20"/>
          <w:kern w:val="1"/>
          <w:lang w:eastAsia="ar-SA"/>
          <w14:ligatures w14:val="none"/>
        </w:rPr>
        <w:t>1191 Izgradnja i rekonstrukcija drugih građevina u vlasništvu grada Osijeka</w:t>
      </w:r>
    </w:p>
    <w:p w14:paraId="0D6B857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Ciljevi programa:</w:t>
      </w:r>
    </w:p>
    <w:p w14:paraId="70EAF1F3" w14:textId="77777777" w:rsidR="00D57843" w:rsidRPr="00D57843" w:rsidRDefault="00D57843" w:rsidP="00D57843">
      <w:pPr>
        <w:spacing w:after="0" w:line="240" w:lineRule="auto"/>
        <w:jc w:val="both"/>
        <w:rPr>
          <w:rFonts w:ascii="Times New Roman" w:eastAsia="Calibri" w:hAnsi="Times New Roman" w:cs="Times New Roman"/>
          <w:i/>
          <w:iCs/>
          <w:kern w:val="0"/>
          <w14:ligatures w14:val="none"/>
        </w:rPr>
      </w:pPr>
      <w:r w:rsidRPr="00D57843">
        <w:rPr>
          <w:rFonts w:ascii="Times New Roman" w:eastAsia="Calibri" w:hAnsi="Times New Roman" w:cs="Times New Roman"/>
          <w:kern w:val="0"/>
          <w14:ligatures w14:val="none"/>
        </w:rPr>
        <w:t>Izgradnja, rekonstrukcija i prenamjena građevina u vlasništvu grada Osijeka; Gradsku imovinu i prostor privesti svrsi i staviti u službu gospodarstva i svih građana; Opremanje odmarališta Omišalj i zgrade društvenog doma MO Brijest; Izgradnja centralne kuhinje; Revitalizacija parka Zrinjevac i zgrade sportske dvorane; Izgradnja Gradske knjižnice;</w:t>
      </w:r>
    </w:p>
    <w:p w14:paraId="0050F66F"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Povezanost programa sa strateškim dokumentima:</w:t>
      </w:r>
    </w:p>
    <w:p w14:paraId="3D0ABD3E"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Plan razvoja Osječko-baranjske županije za razdoblje do 2027. godine</w:t>
      </w:r>
    </w:p>
    <w:p w14:paraId="600AC0D9"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17953E72"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 xml:space="preserve">Posebni cilj: 6. Razvoj lokalne i regionalne infrastrukture radi unaprjeđenja kvalitete života s ciljem ekološke i energetske tranzicije; </w:t>
      </w:r>
    </w:p>
    <w:p w14:paraId="53894752"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 xml:space="preserve">Mjera 6.2. Unaprjeđenje komunalne i društvene infrastrukture  </w:t>
      </w:r>
    </w:p>
    <w:p w14:paraId="5481FF9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1A360AEF" w14:textId="77777777" w:rsidR="00D57843" w:rsidRPr="00D57843" w:rsidRDefault="00D57843" w:rsidP="00D57843">
      <w:pPr>
        <w:jc w:val="both"/>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Zakon o gradnji,</w:t>
      </w:r>
    </w:p>
    <w:p w14:paraId="264E4193" w14:textId="77777777" w:rsidR="00D57843" w:rsidRPr="00D57843" w:rsidRDefault="00D57843" w:rsidP="00D57843">
      <w:pPr>
        <w:jc w:val="both"/>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Zakon o prostornom uređenju,</w:t>
      </w:r>
    </w:p>
    <w:p w14:paraId="23367A92" w14:textId="77777777" w:rsidR="00D57843" w:rsidRPr="00D57843" w:rsidRDefault="00D57843" w:rsidP="00D57843">
      <w:pPr>
        <w:jc w:val="both"/>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lastRenderedPageBreak/>
        <w:t>Zakon o javnoj nabavi.</w:t>
      </w:r>
    </w:p>
    <w:p w14:paraId="7C09088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9067" w:type="dxa"/>
        <w:jc w:val="center"/>
        <w:tblLook w:val="0000" w:firstRow="0" w:lastRow="0" w:firstColumn="0" w:lastColumn="0" w:noHBand="0" w:noVBand="0"/>
      </w:tblPr>
      <w:tblGrid>
        <w:gridCol w:w="567"/>
        <w:gridCol w:w="3840"/>
        <w:gridCol w:w="1587"/>
        <w:gridCol w:w="1596"/>
        <w:gridCol w:w="1477"/>
      </w:tblGrid>
      <w:tr w:rsidR="00D57843" w:rsidRPr="00D57843" w14:paraId="5B52228E" w14:textId="77777777" w:rsidTr="00AE5FB5">
        <w:trPr>
          <w:trHeight w:val="86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1992CE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Rd br:</w:t>
            </w:r>
          </w:p>
        </w:tc>
        <w:tc>
          <w:tcPr>
            <w:tcW w:w="3840"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C5CC8E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E93183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Plan</w:t>
            </w:r>
          </w:p>
          <w:p w14:paraId="2C15998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3AFA0D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 xml:space="preserve">Projekcija </w:t>
            </w:r>
          </w:p>
          <w:p w14:paraId="13B9446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582BC8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 xml:space="preserve">Projekcija </w:t>
            </w:r>
          </w:p>
          <w:p w14:paraId="4388347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2028. (EUR)</w:t>
            </w:r>
          </w:p>
        </w:tc>
      </w:tr>
      <w:tr w:rsidR="00D57843" w:rsidRPr="00D57843" w14:paraId="52DC6CC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904938C"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1.</w:t>
            </w:r>
          </w:p>
        </w:tc>
        <w:tc>
          <w:tcPr>
            <w:tcW w:w="3840" w:type="dxa"/>
            <w:tcBorders>
              <w:top w:val="single" w:sz="4" w:space="0" w:color="000000"/>
              <w:left w:val="single" w:sz="4" w:space="0" w:color="000000"/>
              <w:bottom w:val="single" w:sz="4" w:space="0" w:color="000000"/>
              <w:right w:val="single" w:sz="4" w:space="0" w:color="000000"/>
            </w:tcBorders>
          </w:tcPr>
          <w:p w14:paraId="3F9D6CA0"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0"/>
                <w14:ligatures w14:val="none"/>
              </w:rPr>
              <w:t>A119103 Rekonstrukcija i uređenje gradskih objekata</w:t>
            </w:r>
          </w:p>
        </w:tc>
        <w:tc>
          <w:tcPr>
            <w:tcW w:w="0" w:type="auto"/>
            <w:tcBorders>
              <w:top w:val="single" w:sz="4" w:space="0" w:color="000000"/>
              <w:left w:val="single" w:sz="4" w:space="0" w:color="000000"/>
              <w:bottom w:val="single" w:sz="4" w:space="0" w:color="000000"/>
              <w:right w:val="single" w:sz="4" w:space="0" w:color="000000"/>
            </w:tcBorders>
            <w:vAlign w:val="center"/>
          </w:tcPr>
          <w:p w14:paraId="155D1F4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899.500,00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084AE0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520</w:t>
            </w:r>
            <w:r w:rsidRPr="00D57843">
              <w:rPr>
                <w:rFonts w:ascii="Times New Roman" w:eastAsia="Calibri" w:hAnsi="Times New Roman" w:cs="Times New Roman"/>
                <w:kern w:val="1"/>
                <w:lang w:eastAsia="ar-SA"/>
                <w14:ligatures w14:val="none"/>
              </w:rPr>
              <w:t>.000,00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D14D28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520.000,00</w:t>
            </w:r>
          </w:p>
        </w:tc>
      </w:tr>
      <w:tr w:rsidR="00D57843" w:rsidRPr="00D57843" w14:paraId="1FA659AC"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D46579F"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w:t>
            </w:r>
          </w:p>
        </w:tc>
        <w:tc>
          <w:tcPr>
            <w:tcW w:w="3840" w:type="dxa"/>
            <w:tcBorders>
              <w:top w:val="single" w:sz="4" w:space="0" w:color="000000"/>
              <w:left w:val="single" w:sz="4" w:space="0" w:color="000000"/>
              <w:bottom w:val="single" w:sz="4" w:space="0" w:color="000000"/>
              <w:right w:val="single" w:sz="4" w:space="0" w:color="000000"/>
            </w:tcBorders>
          </w:tcPr>
          <w:p w14:paraId="3E9C7196"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K119103 Izgradnja centralne kuhinje</w:t>
            </w:r>
          </w:p>
        </w:tc>
        <w:tc>
          <w:tcPr>
            <w:tcW w:w="0" w:type="auto"/>
            <w:tcBorders>
              <w:top w:val="single" w:sz="4" w:space="0" w:color="000000"/>
              <w:left w:val="single" w:sz="4" w:space="0" w:color="000000"/>
              <w:bottom w:val="single" w:sz="4" w:space="0" w:color="000000"/>
              <w:right w:val="single" w:sz="4" w:space="0" w:color="000000"/>
            </w:tcBorders>
            <w:vAlign w:val="center"/>
          </w:tcPr>
          <w:p w14:paraId="12BE670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3.750.000,00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D8341B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4.700</w:t>
            </w:r>
            <w:r w:rsidRPr="00D57843">
              <w:rPr>
                <w:rFonts w:ascii="Times New Roman" w:eastAsia="Calibri" w:hAnsi="Times New Roman" w:cs="Times New Roman"/>
                <w:kern w:val="1"/>
                <w:lang w:eastAsia="ar-SA"/>
                <w14:ligatures w14:val="none"/>
              </w:rPr>
              <w:t>.000,00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F7D294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r w:rsidR="00D57843" w:rsidRPr="00D57843" w14:paraId="1F860750"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BCAE823"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3.</w:t>
            </w:r>
          </w:p>
        </w:tc>
        <w:tc>
          <w:tcPr>
            <w:tcW w:w="3840" w:type="dxa"/>
            <w:tcBorders>
              <w:top w:val="single" w:sz="4" w:space="0" w:color="000000"/>
              <w:left w:val="single" w:sz="4" w:space="0" w:color="000000"/>
              <w:bottom w:val="single" w:sz="4" w:space="0" w:color="000000"/>
              <w:right w:val="single" w:sz="4" w:space="0" w:color="000000"/>
            </w:tcBorders>
          </w:tcPr>
          <w:p w14:paraId="42385996"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kern w:val="0"/>
                <w14:ligatures w14:val="none"/>
              </w:rPr>
              <w:t>K119104 Revitalizacija parka Zrinjevac i zgrade sportske dvorane</w:t>
            </w:r>
          </w:p>
        </w:tc>
        <w:tc>
          <w:tcPr>
            <w:tcW w:w="0" w:type="auto"/>
            <w:tcBorders>
              <w:top w:val="single" w:sz="4" w:space="0" w:color="000000"/>
              <w:left w:val="single" w:sz="4" w:space="0" w:color="000000"/>
              <w:bottom w:val="single" w:sz="4" w:space="0" w:color="000000"/>
              <w:right w:val="single" w:sz="4" w:space="0" w:color="000000"/>
            </w:tcBorders>
            <w:vAlign w:val="center"/>
          </w:tcPr>
          <w:p w14:paraId="06D1A54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3.420.000,00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3BEBA8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2.280.000,00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706EB8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r w:rsidR="00D57843" w:rsidRPr="00D57843" w14:paraId="22181940"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3D3522A"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4.</w:t>
            </w:r>
          </w:p>
        </w:tc>
        <w:tc>
          <w:tcPr>
            <w:tcW w:w="3840" w:type="dxa"/>
            <w:tcBorders>
              <w:top w:val="single" w:sz="4" w:space="0" w:color="000000"/>
              <w:left w:val="single" w:sz="4" w:space="0" w:color="000000"/>
              <w:bottom w:val="single" w:sz="4" w:space="0" w:color="000000"/>
              <w:right w:val="single" w:sz="4" w:space="0" w:color="000000"/>
            </w:tcBorders>
          </w:tcPr>
          <w:p w14:paraId="0D0407C0"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K119105 Gradska knjižnica Osijek</w:t>
            </w:r>
          </w:p>
        </w:tc>
        <w:tc>
          <w:tcPr>
            <w:tcW w:w="0" w:type="auto"/>
            <w:tcBorders>
              <w:top w:val="single" w:sz="4" w:space="0" w:color="000000"/>
              <w:left w:val="single" w:sz="4" w:space="0" w:color="000000"/>
              <w:bottom w:val="single" w:sz="4" w:space="0" w:color="000000"/>
              <w:right w:val="single" w:sz="4" w:space="0" w:color="000000"/>
            </w:tcBorders>
            <w:vAlign w:val="center"/>
          </w:tcPr>
          <w:p w14:paraId="6EAA193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3.805.606,00</w:t>
            </w:r>
          </w:p>
        </w:tc>
        <w:tc>
          <w:tcPr>
            <w:tcW w:w="0" w:type="auto"/>
            <w:tcBorders>
              <w:top w:val="single" w:sz="4" w:space="0" w:color="000000"/>
              <w:left w:val="single" w:sz="4" w:space="0" w:color="000000"/>
              <w:bottom w:val="single" w:sz="4" w:space="0" w:color="000000"/>
              <w:right w:val="single" w:sz="4" w:space="0" w:color="000000"/>
            </w:tcBorders>
            <w:vAlign w:val="center"/>
          </w:tcPr>
          <w:p w14:paraId="0E95D28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w:t>
            </w:r>
            <w:r w:rsidRPr="00D57843">
              <w:rPr>
                <w:rFonts w:ascii="Times New Roman" w:eastAsia="Calibri" w:hAnsi="Times New Roman" w:cs="Times New Roman"/>
                <w:bCs/>
                <w:kern w:val="1"/>
                <w:lang w:eastAsia="ar-SA"/>
                <w14:ligatures w14:val="none"/>
              </w:rPr>
              <w:t>955</w:t>
            </w:r>
            <w:r w:rsidRPr="00D57843">
              <w:rPr>
                <w:rFonts w:ascii="Times New Roman" w:eastAsia="Calibri" w:hAnsi="Times New Roman" w:cs="Times New Roman"/>
                <w:kern w:val="1"/>
                <w:lang w:eastAsia="ar-SA"/>
                <w14:ligatures w14:val="none"/>
              </w:rPr>
              <w:t>.605,00</w:t>
            </w:r>
          </w:p>
        </w:tc>
        <w:tc>
          <w:tcPr>
            <w:tcW w:w="0" w:type="auto"/>
            <w:tcBorders>
              <w:top w:val="single" w:sz="4" w:space="0" w:color="000000"/>
              <w:left w:val="single" w:sz="4" w:space="0" w:color="000000"/>
              <w:bottom w:val="single" w:sz="4" w:space="0" w:color="000000"/>
              <w:right w:val="single" w:sz="4" w:space="0" w:color="000000"/>
            </w:tcBorders>
            <w:vAlign w:val="center"/>
          </w:tcPr>
          <w:p w14:paraId="24BA81F3"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4.738.789,00</w:t>
            </w:r>
          </w:p>
        </w:tc>
      </w:tr>
      <w:tr w:rsidR="00D57843" w:rsidRPr="00D57843" w14:paraId="2A703E00" w14:textId="77777777" w:rsidTr="00AE5FB5">
        <w:trPr>
          <w:trHeight w:val="120"/>
          <w:jc w:val="center"/>
        </w:trPr>
        <w:tc>
          <w:tcPr>
            <w:tcW w:w="567" w:type="dxa"/>
            <w:tcBorders>
              <w:top w:val="single" w:sz="4" w:space="0" w:color="000000"/>
              <w:left w:val="single" w:sz="4" w:space="0" w:color="000000"/>
              <w:bottom w:val="single" w:sz="4" w:space="0" w:color="000000"/>
              <w:right w:val="single" w:sz="4" w:space="0" w:color="000000"/>
            </w:tcBorders>
          </w:tcPr>
          <w:p w14:paraId="118D7B27"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3840" w:type="dxa"/>
            <w:tcBorders>
              <w:top w:val="single" w:sz="4" w:space="0" w:color="000000"/>
              <w:left w:val="single" w:sz="4" w:space="0" w:color="000000"/>
              <w:bottom w:val="single" w:sz="4" w:space="0" w:color="000000"/>
              <w:right w:val="single" w:sz="4" w:space="0" w:color="000000"/>
            </w:tcBorders>
          </w:tcPr>
          <w:p w14:paraId="7BBA44E8"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33F26BE6"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11.875.106,00</w:t>
            </w:r>
          </w:p>
        </w:tc>
        <w:tc>
          <w:tcPr>
            <w:tcW w:w="0" w:type="auto"/>
            <w:tcBorders>
              <w:top w:val="single" w:sz="4" w:space="0" w:color="000000"/>
              <w:left w:val="single" w:sz="4" w:space="0" w:color="000000"/>
              <w:bottom w:val="single" w:sz="4" w:space="0" w:color="000000"/>
              <w:right w:val="single" w:sz="4" w:space="0" w:color="000000"/>
            </w:tcBorders>
            <w:vAlign w:val="center"/>
          </w:tcPr>
          <w:p w14:paraId="7622148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12.455.605,00</w:t>
            </w:r>
          </w:p>
        </w:tc>
        <w:tc>
          <w:tcPr>
            <w:tcW w:w="0" w:type="auto"/>
            <w:tcBorders>
              <w:top w:val="single" w:sz="4" w:space="0" w:color="000000"/>
              <w:left w:val="single" w:sz="4" w:space="0" w:color="000000"/>
              <w:bottom w:val="single" w:sz="4" w:space="0" w:color="000000"/>
              <w:right w:val="single" w:sz="4" w:space="0" w:color="000000"/>
            </w:tcBorders>
            <w:vAlign w:val="center"/>
          </w:tcPr>
          <w:p w14:paraId="147A147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5.258.789,00</w:t>
            </w:r>
          </w:p>
        </w:tc>
      </w:tr>
    </w:tbl>
    <w:p w14:paraId="2F0749E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0" w:type="auto"/>
        <w:jc w:val="center"/>
        <w:tblLook w:val="0000" w:firstRow="0" w:lastRow="0" w:firstColumn="0" w:lastColumn="0" w:noHBand="0" w:noVBand="0"/>
      </w:tblPr>
      <w:tblGrid>
        <w:gridCol w:w="567"/>
        <w:gridCol w:w="2638"/>
        <w:gridCol w:w="1378"/>
        <w:gridCol w:w="1562"/>
        <w:gridCol w:w="1562"/>
        <w:gridCol w:w="1355"/>
      </w:tblGrid>
      <w:tr w:rsidR="00D57843" w:rsidRPr="00D57843" w14:paraId="213DD9C5"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45AA52A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23255B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00F476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5328F1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FA8FF7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15D271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6DB0587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52F8CA4D"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CD81D2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9E4338B"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Površina centralne kuhinje u m2</w:t>
            </w:r>
          </w:p>
        </w:tc>
        <w:tc>
          <w:tcPr>
            <w:tcW w:w="0" w:type="auto"/>
            <w:tcBorders>
              <w:top w:val="single" w:sz="4" w:space="0" w:color="000000"/>
              <w:left w:val="single" w:sz="4" w:space="0" w:color="000000"/>
              <w:bottom w:val="single" w:sz="4" w:space="0" w:color="000000"/>
              <w:right w:val="single" w:sz="4" w:space="0" w:color="000000"/>
            </w:tcBorders>
            <w:vAlign w:val="center"/>
          </w:tcPr>
          <w:p w14:paraId="729A406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22A662C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428235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1.723</w:t>
            </w:r>
          </w:p>
        </w:tc>
        <w:tc>
          <w:tcPr>
            <w:tcW w:w="0" w:type="auto"/>
            <w:tcBorders>
              <w:top w:val="single" w:sz="4" w:space="0" w:color="000000"/>
              <w:left w:val="single" w:sz="4" w:space="0" w:color="000000"/>
              <w:bottom w:val="single" w:sz="4" w:space="0" w:color="000000"/>
              <w:right w:val="single" w:sz="4" w:space="0" w:color="000000"/>
            </w:tcBorders>
            <w:vAlign w:val="center"/>
          </w:tcPr>
          <w:p w14:paraId="72E1940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r w:rsidR="00D57843" w:rsidRPr="00D57843" w14:paraId="2B14E6D8"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D75CC4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B29C31D"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Površina revitalizacije parka  Zrinjevac</w:t>
            </w:r>
          </w:p>
        </w:tc>
        <w:tc>
          <w:tcPr>
            <w:tcW w:w="0" w:type="auto"/>
            <w:tcBorders>
              <w:top w:val="single" w:sz="4" w:space="0" w:color="000000"/>
              <w:left w:val="single" w:sz="4" w:space="0" w:color="000000"/>
              <w:bottom w:val="single" w:sz="4" w:space="0" w:color="000000"/>
              <w:right w:val="single" w:sz="4" w:space="0" w:color="000000"/>
            </w:tcBorders>
            <w:vAlign w:val="center"/>
          </w:tcPr>
          <w:p w14:paraId="2C2EFFC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22178A1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C19D73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18.138</w:t>
            </w:r>
          </w:p>
        </w:tc>
        <w:tc>
          <w:tcPr>
            <w:tcW w:w="0" w:type="auto"/>
            <w:tcBorders>
              <w:top w:val="single" w:sz="4" w:space="0" w:color="000000"/>
              <w:left w:val="single" w:sz="4" w:space="0" w:color="000000"/>
              <w:bottom w:val="single" w:sz="4" w:space="0" w:color="000000"/>
              <w:right w:val="single" w:sz="4" w:space="0" w:color="000000"/>
            </w:tcBorders>
            <w:vAlign w:val="center"/>
          </w:tcPr>
          <w:p w14:paraId="0663508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r w:rsidR="00D57843" w:rsidRPr="00D57843" w14:paraId="455AA59E"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BE8AED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888DEDB"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Površina rekonstruirane zgrade gradske knjižnice</w:t>
            </w:r>
          </w:p>
        </w:tc>
        <w:tc>
          <w:tcPr>
            <w:tcW w:w="0" w:type="auto"/>
            <w:tcBorders>
              <w:top w:val="single" w:sz="4" w:space="0" w:color="000000"/>
              <w:left w:val="single" w:sz="4" w:space="0" w:color="000000"/>
              <w:bottom w:val="single" w:sz="4" w:space="0" w:color="000000"/>
              <w:right w:val="single" w:sz="4" w:space="0" w:color="000000"/>
            </w:tcBorders>
            <w:vAlign w:val="center"/>
          </w:tcPr>
          <w:p w14:paraId="05DA1C2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B75C3A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bCs/>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0FE0ABB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3.404</w:t>
            </w:r>
          </w:p>
        </w:tc>
        <w:tc>
          <w:tcPr>
            <w:tcW w:w="0" w:type="auto"/>
            <w:tcBorders>
              <w:top w:val="single" w:sz="4" w:space="0" w:color="000000"/>
              <w:left w:val="single" w:sz="4" w:space="0" w:color="000000"/>
              <w:bottom w:val="single" w:sz="4" w:space="0" w:color="000000"/>
              <w:right w:val="single" w:sz="4" w:space="0" w:color="000000"/>
            </w:tcBorders>
            <w:vAlign w:val="center"/>
          </w:tcPr>
          <w:p w14:paraId="3927C26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bl>
    <w:p w14:paraId="419065F5" w14:textId="77777777" w:rsidR="00D57843" w:rsidRPr="00D57843" w:rsidRDefault="00D57843" w:rsidP="00D57843">
      <w:pPr>
        <w:rPr>
          <w:rFonts w:ascii="Times New Roman" w:eastAsia="Calibri" w:hAnsi="Times New Roman" w:cs="Times New Roman"/>
          <w:kern w:val="0"/>
          <w14:ligatures w14:val="none"/>
        </w:rPr>
      </w:pPr>
    </w:p>
    <w:p w14:paraId="5BA42D63" w14:textId="77777777" w:rsidR="00D57843" w:rsidRPr="00D57843" w:rsidRDefault="00D57843" w:rsidP="00D57843">
      <w:pPr>
        <w:rPr>
          <w:rFonts w:ascii="Times New Roman" w:eastAsia="Calibri" w:hAnsi="Times New Roman" w:cs="Times New Roman"/>
          <w:kern w:val="0"/>
          <w14:ligatures w14:val="none"/>
        </w:rPr>
      </w:pPr>
    </w:p>
    <w:p w14:paraId="446E1072"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bookmarkStart w:id="34" w:name="_Hlk182487116"/>
      <w:r w:rsidRPr="00D57843">
        <w:rPr>
          <w:rFonts w:ascii="Times New Roman" w:eastAsia="Calibri" w:hAnsi="Times New Roman" w:cs="Times New Roman"/>
          <w:b/>
          <w:spacing w:val="20"/>
          <w:kern w:val="1"/>
          <w:lang w:eastAsia="ar-SA"/>
          <w14:ligatures w14:val="none"/>
        </w:rPr>
        <w:t>1192 Investicije u objekte koji nisu u vlasništvu Grada Osijeka</w:t>
      </w:r>
    </w:p>
    <w:p w14:paraId="4D79CB5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Ciljevi programa:</w:t>
      </w:r>
    </w:p>
    <w:p w14:paraId="5479BD76"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 xml:space="preserve">Ulaganja u očuvanje kulturnih dobara na području grada Osijeka; </w:t>
      </w:r>
      <w:r w:rsidRPr="00D57843">
        <w:rPr>
          <w:rFonts w:ascii="Times New Roman" w:eastAsia="Calibri" w:hAnsi="Times New Roman" w:cs="Times New Roman"/>
          <w:bCs/>
          <w:kern w:val="0"/>
          <w14:ligatures w14:val="none"/>
        </w:rPr>
        <w:t>Kapitalne donacije za konkatedralu; Postavljanje i restauracija spomenika.</w:t>
      </w:r>
    </w:p>
    <w:p w14:paraId="5D664C4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Povezanost programa sa strateškim dokumentima:</w:t>
      </w:r>
    </w:p>
    <w:p w14:paraId="388A3084"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Plan razvoja Osječko-baranjske županije za razdoblje do 2027. godine</w:t>
      </w:r>
    </w:p>
    <w:p w14:paraId="28740C2D"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0703D41F"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 xml:space="preserve">Posebni cilj: 4. Jačanje zajednice i civilnog društva u funkciji poticanja aktivnog i kvalitetnog života građana; </w:t>
      </w:r>
    </w:p>
    <w:p w14:paraId="38ED5E76"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lastRenderedPageBreak/>
        <w:t>Mjera 4.2. Razvoj kulture, kulturnih i kreativnih industrija te očuvanje i unaprjeđenje kulturne baštine</w:t>
      </w:r>
    </w:p>
    <w:p w14:paraId="054DAD5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100069C2" w14:textId="77777777" w:rsidR="00D57843" w:rsidRPr="00D57843" w:rsidRDefault="00D57843" w:rsidP="00D57843">
      <w:pPr>
        <w:jc w:val="both"/>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Zakon o gradnji,</w:t>
      </w:r>
    </w:p>
    <w:p w14:paraId="7AE5E7F4" w14:textId="77777777" w:rsidR="00D57843" w:rsidRPr="00D57843" w:rsidRDefault="00D57843" w:rsidP="00D57843">
      <w:pPr>
        <w:jc w:val="both"/>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Zakon o prostornom uređenju,</w:t>
      </w:r>
    </w:p>
    <w:p w14:paraId="6100697C" w14:textId="77777777" w:rsidR="00D57843" w:rsidRPr="00D57843" w:rsidRDefault="00D57843" w:rsidP="00D57843">
      <w:pPr>
        <w:jc w:val="both"/>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Zakon o javnoj nabavi,</w:t>
      </w:r>
    </w:p>
    <w:p w14:paraId="67DB9EF9" w14:textId="77777777" w:rsidR="00D57843" w:rsidRPr="00D57843" w:rsidRDefault="00D57843" w:rsidP="00D57843">
      <w:pPr>
        <w:jc w:val="both"/>
        <w:textAlignment w:val="baseline"/>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Zakon o zaštiti i očuvanju kulturnih dobara,</w:t>
      </w:r>
    </w:p>
    <w:p w14:paraId="6F6EA9FE" w14:textId="77777777" w:rsidR="00D57843" w:rsidRPr="00D57843" w:rsidRDefault="00D57843" w:rsidP="00D57843">
      <w:pPr>
        <w:jc w:val="both"/>
        <w:textAlignment w:val="baseline"/>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Odluka o spomeničkoj renti Grada Osijeka,</w:t>
      </w:r>
    </w:p>
    <w:p w14:paraId="037C78ED" w14:textId="77777777" w:rsidR="00D57843" w:rsidRPr="00D57843" w:rsidRDefault="00D57843" w:rsidP="00D57843">
      <w:pPr>
        <w:jc w:val="both"/>
        <w:textAlignment w:val="baseline"/>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Program raspodjele sredstava spomeničke rente za 2026.</w:t>
      </w:r>
    </w:p>
    <w:p w14:paraId="5937D51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9067" w:type="dxa"/>
        <w:jc w:val="center"/>
        <w:tblLook w:val="0000" w:firstRow="0" w:lastRow="0" w:firstColumn="0" w:lastColumn="0" w:noHBand="0" w:noVBand="0"/>
      </w:tblPr>
      <w:tblGrid>
        <w:gridCol w:w="567"/>
        <w:gridCol w:w="4294"/>
        <w:gridCol w:w="1402"/>
        <w:gridCol w:w="1402"/>
        <w:gridCol w:w="1402"/>
      </w:tblGrid>
      <w:tr w:rsidR="00D57843" w:rsidRPr="00D57843" w14:paraId="13B812B6" w14:textId="77777777" w:rsidTr="00AE5FB5">
        <w:trPr>
          <w:trHeight w:val="86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4DF7C28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4294"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34EDAA3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CA7507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59C72C0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8F06B2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4A4C490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B9A8DC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233DC4E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4179C26A"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7B2917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1.</w:t>
            </w:r>
          </w:p>
        </w:tc>
        <w:tc>
          <w:tcPr>
            <w:tcW w:w="4294" w:type="dxa"/>
            <w:tcBorders>
              <w:top w:val="single" w:sz="4" w:space="0" w:color="000000"/>
              <w:left w:val="single" w:sz="4" w:space="0" w:color="000000"/>
              <w:bottom w:val="single" w:sz="4" w:space="0" w:color="000000"/>
              <w:right w:val="single" w:sz="4" w:space="0" w:color="000000"/>
            </w:tcBorders>
          </w:tcPr>
          <w:p w14:paraId="3882F7F7"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0"/>
                <w14:ligatures w14:val="none"/>
              </w:rPr>
              <w:t>A119201 Kulturna dobra na području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136F9CF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176.545,00</w:t>
            </w:r>
          </w:p>
        </w:tc>
        <w:tc>
          <w:tcPr>
            <w:tcW w:w="0" w:type="auto"/>
            <w:tcBorders>
              <w:top w:val="single" w:sz="4" w:space="0" w:color="000000"/>
              <w:left w:val="single" w:sz="4" w:space="0" w:color="000000"/>
              <w:bottom w:val="single" w:sz="4" w:space="0" w:color="000000"/>
              <w:right w:val="single" w:sz="4" w:space="0" w:color="000000"/>
            </w:tcBorders>
            <w:vAlign w:val="center"/>
          </w:tcPr>
          <w:p w14:paraId="3BE6831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176.545,00</w:t>
            </w:r>
          </w:p>
        </w:tc>
        <w:tc>
          <w:tcPr>
            <w:tcW w:w="0" w:type="auto"/>
            <w:tcBorders>
              <w:top w:val="single" w:sz="4" w:space="0" w:color="000000"/>
              <w:left w:val="single" w:sz="4" w:space="0" w:color="000000"/>
              <w:bottom w:val="single" w:sz="4" w:space="0" w:color="000000"/>
              <w:right w:val="single" w:sz="4" w:space="0" w:color="000000"/>
            </w:tcBorders>
            <w:vAlign w:val="center"/>
          </w:tcPr>
          <w:p w14:paraId="153F890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176.545,00</w:t>
            </w:r>
          </w:p>
        </w:tc>
      </w:tr>
      <w:tr w:rsidR="00D57843" w:rsidRPr="00D57843" w14:paraId="32ECF438" w14:textId="77777777" w:rsidTr="00AE5FB5">
        <w:trPr>
          <w:trHeight w:val="120"/>
          <w:jc w:val="center"/>
        </w:trPr>
        <w:tc>
          <w:tcPr>
            <w:tcW w:w="567" w:type="dxa"/>
            <w:tcBorders>
              <w:top w:val="single" w:sz="4" w:space="0" w:color="000000"/>
              <w:left w:val="single" w:sz="4" w:space="0" w:color="000000"/>
              <w:bottom w:val="single" w:sz="4" w:space="0" w:color="000000"/>
              <w:right w:val="single" w:sz="4" w:space="0" w:color="000000"/>
            </w:tcBorders>
          </w:tcPr>
          <w:p w14:paraId="77243EA9"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4294" w:type="dxa"/>
            <w:tcBorders>
              <w:top w:val="single" w:sz="4" w:space="0" w:color="000000"/>
              <w:left w:val="single" w:sz="4" w:space="0" w:color="000000"/>
              <w:bottom w:val="single" w:sz="4" w:space="0" w:color="000000"/>
              <w:right w:val="single" w:sz="4" w:space="0" w:color="000000"/>
            </w:tcBorders>
          </w:tcPr>
          <w:p w14:paraId="4484D7A6"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3751D7B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176.545,00</w:t>
            </w:r>
          </w:p>
        </w:tc>
        <w:tc>
          <w:tcPr>
            <w:tcW w:w="0" w:type="auto"/>
            <w:tcBorders>
              <w:top w:val="single" w:sz="4" w:space="0" w:color="000000"/>
              <w:left w:val="single" w:sz="4" w:space="0" w:color="000000"/>
              <w:bottom w:val="single" w:sz="4" w:space="0" w:color="000000"/>
              <w:right w:val="single" w:sz="4" w:space="0" w:color="000000"/>
            </w:tcBorders>
            <w:vAlign w:val="center"/>
          </w:tcPr>
          <w:p w14:paraId="59CC79B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176.545,00</w:t>
            </w:r>
          </w:p>
        </w:tc>
        <w:tc>
          <w:tcPr>
            <w:tcW w:w="0" w:type="auto"/>
            <w:tcBorders>
              <w:top w:val="single" w:sz="4" w:space="0" w:color="000000"/>
              <w:left w:val="single" w:sz="4" w:space="0" w:color="000000"/>
              <w:bottom w:val="single" w:sz="4" w:space="0" w:color="000000"/>
              <w:right w:val="single" w:sz="4" w:space="0" w:color="000000"/>
            </w:tcBorders>
            <w:vAlign w:val="center"/>
          </w:tcPr>
          <w:p w14:paraId="1466483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176.545,00</w:t>
            </w:r>
          </w:p>
        </w:tc>
      </w:tr>
    </w:tbl>
    <w:p w14:paraId="4761CF7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9071" w:type="dxa"/>
        <w:jc w:val="center"/>
        <w:tblLook w:val="0000" w:firstRow="0" w:lastRow="0" w:firstColumn="0" w:lastColumn="0" w:noHBand="0" w:noVBand="0"/>
      </w:tblPr>
      <w:tblGrid>
        <w:gridCol w:w="567"/>
        <w:gridCol w:w="2912"/>
        <w:gridCol w:w="1327"/>
        <w:gridCol w:w="1478"/>
        <w:gridCol w:w="1478"/>
        <w:gridCol w:w="1309"/>
      </w:tblGrid>
      <w:tr w:rsidR="00D57843" w:rsidRPr="00D57843" w14:paraId="721042AC"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E60571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0F96E1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C020BD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58C8DD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C2987E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04FA83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3AF55D7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53427223"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4DABE8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06CB9583"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 xml:space="preserve">Broj postavljenih/restauriranih spomenika </w:t>
            </w:r>
          </w:p>
        </w:tc>
        <w:tc>
          <w:tcPr>
            <w:tcW w:w="0" w:type="auto"/>
            <w:tcBorders>
              <w:top w:val="single" w:sz="4" w:space="0" w:color="000000"/>
              <w:left w:val="single" w:sz="4" w:space="0" w:color="000000"/>
              <w:bottom w:val="single" w:sz="4" w:space="0" w:color="000000"/>
              <w:right w:val="single" w:sz="4" w:space="0" w:color="000000"/>
            </w:tcBorders>
            <w:vAlign w:val="center"/>
          </w:tcPr>
          <w:p w14:paraId="4B33880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2F71CD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D1912F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5FA029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r>
      <w:bookmarkEnd w:id="34"/>
    </w:tbl>
    <w:p w14:paraId="3721784A" w14:textId="77777777" w:rsidR="00D57843" w:rsidRPr="00D57843" w:rsidRDefault="00D57843" w:rsidP="00D57843">
      <w:pPr>
        <w:rPr>
          <w:rFonts w:ascii="Times New Roman" w:eastAsia="Calibri" w:hAnsi="Times New Roman" w:cs="Times New Roman"/>
          <w:kern w:val="0"/>
          <w14:ligatures w14:val="none"/>
        </w:rPr>
      </w:pPr>
    </w:p>
    <w:p w14:paraId="1A1084FA" w14:textId="77777777" w:rsidR="00D57843" w:rsidRPr="00D57843" w:rsidRDefault="00D57843" w:rsidP="00D57843">
      <w:pPr>
        <w:rPr>
          <w:rFonts w:ascii="Times New Roman" w:eastAsia="Calibri" w:hAnsi="Times New Roman" w:cs="Times New Roman"/>
          <w:kern w:val="0"/>
          <w14:ligatures w14:val="none"/>
        </w:rPr>
      </w:pPr>
    </w:p>
    <w:p w14:paraId="06CA3959"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r w:rsidRPr="00D57843">
        <w:rPr>
          <w:rFonts w:ascii="Times New Roman" w:eastAsia="Calibri" w:hAnsi="Times New Roman" w:cs="Times New Roman"/>
          <w:b/>
          <w:spacing w:val="20"/>
          <w:kern w:val="1"/>
          <w:lang w:eastAsia="ar-SA"/>
          <w14:ligatures w14:val="none"/>
        </w:rPr>
        <w:t>1193 Objekti od značaja za Grad – dodatna ulaganja</w:t>
      </w:r>
    </w:p>
    <w:p w14:paraId="1706CC9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Ciljevi programa:</w:t>
      </w:r>
    </w:p>
    <w:p w14:paraId="7AE3C512" w14:textId="77777777" w:rsidR="00D57843" w:rsidRPr="00D57843" w:rsidRDefault="00D57843" w:rsidP="00D57843">
      <w:pPr>
        <w:spacing w:after="0" w:line="240" w:lineRule="auto"/>
        <w:rPr>
          <w:rFonts w:ascii="Times New Roman" w:eastAsia="Calibri" w:hAnsi="Times New Roman" w:cs="Times New Roman"/>
          <w:i/>
          <w:iCs/>
          <w:kern w:val="0"/>
          <w14:ligatures w14:val="none"/>
        </w:rPr>
      </w:pPr>
      <w:r w:rsidRPr="00D57843">
        <w:rPr>
          <w:rFonts w:ascii="Times New Roman" w:eastAsia="Calibri" w:hAnsi="Times New Roman" w:cs="Times New Roman"/>
          <w:kern w:val="0"/>
          <w14:ligatures w14:val="none"/>
        </w:rPr>
        <w:t>Ulaganja u obnovu školskih igrališta; Očuvanje kulturnih dobara na području gada Osijeka; Postavljanje i rekonstrukcija križa Misnog slavlja.</w:t>
      </w:r>
    </w:p>
    <w:p w14:paraId="0F0C4C4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Povezanost programa sa strateškim dokumentima:</w:t>
      </w:r>
    </w:p>
    <w:p w14:paraId="65D75306"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bookmarkStart w:id="35" w:name="_Hlk182490576"/>
      <w:r w:rsidRPr="00D57843">
        <w:rPr>
          <w:rFonts w:ascii="Times New Roman" w:eastAsia="TimesNewRoman" w:hAnsi="Times New Roman" w:cs="Times New Roman"/>
          <w:kern w:val="1"/>
          <w:lang w:eastAsia="ar-SA"/>
          <w14:ligatures w14:val="none"/>
        </w:rPr>
        <w:t>Plan razvoja Osječko-baranjske županije za razdoblje do 2027. godine</w:t>
      </w:r>
    </w:p>
    <w:p w14:paraId="10990A77"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bookmarkEnd w:id="35"/>
    <w:p w14:paraId="5A331F51"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 xml:space="preserve">Posebni cilj: 4. Jačanje zajednice i civilnog društva u funkciji poticanja aktivnog i kvalitetnog života građana; </w:t>
      </w:r>
    </w:p>
    <w:p w14:paraId="76454715"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Mjera 4.1. Razvoj sporta i aktivnog života</w:t>
      </w:r>
    </w:p>
    <w:p w14:paraId="5AC4D69B"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lastRenderedPageBreak/>
        <w:t>Mjera 4.2. Razvoj i unaprjeđenje sustava sporta, sportske infrastrukture i ljudskih potencijala te aktivnog života građana</w:t>
      </w:r>
    </w:p>
    <w:p w14:paraId="4C69DA6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13EBFF41" w14:textId="77777777" w:rsidR="00D57843" w:rsidRPr="00D57843" w:rsidRDefault="00D57843" w:rsidP="00D57843">
      <w:pPr>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Zakon o gradnji,</w:t>
      </w:r>
    </w:p>
    <w:p w14:paraId="5FAC1AAE" w14:textId="77777777" w:rsidR="00D57843" w:rsidRPr="00D57843" w:rsidRDefault="00D57843" w:rsidP="00D57843">
      <w:pPr>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 xml:space="preserve">Zakon o prostornom uređenju, </w:t>
      </w:r>
    </w:p>
    <w:p w14:paraId="68887CA5" w14:textId="77777777" w:rsidR="00D57843" w:rsidRPr="00D57843" w:rsidRDefault="00D57843" w:rsidP="00D57843">
      <w:pPr>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Zakon o javnoj nabavi,</w:t>
      </w:r>
    </w:p>
    <w:p w14:paraId="5722B44F"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sportu,</w:t>
      </w:r>
    </w:p>
    <w:p w14:paraId="696C29E4"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Program javnih potreba u sportu na području grada Osijeka u 2026.</w:t>
      </w:r>
    </w:p>
    <w:p w14:paraId="758FFEF2"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zaštiti i očuvanju kulturnih dobara,</w:t>
      </w:r>
    </w:p>
    <w:p w14:paraId="30347211" w14:textId="77777777" w:rsidR="00D57843" w:rsidRPr="00D57843" w:rsidRDefault="00D57843" w:rsidP="00D57843">
      <w:pPr>
        <w:textAlignment w:val="baseline"/>
        <w:rPr>
          <w:rFonts w:ascii="Times New Roman" w:eastAsia="Calibri" w:hAnsi="Times New Roman" w:cs="Times New Roman"/>
          <w:kern w:val="0"/>
          <w:lang w:eastAsia="x-none"/>
          <w14:ligatures w14:val="none"/>
        </w:rPr>
      </w:pPr>
      <w:r w:rsidRPr="00D57843">
        <w:rPr>
          <w:rFonts w:ascii="Times New Roman" w:eastAsia="Calibri" w:hAnsi="Times New Roman" w:cs="Times New Roman"/>
          <w:kern w:val="0"/>
          <w:lang w:eastAsia="x-none"/>
          <w14:ligatures w14:val="none"/>
        </w:rPr>
        <w:t>Program raspodjele sredstava spomeničke rente za 2026.</w:t>
      </w:r>
    </w:p>
    <w:p w14:paraId="6708BC3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0" w:type="auto"/>
        <w:jc w:val="center"/>
        <w:tblLook w:val="0000" w:firstRow="0" w:lastRow="0" w:firstColumn="0" w:lastColumn="0" w:noHBand="0" w:noVBand="0"/>
      </w:tblPr>
      <w:tblGrid>
        <w:gridCol w:w="568"/>
        <w:gridCol w:w="4537"/>
        <w:gridCol w:w="1325"/>
        <w:gridCol w:w="1307"/>
        <w:gridCol w:w="1325"/>
      </w:tblGrid>
      <w:tr w:rsidR="00D57843" w:rsidRPr="00D57843" w14:paraId="789D1445" w14:textId="77777777" w:rsidTr="00AE5FB5">
        <w:trPr>
          <w:trHeight w:val="86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552A1D4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BB1A0E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875B62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56D9A48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68A797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39634FBB"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1F6901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5B020C4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5646A602"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D1F822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7CD1830F"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0"/>
                <w14:ligatures w14:val="none"/>
              </w:rPr>
              <w:t>A119302 Obnova školskih igrališta</w:t>
            </w:r>
          </w:p>
        </w:tc>
        <w:tc>
          <w:tcPr>
            <w:tcW w:w="0" w:type="auto"/>
            <w:tcBorders>
              <w:top w:val="single" w:sz="4" w:space="0" w:color="000000"/>
              <w:left w:val="single" w:sz="4" w:space="0" w:color="000000"/>
              <w:bottom w:val="single" w:sz="4" w:space="0" w:color="000000"/>
              <w:right w:val="single" w:sz="4" w:space="0" w:color="000000"/>
            </w:tcBorders>
            <w:vAlign w:val="center"/>
          </w:tcPr>
          <w:p w14:paraId="0C9DD5A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E1B382C"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546C02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135.000,00</w:t>
            </w:r>
          </w:p>
        </w:tc>
      </w:tr>
      <w:tr w:rsidR="00D57843" w:rsidRPr="00D57843" w14:paraId="55ED05D6"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F5B6EA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21B09A91"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A119301 Objekti od značaja za grad – dodatna ulaganja</w:t>
            </w:r>
          </w:p>
        </w:tc>
        <w:tc>
          <w:tcPr>
            <w:tcW w:w="0" w:type="auto"/>
            <w:tcBorders>
              <w:top w:val="single" w:sz="4" w:space="0" w:color="000000"/>
              <w:left w:val="single" w:sz="4" w:space="0" w:color="000000"/>
              <w:bottom w:val="single" w:sz="4" w:space="0" w:color="000000"/>
              <w:right w:val="single" w:sz="4" w:space="0" w:color="000000"/>
            </w:tcBorders>
            <w:vAlign w:val="center"/>
          </w:tcPr>
          <w:p w14:paraId="0F26727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220.010,00</w:t>
            </w:r>
          </w:p>
        </w:tc>
        <w:tc>
          <w:tcPr>
            <w:tcW w:w="0" w:type="auto"/>
            <w:tcBorders>
              <w:top w:val="single" w:sz="4" w:space="0" w:color="000000"/>
              <w:left w:val="single" w:sz="4" w:space="0" w:color="000000"/>
              <w:bottom w:val="single" w:sz="4" w:space="0" w:color="000000"/>
              <w:right w:val="single" w:sz="4" w:space="0" w:color="000000"/>
            </w:tcBorders>
            <w:vAlign w:val="center"/>
          </w:tcPr>
          <w:p w14:paraId="5100EA4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2B28C3D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r w:rsidR="00D57843" w:rsidRPr="00D57843" w14:paraId="60739CFD" w14:textId="77777777" w:rsidTr="00AE5FB5">
        <w:trPr>
          <w:trHeight w:val="120"/>
          <w:jc w:val="center"/>
        </w:trPr>
        <w:tc>
          <w:tcPr>
            <w:tcW w:w="567" w:type="dxa"/>
            <w:tcBorders>
              <w:top w:val="single" w:sz="4" w:space="0" w:color="000000"/>
              <w:left w:val="single" w:sz="4" w:space="0" w:color="000000"/>
              <w:bottom w:val="single" w:sz="4" w:space="0" w:color="000000"/>
              <w:right w:val="single" w:sz="4" w:space="0" w:color="000000"/>
            </w:tcBorders>
          </w:tcPr>
          <w:p w14:paraId="0105C594"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55796248"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2CBC41B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230.010,00</w:t>
            </w:r>
          </w:p>
        </w:tc>
        <w:tc>
          <w:tcPr>
            <w:tcW w:w="0" w:type="auto"/>
            <w:tcBorders>
              <w:top w:val="single" w:sz="4" w:space="0" w:color="000000"/>
              <w:left w:val="single" w:sz="4" w:space="0" w:color="000000"/>
              <w:bottom w:val="single" w:sz="4" w:space="0" w:color="000000"/>
              <w:right w:val="single" w:sz="4" w:space="0" w:color="000000"/>
            </w:tcBorders>
            <w:vAlign w:val="center"/>
          </w:tcPr>
          <w:p w14:paraId="4D32F64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71FF7D6"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135.000,00</w:t>
            </w:r>
          </w:p>
        </w:tc>
      </w:tr>
    </w:tbl>
    <w:p w14:paraId="4E5A845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0" w:type="auto"/>
        <w:jc w:val="center"/>
        <w:tblLook w:val="0000" w:firstRow="0" w:lastRow="0" w:firstColumn="0" w:lastColumn="0" w:noHBand="0" w:noVBand="0"/>
      </w:tblPr>
      <w:tblGrid>
        <w:gridCol w:w="566"/>
        <w:gridCol w:w="2297"/>
        <w:gridCol w:w="1444"/>
        <w:gridCol w:w="1670"/>
        <w:gridCol w:w="1670"/>
        <w:gridCol w:w="1415"/>
      </w:tblGrid>
      <w:tr w:rsidR="00D57843" w:rsidRPr="00D57843" w14:paraId="679AA88D" w14:textId="77777777" w:rsidTr="00AE5FB5">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19466D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53ACA8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B79921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1E7306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D39852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32B6DAC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2BF4C0F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401955E9"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tcPr>
          <w:p w14:paraId="3341229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64D97809"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obnovljenih školskih igrališta</w:t>
            </w:r>
          </w:p>
        </w:tc>
        <w:tc>
          <w:tcPr>
            <w:tcW w:w="0" w:type="auto"/>
            <w:tcBorders>
              <w:top w:val="single" w:sz="4" w:space="0" w:color="000000"/>
              <w:left w:val="single" w:sz="4" w:space="0" w:color="000000"/>
              <w:bottom w:val="single" w:sz="4" w:space="0" w:color="000000"/>
              <w:right w:val="single" w:sz="4" w:space="0" w:color="000000"/>
            </w:tcBorders>
            <w:vAlign w:val="center"/>
          </w:tcPr>
          <w:p w14:paraId="05DEE86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386B04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1256D1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3D7926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10</w:t>
            </w:r>
          </w:p>
        </w:tc>
      </w:tr>
      <w:tr w:rsidR="00D57843" w:rsidRPr="00D57843" w14:paraId="7800225F"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tcPr>
          <w:p w14:paraId="27019E3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041F8444"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Rekonstruiran križ Misnog slavlja</w:t>
            </w:r>
          </w:p>
        </w:tc>
        <w:tc>
          <w:tcPr>
            <w:tcW w:w="0" w:type="auto"/>
            <w:tcBorders>
              <w:top w:val="single" w:sz="4" w:space="0" w:color="000000"/>
              <w:left w:val="single" w:sz="4" w:space="0" w:color="000000"/>
              <w:bottom w:val="single" w:sz="4" w:space="0" w:color="000000"/>
              <w:right w:val="single" w:sz="4" w:space="0" w:color="000000"/>
            </w:tcBorders>
            <w:vAlign w:val="center"/>
          </w:tcPr>
          <w:p w14:paraId="4821E7D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7C7F35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CCFB22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36F1DEE1"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bl>
    <w:p w14:paraId="38337F0A" w14:textId="77777777" w:rsidR="00D57843" w:rsidRPr="00D57843" w:rsidRDefault="00D57843" w:rsidP="00D57843">
      <w:pPr>
        <w:rPr>
          <w:rFonts w:ascii="Times New Roman" w:eastAsia="Calibri" w:hAnsi="Times New Roman" w:cs="Times New Roman"/>
          <w:kern w:val="0"/>
          <w14:ligatures w14:val="none"/>
        </w:rPr>
      </w:pPr>
    </w:p>
    <w:p w14:paraId="2A9D6519" w14:textId="77777777" w:rsidR="00D57843" w:rsidRPr="00D57843" w:rsidRDefault="00D57843" w:rsidP="00D57843">
      <w:pPr>
        <w:rPr>
          <w:rFonts w:ascii="Times New Roman" w:eastAsia="Calibri" w:hAnsi="Times New Roman" w:cs="Times New Roman"/>
          <w:kern w:val="0"/>
          <w14:ligatures w14:val="none"/>
        </w:rPr>
      </w:pPr>
    </w:p>
    <w:p w14:paraId="733C27FA"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bookmarkStart w:id="36" w:name="_Hlk182486638"/>
      <w:r w:rsidRPr="00D57843">
        <w:rPr>
          <w:rFonts w:ascii="Times New Roman" w:eastAsia="Calibri" w:hAnsi="Times New Roman" w:cs="Times New Roman"/>
          <w:b/>
          <w:spacing w:val="20"/>
          <w:kern w:val="1"/>
          <w:lang w:eastAsia="ar-SA"/>
          <w14:ligatures w14:val="none"/>
        </w:rPr>
        <w:t>1194 Zaštita okoliša</w:t>
      </w:r>
    </w:p>
    <w:p w14:paraId="65D68EFD"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Ciljevi programa:</w:t>
      </w:r>
    </w:p>
    <w:p w14:paraId="733872C6"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x-none"/>
          <w14:ligatures w14:val="none"/>
        </w:rPr>
        <w:t>Ulaganje u mjere zaštite okoliša, razvoj sustava održivog gospodarenje otpadom</w:t>
      </w:r>
    </w:p>
    <w:p w14:paraId="5798013A"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Razvoj strateških i programskih dokumenata iz područja zaštite okoliša; Financiranje programa i projekata udruga iz područja zaštite okoliša;</w:t>
      </w:r>
    </w:p>
    <w:p w14:paraId="7D73EC1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lastRenderedPageBreak/>
        <w:t>Povezanost programa sa strateškim dokumentima:</w:t>
      </w:r>
    </w:p>
    <w:p w14:paraId="6335A013"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Plan razvoja Osječko-baranjske županije za razdoblje do 2027. godine</w:t>
      </w:r>
    </w:p>
    <w:p w14:paraId="1B4AD1D8"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20611640"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TimesNewRoman" w:hAnsi="Times New Roman" w:cs="Times New Roman"/>
          <w:kern w:val="1"/>
          <w:lang w:eastAsia="ar-SA"/>
          <w14:ligatures w14:val="none"/>
        </w:rPr>
        <w:t xml:space="preserve">Posebni cilj: </w:t>
      </w:r>
      <w:r w:rsidRPr="00D57843">
        <w:rPr>
          <w:rFonts w:ascii="Times New Roman" w:eastAsia="Calibri" w:hAnsi="Times New Roman" w:cs="Times New Roman"/>
          <w:kern w:val="0"/>
          <w14:ligatures w14:val="none"/>
        </w:rPr>
        <w:t>5. Unaprjeđenje sustava zaštite okoliša i održivog korištenja prirode te jačanje otpornosti i ublažavanje klimatskih promjena</w:t>
      </w:r>
    </w:p>
    <w:p w14:paraId="479F535E" w14:textId="77777777" w:rsidR="00D57843" w:rsidRPr="00D57843" w:rsidRDefault="00D57843" w:rsidP="00D57843">
      <w:pPr>
        <w:spacing w:after="0" w:line="240" w:lineRule="auto"/>
        <w:jc w:val="both"/>
        <w:rPr>
          <w:rFonts w:ascii="Times New Roman" w:eastAsia="Calibri" w:hAnsi="Times New Roman" w:cs="Times New Roman"/>
          <w:color w:val="EE0000"/>
          <w:kern w:val="0"/>
          <w14:ligatures w14:val="none"/>
        </w:rPr>
      </w:pPr>
      <w:r w:rsidRPr="00D57843">
        <w:rPr>
          <w:rFonts w:ascii="Times New Roman" w:eastAsia="Calibri" w:hAnsi="Times New Roman" w:cs="Times New Roman"/>
          <w:kern w:val="0"/>
          <w14:ligatures w14:val="none"/>
        </w:rPr>
        <w:t>Mjera: 5.1. Edukacije, studije i planiranje u zaštiti okoliša</w:t>
      </w:r>
    </w:p>
    <w:p w14:paraId="464E06E1"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p>
    <w:p w14:paraId="3A6AB563" w14:textId="77777777" w:rsidR="00D57843" w:rsidRPr="00D57843" w:rsidRDefault="00D57843" w:rsidP="00D57843">
      <w:pPr>
        <w:spacing w:after="0" w:line="240" w:lineRule="auto"/>
        <w:jc w:val="both"/>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2ABD7407"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zaštiti okoliša</w:t>
      </w:r>
    </w:p>
    <w:p w14:paraId="4118FAF2"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zaštiti zraka</w:t>
      </w:r>
    </w:p>
    <w:p w14:paraId="765FFDE9"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klimatskim promjenama  i zaštiti ozonskog sloja</w:t>
      </w:r>
    </w:p>
    <w:p w14:paraId="5B9CD857"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gospodarenju otpadom</w:t>
      </w:r>
    </w:p>
    <w:p w14:paraId="2B2475D2" w14:textId="77777777" w:rsidR="00D57843" w:rsidRPr="00D57843" w:rsidRDefault="00D57843" w:rsidP="00D57843">
      <w:pPr>
        <w:contextualSpacing/>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zaštiti od buke</w:t>
      </w:r>
    </w:p>
    <w:p w14:paraId="30C8C890" w14:textId="77777777" w:rsidR="00D57843" w:rsidRPr="00D57843" w:rsidRDefault="00D57843" w:rsidP="00D57843">
      <w:pPr>
        <w:keepNext/>
        <w:rPr>
          <w:rFonts w:ascii="Times New Roman" w:eastAsia="Calibri" w:hAnsi="Times New Roman" w:cs="Times New Roman"/>
          <w:kern w:val="0"/>
          <w:lang w:eastAsia="zh-CN"/>
          <w14:ligatures w14:val="none"/>
        </w:rPr>
      </w:pPr>
      <w:r w:rsidRPr="00D57843">
        <w:rPr>
          <w:rFonts w:ascii="Times New Roman" w:eastAsia="Calibri" w:hAnsi="Times New Roman" w:cs="Times New Roman"/>
          <w:kern w:val="0"/>
          <w:lang w:eastAsia="zh-CN"/>
          <w14:ligatures w14:val="none"/>
        </w:rPr>
        <w:t>Plan gospodarenja otpadom Republike Hrvatske za razdoblje 2023.-2028. godine</w:t>
      </w:r>
    </w:p>
    <w:p w14:paraId="21C31CE6" w14:textId="77777777" w:rsidR="00D57843" w:rsidRPr="00D57843" w:rsidRDefault="00D57843" w:rsidP="00D57843">
      <w:pPr>
        <w:keepNext/>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zh-CN"/>
          <w14:ligatures w14:val="none"/>
        </w:rPr>
        <w:t>D</w:t>
      </w:r>
      <w:r w:rsidRPr="00D57843">
        <w:rPr>
          <w:rFonts w:ascii="Times New Roman" w:eastAsia="Calibri" w:hAnsi="Times New Roman" w:cs="Times New Roman"/>
          <w:kern w:val="0"/>
          <w14:ligatures w14:val="none"/>
        </w:rPr>
        <w:t>ugoročne strategije za poticanje ulaganja u obnovu nacionalnog fonda zgrada  Republike Hrvatske,</w:t>
      </w:r>
    </w:p>
    <w:p w14:paraId="55385C33" w14:textId="77777777" w:rsidR="00D57843" w:rsidRPr="00D57843" w:rsidRDefault="00D57843" w:rsidP="00D57843">
      <w:pPr>
        <w:keepNext/>
        <w:rPr>
          <w:rFonts w:ascii="Times New Roman" w:eastAsia="Calibri" w:hAnsi="Times New Roman" w:cs="Times New Roman"/>
          <w:kern w:val="0"/>
          <w:lang w:eastAsia="zh-CN"/>
          <w14:ligatures w14:val="none"/>
        </w:rPr>
      </w:pPr>
      <w:r w:rsidRPr="00D57843">
        <w:rPr>
          <w:rFonts w:ascii="Times New Roman" w:eastAsia="Calibri" w:hAnsi="Times New Roman" w:cs="Times New Roman"/>
          <w:kern w:val="0"/>
          <w:lang w:eastAsia="zh-CN"/>
          <w14:ligatures w14:val="none"/>
        </w:rPr>
        <w:t>Akcijski plan za poboljšanje kvalitete zraka Grada Osijeka za razdoblje 2023.-2028.</w:t>
      </w:r>
    </w:p>
    <w:p w14:paraId="6E35F6A7"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9067" w:type="dxa"/>
        <w:jc w:val="center"/>
        <w:tblLook w:val="0000" w:firstRow="0" w:lastRow="0" w:firstColumn="0" w:lastColumn="0" w:noHBand="0" w:noVBand="0"/>
      </w:tblPr>
      <w:tblGrid>
        <w:gridCol w:w="567"/>
        <w:gridCol w:w="4279"/>
        <w:gridCol w:w="1407"/>
        <w:gridCol w:w="1407"/>
        <w:gridCol w:w="1407"/>
      </w:tblGrid>
      <w:tr w:rsidR="00D57843" w:rsidRPr="00D57843" w14:paraId="5711EC76" w14:textId="77777777" w:rsidTr="00AE5FB5">
        <w:trPr>
          <w:trHeight w:val="86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2744549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4279"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036ECCE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CB7606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31FB43B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F62731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4EE6137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B86B651"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2A0D30B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35055626"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5A955D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1.</w:t>
            </w:r>
          </w:p>
        </w:tc>
        <w:tc>
          <w:tcPr>
            <w:tcW w:w="4279" w:type="dxa"/>
            <w:tcBorders>
              <w:top w:val="single" w:sz="4" w:space="0" w:color="000000"/>
              <w:left w:val="single" w:sz="4" w:space="0" w:color="000000"/>
              <w:bottom w:val="single" w:sz="4" w:space="0" w:color="000000"/>
              <w:right w:val="single" w:sz="4" w:space="0" w:color="000000"/>
            </w:tcBorders>
          </w:tcPr>
          <w:p w14:paraId="2C4FE7D0"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0"/>
                <w14:ligatures w14:val="none"/>
              </w:rPr>
              <w:t>A119401 Projekti, studije i edukacije građana</w:t>
            </w:r>
          </w:p>
        </w:tc>
        <w:tc>
          <w:tcPr>
            <w:tcW w:w="0" w:type="auto"/>
            <w:tcBorders>
              <w:top w:val="single" w:sz="4" w:space="0" w:color="000000"/>
              <w:left w:val="single" w:sz="4" w:space="0" w:color="000000"/>
              <w:bottom w:val="single" w:sz="4" w:space="0" w:color="000000"/>
              <w:right w:val="single" w:sz="4" w:space="0" w:color="000000"/>
            </w:tcBorders>
            <w:vAlign w:val="center"/>
          </w:tcPr>
          <w:p w14:paraId="107CD8F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227.000,00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09BB992"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197.000,00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112AE0F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197.000,00</w:t>
            </w:r>
          </w:p>
        </w:tc>
      </w:tr>
      <w:tr w:rsidR="00D57843" w:rsidRPr="00D57843" w14:paraId="22CCDE2B" w14:textId="77777777" w:rsidTr="00AE5FB5">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8C6B14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2.</w:t>
            </w:r>
          </w:p>
        </w:tc>
        <w:tc>
          <w:tcPr>
            <w:tcW w:w="4279" w:type="dxa"/>
            <w:tcBorders>
              <w:top w:val="single" w:sz="4" w:space="0" w:color="000000"/>
              <w:left w:val="single" w:sz="4" w:space="0" w:color="000000"/>
              <w:bottom w:val="single" w:sz="4" w:space="0" w:color="000000"/>
              <w:right w:val="single" w:sz="4" w:space="0" w:color="000000"/>
            </w:tcBorders>
          </w:tcPr>
          <w:p w14:paraId="698C5AA4"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A119403 Ostale aktivnosti gospodarenja otpadom</w:t>
            </w:r>
          </w:p>
        </w:tc>
        <w:tc>
          <w:tcPr>
            <w:tcW w:w="0" w:type="auto"/>
            <w:tcBorders>
              <w:top w:val="single" w:sz="4" w:space="0" w:color="000000"/>
              <w:left w:val="single" w:sz="4" w:space="0" w:color="000000"/>
              <w:bottom w:val="single" w:sz="4" w:space="0" w:color="000000"/>
              <w:right w:val="single" w:sz="4" w:space="0" w:color="000000"/>
            </w:tcBorders>
            <w:vAlign w:val="center"/>
          </w:tcPr>
          <w:p w14:paraId="487E41F5"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251.000,00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2EB541ED"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250.000,00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AAEE67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250.000,00</w:t>
            </w:r>
          </w:p>
        </w:tc>
      </w:tr>
      <w:tr w:rsidR="00D57843" w:rsidRPr="00D57843" w14:paraId="7CB017E1" w14:textId="77777777" w:rsidTr="00AE5FB5">
        <w:trPr>
          <w:trHeight w:val="120"/>
          <w:jc w:val="center"/>
        </w:trPr>
        <w:tc>
          <w:tcPr>
            <w:tcW w:w="567" w:type="dxa"/>
            <w:tcBorders>
              <w:top w:val="single" w:sz="4" w:space="0" w:color="000000"/>
              <w:left w:val="single" w:sz="4" w:space="0" w:color="000000"/>
              <w:bottom w:val="single" w:sz="4" w:space="0" w:color="000000"/>
              <w:right w:val="single" w:sz="4" w:space="0" w:color="000000"/>
            </w:tcBorders>
          </w:tcPr>
          <w:p w14:paraId="2873D73D"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4279" w:type="dxa"/>
            <w:tcBorders>
              <w:top w:val="single" w:sz="4" w:space="0" w:color="000000"/>
              <w:left w:val="single" w:sz="4" w:space="0" w:color="000000"/>
              <w:bottom w:val="single" w:sz="4" w:space="0" w:color="000000"/>
              <w:right w:val="single" w:sz="4" w:space="0" w:color="000000"/>
            </w:tcBorders>
          </w:tcPr>
          <w:p w14:paraId="7F14FACD"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62E67AC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478.000,00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F017C0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447.000,00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36FF56C2"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447.000,00</w:t>
            </w:r>
          </w:p>
        </w:tc>
      </w:tr>
    </w:tbl>
    <w:p w14:paraId="0A9116E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0" w:type="auto"/>
        <w:jc w:val="center"/>
        <w:tblLook w:val="0000" w:firstRow="0" w:lastRow="0" w:firstColumn="0" w:lastColumn="0" w:noHBand="0" w:noVBand="0"/>
      </w:tblPr>
      <w:tblGrid>
        <w:gridCol w:w="567"/>
        <w:gridCol w:w="2498"/>
        <w:gridCol w:w="1405"/>
        <w:gridCol w:w="1606"/>
        <w:gridCol w:w="1606"/>
        <w:gridCol w:w="1380"/>
      </w:tblGrid>
      <w:tr w:rsidR="00D57843" w:rsidRPr="00D57843" w14:paraId="50F32989" w14:textId="77777777" w:rsidTr="00D57843">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7B28D25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81B454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93E7D3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6D5612B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1A1A281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880DA30"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023F497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061DFD1F"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B8D408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14F1E1D3"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Broj planiranih dokumenata donesnih u roku</w:t>
            </w:r>
          </w:p>
        </w:tc>
        <w:tc>
          <w:tcPr>
            <w:tcW w:w="0" w:type="auto"/>
            <w:tcBorders>
              <w:top w:val="single" w:sz="4" w:space="0" w:color="000000"/>
              <w:left w:val="single" w:sz="4" w:space="0" w:color="000000"/>
              <w:bottom w:val="single" w:sz="4" w:space="0" w:color="000000"/>
              <w:right w:val="single" w:sz="4" w:space="0" w:color="000000"/>
            </w:tcBorders>
            <w:vAlign w:val="center"/>
          </w:tcPr>
          <w:p w14:paraId="1E71208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4F918A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333C16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38FFE5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2</w:t>
            </w:r>
          </w:p>
        </w:tc>
      </w:tr>
      <w:tr w:rsidR="00D57843" w:rsidRPr="00D57843" w14:paraId="2519FDAD"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7843EB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767C682"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Stopa odvojeno prikupljenog otpada</w:t>
            </w:r>
          </w:p>
        </w:tc>
        <w:tc>
          <w:tcPr>
            <w:tcW w:w="0" w:type="auto"/>
            <w:tcBorders>
              <w:top w:val="single" w:sz="4" w:space="0" w:color="000000"/>
              <w:left w:val="single" w:sz="4" w:space="0" w:color="000000"/>
              <w:bottom w:val="single" w:sz="4" w:space="0" w:color="000000"/>
              <w:right w:val="single" w:sz="4" w:space="0" w:color="000000"/>
            </w:tcBorders>
            <w:vAlign w:val="center"/>
          </w:tcPr>
          <w:p w14:paraId="233727A5"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 xml:space="preserve"> 59%</w:t>
            </w:r>
          </w:p>
        </w:tc>
        <w:tc>
          <w:tcPr>
            <w:tcW w:w="0" w:type="auto"/>
            <w:tcBorders>
              <w:top w:val="single" w:sz="4" w:space="0" w:color="000000"/>
              <w:left w:val="single" w:sz="4" w:space="0" w:color="000000"/>
              <w:bottom w:val="single" w:sz="4" w:space="0" w:color="000000"/>
              <w:right w:val="single" w:sz="4" w:space="0" w:color="000000"/>
            </w:tcBorders>
            <w:vAlign w:val="center"/>
          </w:tcPr>
          <w:p w14:paraId="15F8A42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7EBF5E3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61%</w:t>
            </w:r>
          </w:p>
        </w:tc>
        <w:tc>
          <w:tcPr>
            <w:tcW w:w="0" w:type="auto"/>
            <w:tcBorders>
              <w:top w:val="single" w:sz="4" w:space="0" w:color="000000"/>
              <w:left w:val="single" w:sz="4" w:space="0" w:color="000000"/>
              <w:bottom w:val="single" w:sz="4" w:space="0" w:color="000000"/>
              <w:right w:val="single" w:sz="4" w:space="0" w:color="000000"/>
            </w:tcBorders>
            <w:vAlign w:val="center"/>
          </w:tcPr>
          <w:p w14:paraId="0E8F28B9"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lang w:eastAsia="ar-SA"/>
                <w14:ligatures w14:val="none"/>
              </w:rPr>
              <w:t>62%</w:t>
            </w:r>
          </w:p>
        </w:tc>
      </w:tr>
      <w:bookmarkEnd w:id="36"/>
    </w:tbl>
    <w:p w14:paraId="71259FB9" w14:textId="77777777" w:rsidR="00D57843" w:rsidRPr="00D57843" w:rsidRDefault="00D57843" w:rsidP="00D57843">
      <w:pPr>
        <w:rPr>
          <w:rFonts w:ascii="Times New Roman" w:eastAsia="Calibri" w:hAnsi="Times New Roman" w:cs="Times New Roman"/>
          <w:kern w:val="0"/>
          <w14:ligatures w14:val="none"/>
        </w:rPr>
      </w:pPr>
    </w:p>
    <w:p w14:paraId="4B6D8028" w14:textId="77777777" w:rsidR="00D57843" w:rsidRPr="00D57843" w:rsidRDefault="00D57843" w:rsidP="00D57843">
      <w:pPr>
        <w:rPr>
          <w:rFonts w:ascii="Times New Roman" w:eastAsia="Calibri" w:hAnsi="Times New Roman" w:cs="Times New Roman"/>
          <w:kern w:val="0"/>
          <w14:ligatures w14:val="none"/>
        </w:rPr>
      </w:pPr>
    </w:p>
    <w:p w14:paraId="42DA536D" w14:textId="77777777" w:rsidR="00D57843" w:rsidRPr="00D57843" w:rsidRDefault="00D57843" w:rsidP="00D57843">
      <w:pPr>
        <w:rPr>
          <w:rFonts w:ascii="Times New Roman" w:eastAsia="Calibri" w:hAnsi="Times New Roman" w:cs="Times New Roman"/>
          <w:kern w:val="0"/>
          <w14:ligatures w14:val="none"/>
        </w:rPr>
      </w:pPr>
    </w:p>
    <w:p w14:paraId="4CBF4EB8" w14:textId="77777777" w:rsidR="00D57843" w:rsidRPr="00D57843" w:rsidRDefault="00D57843" w:rsidP="00D57843">
      <w:pPr>
        <w:rPr>
          <w:rFonts w:ascii="Times New Roman" w:eastAsia="Calibri" w:hAnsi="Times New Roman" w:cs="Times New Roman"/>
          <w:kern w:val="0"/>
          <w14:ligatures w14:val="none"/>
        </w:rPr>
      </w:pPr>
    </w:p>
    <w:p w14:paraId="623BC5AE"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kern w:val="1"/>
          <w:lang w:eastAsia="ar-SA"/>
          <w14:ligatures w14:val="none"/>
        </w:rPr>
      </w:pPr>
      <w:r w:rsidRPr="00D57843">
        <w:rPr>
          <w:rFonts w:ascii="Times New Roman" w:eastAsia="Calibri" w:hAnsi="Times New Roman" w:cs="Times New Roman"/>
          <w:b/>
          <w:spacing w:val="20"/>
          <w:kern w:val="1"/>
          <w:lang w:eastAsia="ar-SA"/>
          <w14:ligatures w14:val="none"/>
        </w:rPr>
        <w:lastRenderedPageBreak/>
        <w:t>1195 Energetska obnova – ostali objekti</w:t>
      </w:r>
    </w:p>
    <w:p w14:paraId="2A1B801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Ciljevi programa:</w:t>
      </w:r>
    </w:p>
    <w:p w14:paraId="7C0D26E6" w14:textId="77777777" w:rsidR="00D57843" w:rsidRPr="00D57843" w:rsidRDefault="00D57843" w:rsidP="00D57843">
      <w:pPr>
        <w:jc w:val="both"/>
        <w:rPr>
          <w:rFonts w:ascii="Times New Roman" w:eastAsia="Calibri" w:hAnsi="Times New Roman" w:cs="Times New Roman"/>
          <w:b/>
          <w:kern w:val="0"/>
          <w:lang w:eastAsia="zh-CN"/>
          <w14:ligatures w14:val="none"/>
        </w:rPr>
      </w:pPr>
      <w:r w:rsidRPr="00D57843">
        <w:rPr>
          <w:rFonts w:ascii="Times New Roman" w:eastAsia="Calibri" w:hAnsi="Times New Roman" w:cs="Times New Roman"/>
          <w:iCs/>
          <w:kern w:val="0"/>
          <w14:ligatures w14:val="none"/>
        </w:rPr>
        <w:t>Energetska učinkovitost i održivo gospodarenje energijom s ciljem p</w:t>
      </w:r>
      <w:r w:rsidRPr="00D57843">
        <w:rPr>
          <w:rFonts w:ascii="Times New Roman" w:eastAsia="Calibri" w:hAnsi="Times New Roman" w:cs="Times New Roman"/>
          <w:kern w:val="0"/>
          <w14:ligatures w14:val="none"/>
        </w:rPr>
        <w:t>rimjene obnovljivih izvora energije i mjera energetske učinkovitosti; Energetska obnova zgrade Gradskih bazena Osijek; Energetska obnova zgrade Javne vatrogasne postrojbe grada Osijeka;</w:t>
      </w:r>
    </w:p>
    <w:p w14:paraId="1F9A492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Povezanost programa sa strateškim dokumentima:</w:t>
      </w:r>
    </w:p>
    <w:p w14:paraId="7CF44F53"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bookmarkStart w:id="37" w:name="_Hlk182491013"/>
      <w:r w:rsidRPr="00D57843">
        <w:rPr>
          <w:rFonts w:ascii="Times New Roman" w:eastAsia="TimesNewRoman" w:hAnsi="Times New Roman" w:cs="Times New Roman"/>
          <w:kern w:val="1"/>
          <w:lang w:eastAsia="ar-SA"/>
          <w14:ligatures w14:val="none"/>
        </w:rPr>
        <w:t>Plan razvoja Osječko-baranjske županije za razdoblje do 2027. godine</w:t>
      </w:r>
    </w:p>
    <w:p w14:paraId="43942946"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260041AA"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Posebni cilj:</w:t>
      </w:r>
      <w:r w:rsidRPr="00D57843">
        <w:rPr>
          <w:rFonts w:ascii="Times New Roman" w:eastAsia="TimesNewRoman" w:hAnsi="Times New Roman" w:cs="Times New Roman"/>
          <w:color w:val="00B050"/>
          <w:kern w:val="1"/>
          <w:lang w:eastAsia="ar-SA"/>
          <w14:ligatures w14:val="none"/>
        </w:rPr>
        <w:t xml:space="preserve"> </w:t>
      </w:r>
      <w:r w:rsidRPr="00D57843">
        <w:rPr>
          <w:rFonts w:ascii="Times New Roman" w:eastAsia="TimesNewRoman" w:hAnsi="Times New Roman" w:cs="Times New Roman"/>
          <w:kern w:val="1"/>
          <w:lang w:eastAsia="ar-SA"/>
          <w14:ligatures w14:val="none"/>
        </w:rPr>
        <w:t xml:space="preserve">6. Razvoj lokalne i regionalne infrastrukture radi unaprjeđenja kvalitete života s ciljem ekološke i energetske tranzicije; </w:t>
      </w:r>
    </w:p>
    <w:p w14:paraId="72E3EB6D"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 xml:space="preserve">Mjera 6.3. Poticanje energetske učinkovitosti i obnovljivi izvori energije (OIE) u javnim zgradama </w:t>
      </w:r>
    </w:p>
    <w:bookmarkEnd w:id="37"/>
    <w:p w14:paraId="2CCB982E"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1999DFA0" w14:textId="77777777" w:rsidR="00D57843" w:rsidRPr="00D57843" w:rsidRDefault="00D57843" w:rsidP="00D57843">
      <w:pPr>
        <w:keepNext/>
        <w:rPr>
          <w:rFonts w:ascii="Times New Roman" w:eastAsia="Calibri" w:hAnsi="Times New Roman" w:cs="Times New Roman"/>
          <w:kern w:val="0"/>
          <w:lang w:eastAsia="zh-CN"/>
          <w14:ligatures w14:val="none"/>
        </w:rPr>
      </w:pPr>
      <w:r w:rsidRPr="00D57843">
        <w:rPr>
          <w:rFonts w:ascii="Times New Roman" w:eastAsia="Calibri" w:hAnsi="Times New Roman" w:cs="Times New Roman"/>
          <w:kern w:val="0"/>
          <w:lang w:eastAsia="zh-CN"/>
          <w14:ligatures w14:val="none"/>
        </w:rPr>
        <w:t>Zakon o energetskoj učinkovitosti,</w:t>
      </w:r>
    </w:p>
    <w:p w14:paraId="3F24B878" w14:textId="77777777" w:rsidR="00D57843" w:rsidRPr="00D57843" w:rsidRDefault="00D57843" w:rsidP="00D57843">
      <w:pPr>
        <w:keepNext/>
        <w:rPr>
          <w:rFonts w:ascii="Times New Roman" w:eastAsia="Calibri" w:hAnsi="Times New Roman" w:cs="Times New Roman"/>
          <w:kern w:val="0"/>
          <w:lang w:eastAsia="zh-CN"/>
          <w14:ligatures w14:val="none"/>
        </w:rPr>
      </w:pPr>
      <w:r w:rsidRPr="00D57843">
        <w:rPr>
          <w:rFonts w:ascii="Times New Roman" w:eastAsia="Calibri" w:hAnsi="Times New Roman" w:cs="Times New Roman"/>
          <w:kern w:val="0"/>
          <w:lang w:eastAsia="zh-CN"/>
          <w14:ligatures w14:val="none"/>
        </w:rPr>
        <w:t>Nacionalni  akcijski  plan energetske učinkovitost,</w:t>
      </w:r>
    </w:p>
    <w:p w14:paraId="7EC5A809" w14:textId="77777777" w:rsidR="00D57843" w:rsidRPr="00D57843" w:rsidRDefault="00D57843" w:rsidP="00D57843">
      <w:pPr>
        <w:keepNext/>
        <w:rPr>
          <w:rFonts w:ascii="Times New Roman" w:eastAsia="Calibri" w:hAnsi="Times New Roman" w:cs="Times New Roman"/>
          <w:kern w:val="0"/>
          <w14:ligatures w14:val="none"/>
        </w:rPr>
      </w:pPr>
      <w:r w:rsidRPr="00D57843">
        <w:rPr>
          <w:rFonts w:ascii="Times New Roman" w:eastAsia="Calibri" w:hAnsi="Times New Roman" w:cs="Times New Roman"/>
          <w:kern w:val="0"/>
          <w:lang w:eastAsia="zh-CN"/>
          <w14:ligatures w14:val="none"/>
        </w:rPr>
        <w:t>D</w:t>
      </w:r>
      <w:r w:rsidRPr="00D57843">
        <w:rPr>
          <w:rFonts w:ascii="Times New Roman" w:eastAsia="Calibri" w:hAnsi="Times New Roman" w:cs="Times New Roman"/>
          <w:kern w:val="0"/>
          <w14:ligatures w14:val="none"/>
        </w:rPr>
        <w:t>ugoročne strategije za poticanje ulaganja u obnovu nacionalnog fonda zgrada  Republike Hrvatske,</w:t>
      </w:r>
    </w:p>
    <w:p w14:paraId="7FCC564E" w14:textId="77777777" w:rsidR="00D57843" w:rsidRPr="00D57843" w:rsidRDefault="00D57843" w:rsidP="00D57843">
      <w:pPr>
        <w:keepNext/>
        <w:rPr>
          <w:rFonts w:ascii="Times New Roman" w:eastAsia="Calibri" w:hAnsi="Times New Roman" w:cs="Times New Roman"/>
          <w:kern w:val="0"/>
          <w:lang w:eastAsia="zh-CN"/>
          <w14:ligatures w14:val="none"/>
        </w:rPr>
      </w:pPr>
      <w:r w:rsidRPr="00D57843">
        <w:rPr>
          <w:rFonts w:ascii="Times New Roman" w:eastAsia="Calibri" w:hAnsi="Times New Roman" w:cs="Times New Roman"/>
          <w:kern w:val="0"/>
          <w:lang w:eastAsia="zh-CN"/>
          <w14:ligatures w14:val="none"/>
        </w:rPr>
        <w:t>Akcijski plan energetski i klimatski održivog razvitka Grada Osijeka (SECAP),</w:t>
      </w:r>
    </w:p>
    <w:p w14:paraId="5D17E40C" w14:textId="77777777" w:rsidR="00D57843" w:rsidRPr="00D57843" w:rsidRDefault="00D57843" w:rsidP="00D57843">
      <w:pPr>
        <w:keepNext/>
        <w:rPr>
          <w:rFonts w:ascii="Times New Roman" w:eastAsia="Calibri" w:hAnsi="Times New Roman" w:cs="Times New Roman"/>
          <w:kern w:val="0"/>
          <w:lang w:eastAsia="zh-CN"/>
          <w14:ligatures w14:val="none"/>
        </w:rPr>
      </w:pPr>
      <w:r w:rsidRPr="00D57843">
        <w:rPr>
          <w:rFonts w:ascii="Times New Roman" w:eastAsia="Calibri" w:hAnsi="Times New Roman" w:cs="Times New Roman"/>
          <w:kern w:val="0"/>
          <w:lang w:eastAsia="zh-CN"/>
          <w14:ligatures w14:val="none"/>
        </w:rPr>
        <w:t xml:space="preserve">Akcijski plan Energetske učinkovitosti Grada Osijeka </w:t>
      </w:r>
    </w:p>
    <w:p w14:paraId="789487FB"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0" w:type="auto"/>
        <w:jc w:val="center"/>
        <w:tblLook w:val="0000" w:firstRow="0" w:lastRow="0" w:firstColumn="0" w:lastColumn="0" w:noHBand="0" w:noVBand="0"/>
      </w:tblPr>
      <w:tblGrid>
        <w:gridCol w:w="566"/>
        <w:gridCol w:w="4599"/>
        <w:gridCol w:w="1371"/>
        <w:gridCol w:w="1263"/>
        <w:gridCol w:w="1263"/>
      </w:tblGrid>
      <w:tr w:rsidR="00D57843" w:rsidRPr="00D57843" w14:paraId="4FCC590E" w14:textId="77777777" w:rsidTr="00D57843">
        <w:trPr>
          <w:trHeight w:val="86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7531B06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E4941F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B73DBB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16C116E2"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897AB4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3D938296"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5F05979F"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7496948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3C9391B8"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D81447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132CE6B9"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0"/>
                <w14:ligatures w14:val="none"/>
              </w:rPr>
              <w:t>K119502 Energetska obnova gradski bazeni Osijek</w:t>
            </w:r>
          </w:p>
        </w:tc>
        <w:tc>
          <w:tcPr>
            <w:tcW w:w="0" w:type="auto"/>
            <w:tcBorders>
              <w:top w:val="single" w:sz="4" w:space="0" w:color="000000"/>
              <w:left w:val="single" w:sz="4" w:space="0" w:color="000000"/>
              <w:bottom w:val="single" w:sz="4" w:space="0" w:color="000000"/>
              <w:right w:val="single" w:sz="4" w:space="0" w:color="000000"/>
            </w:tcBorders>
            <w:vAlign w:val="center"/>
          </w:tcPr>
          <w:p w14:paraId="3C9BF7F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365.000,00</w:t>
            </w:r>
          </w:p>
        </w:tc>
        <w:tc>
          <w:tcPr>
            <w:tcW w:w="0" w:type="auto"/>
            <w:tcBorders>
              <w:top w:val="single" w:sz="4" w:space="0" w:color="000000"/>
              <w:left w:val="single" w:sz="4" w:space="0" w:color="000000"/>
              <w:bottom w:val="single" w:sz="4" w:space="0" w:color="000000"/>
              <w:right w:val="single" w:sz="4" w:space="0" w:color="000000"/>
            </w:tcBorders>
            <w:vAlign w:val="center"/>
          </w:tcPr>
          <w:p w14:paraId="468561E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254.500,00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609AF3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254.500,00</w:t>
            </w:r>
          </w:p>
        </w:tc>
      </w:tr>
      <w:tr w:rsidR="00D57843" w:rsidRPr="00D57843" w14:paraId="17FBE303"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44A174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296C2463" w14:textId="77777777" w:rsidR="00D57843" w:rsidRPr="00D57843" w:rsidRDefault="00D57843" w:rsidP="00D57843">
            <w:pPr>
              <w:suppressAutoHyphens/>
              <w:spacing w:before="120" w:after="120" w:line="100" w:lineRule="atLeast"/>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K119505 Energetska obnova Javne vatrogasne postrojbe grada Osijeka NPOO.C6.1.R1-I1.04.0210</w:t>
            </w:r>
          </w:p>
        </w:tc>
        <w:tc>
          <w:tcPr>
            <w:tcW w:w="0" w:type="auto"/>
            <w:tcBorders>
              <w:top w:val="single" w:sz="4" w:space="0" w:color="000000"/>
              <w:left w:val="single" w:sz="4" w:space="0" w:color="000000"/>
              <w:bottom w:val="single" w:sz="4" w:space="0" w:color="000000"/>
              <w:right w:val="single" w:sz="4" w:space="0" w:color="000000"/>
            </w:tcBorders>
            <w:vAlign w:val="center"/>
          </w:tcPr>
          <w:p w14:paraId="34BCADC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929.002,00</w:t>
            </w:r>
          </w:p>
        </w:tc>
        <w:tc>
          <w:tcPr>
            <w:tcW w:w="0" w:type="auto"/>
            <w:tcBorders>
              <w:top w:val="single" w:sz="4" w:space="0" w:color="000000"/>
              <w:left w:val="single" w:sz="4" w:space="0" w:color="000000"/>
              <w:bottom w:val="single" w:sz="4" w:space="0" w:color="000000"/>
              <w:right w:val="single" w:sz="4" w:space="0" w:color="000000"/>
            </w:tcBorders>
            <w:vAlign w:val="center"/>
          </w:tcPr>
          <w:p w14:paraId="45636D8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126DC3C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r w:rsidR="00D57843" w:rsidRPr="00D57843" w14:paraId="76796C7D" w14:textId="77777777" w:rsidTr="00D57843">
        <w:trPr>
          <w:trHeight w:val="120"/>
          <w:jc w:val="center"/>
        </w:trPr>
        <w:tc>
          <w:tcPr>
            <w:tcW w:w="567" w:type="dxa"/>
            <w:tcBorders>
              <w:top w:val="single" w:sz="4" w:space="0" w:color="000000"/>
              <w:left w:val="single" w:sz="4" w:space="0" w:color="000000"/>
              <w:bottom w:val="single" w:sz="4" w:space="0" w:color="000000"/>
              <w:right w:val="single" w:sz="4" w:space="0" w:color="000000"/>
            </w:tcBorders>
          </w:tcPr>
          <w:p w14:paraId="3540B565"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0E7BAC3A" w14:textId="77777777" w:rsidR="00D57843" w:rsidRPr="00D57843" w:rsidRDefault="00D57843" w:rsidP="00D57843">
            <w:pPr>
              <w:suppressAutoHyphens/>
              <w:spacing w:before="120" w:after="120" w:line="100" w:lineRule="atLeas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Ukupno:</w:t>
            </w:r>
          </w:p>
        </w:tc>
        <w:tc>
          <w:tcPr>
            <w:tcW w:w="0" w:type="auto"/>
            <w:tcBorders>
              <w:top w:val="single" w:sz="4" w:space="0" w:color="000000"/>
              <w:left w:val="single" w:sz="4" w:space="0" w:color="000000"/>
              <w:bottom w:val="single" w:sz="4" w:space="0" w:color="000000"/>
              <w:right w:val="single" w:sz="4" w:space="0" w:color="000000"/>
            </w:tcBorders>
            <w:vAlign w:val="center"/>
          </w:tcPr>
          <w:p w14:paraId="398AD9F4"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1.294.002,00</w:t>
            </w:r>
          </w:p>
        </w:tc>
        <w:tc>
          <w:tcPr>
            <w:tcW w:w="0" w:type="auto"/>
            <w:tcBorders>
              <w:top w:val="single" w:sz="4" w:space="0" w:color="000000"/>
              <w:left w:val="single" w:sz="4" w:space="0" w:color="000000"/>
              <w:bottom w:val="single" w:sz="4" w:space="0" w:color="000000"/>
              <w:right w:val="single" w:sz="4" w:space="0" w:color="000000"/>
            </w:tcBorders>
            <w:vAlign w:val="center"/>
          </w:tcPr>
          <w:p w14:paraId="1ED837E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254.500,00</w:t>
            </w:r>
          </w:p>
        </w:tc>
        <w:tc>
          <w:tcPr>
            <w:tcW w:w="0" w:type="auto"/>
            <w:tcBorders>
              <w:top w:val="single" w:sz="4" w:space="0" w:color="000000"/>
              <w:left w:val="single" w:sz="4" w:space="0" w:color="000000"/>
              <w:bottom w:val="single" w:sz="4" w:space="0" w:color="000000"/>
              <w:right w:val="single" w:sz="4" w:space="0" w:color="000000"/>
            </w:tcBorders>
            <w:vAlign w:val="center"/>
          </w:tcPr>
          <w:p w14:paraId="67E5D06A"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254.500,00</w:t>
            </w:r>
          </w:p>
        </w:tc>
      </w:tr>
    </w:tbl>
    <w:p w14:paraId="2B43EC8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9118" w:type="dxa"/>
        <w:jc w:val="center"/>
        <w:tblLook w:val="0000" w:firstRow="0" w:lastRow="0" w:firstColumn="0" w:lastColumn="0" w:noHBand="0" w:noVBand="0"/>
      </w:tblPr>
      <w:tblGrid>
        <w:gridCol w:w="568"/>
        <w:gridCol w:w="2904"/>
        <w:gridCol w:w="1338"/>
        <w:gridCol w:w="1495"/>
        <w:gridCol w:w="1495"/>
        <w:gridCol w:w="1318"/>
      </w:tblGrid>
      <w:tr w:rsidR="00D57843" w:rsidRPr="00D57843" w14:paraId="38EC330C" w14:textId="77777777" w:rsidTr="00D57843">
        <w:trPr>
          <w:trHeight w:val="9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5C0D8"/>
            <w:vAlign w:val="center"/>
          </w:tcPr>
          <w:p w14:paraId="67D5A6EC"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0A718833"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4082C58C"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3E16E76"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2A57A692"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0" w:type="auto"/>
            <w:tcBorders>
              <w:top w:val="single" w:sz="4" w:space="0" w:color="000000"/>
              <w:left w:val="single" w:sz="4" w:space="0" w:color="000000"/>
              <w:bottom w:val="single" w:sz="4" w:space="0" w:color="000000"/>
              <w:right w:val="single" w:sz="4" w:space="0" w:color="000000"/>
            </w:tcBorders>
            <w:shd w:val="clear" w:color="auto" w:fill="B5C0D8"/>
            <w:vAlign w:val="center"/>
          </w:tcPr>
          <w:p w14:paraId="7F9DF2B2"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697497B0" w14:textId="77777777" w:rsidR="00D57843" w:rsidRPr="00D57843" w:rsidRDefault="00D57843" w:rsidP="00D57843">
            <w:pPr>
              <w:spacing w:after="0" w:line="240" w:lineRule="auto"/>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16F42FAB" w14:textId="77777777" w:rsidTr="00D57843">
        <w:trPr>
          <w:trHeight w:val="119"/>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86F33B7"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1.</w:t>
            </w:r>
          </w:p>
        </w:tc>
        <w:tc>
          <w:tcPr>
            <w:tcW w:w="0" w:type="auto"/>
            <w:tcBorders>
              <w:top w:val="single" w:sz="4" w:space="0" w:color="000000"/>
              <w:left w:val="single" w:sz="4" w:space="0" w:color="000000"/>
              <w:bottom w:val="single" w:sz="4" w:space="0" w:color="000000"/>
              <w:right w:val="single" w:sz="4" w:space="0" w:color="000000"/>
            </w:tcBorders>
          </w:tcPr>
          <w:p w14:paraId="3D1FE3F3"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Broj energetski obnovljenih javnih zgrada u vlasništvu Grada Osijeka</w:t>
            </w:r>
          </w:p>
        </w:tc>
        <w:tc>
          <w:tcPr>
            <w:tcW w:w="0" w:type="auto"/>
            <w:tcBorders>
              <w:top w:val="single" w:sz="4" w:space="0" w:color="000000"/>
              <w:left w:val="single" w:sz="4" w:space="0" w:color="000000"/>
              <w:bottom w:val="single" w:sz="4" w:space="0" w:color="000000"/>
              <w:right w:val="single" w:sz="4" w:space="0" w:color="000000"/>
            </w:tcBorders>
            <w:vAlign w:val="center"/>
          </w:tcPr>
          <w:p w14:paraId="0B78AD68"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2FA1373D"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6D0EB70"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27E4FE15"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0</w:t>
            </w:r>
          </w:p>
        </w:tc>
      </w:tr>
    </w:tbl>
    <w:p w14:paraId="30D563E7" w14:textId="77777777" w:rsidR="00D57843" w:rsidRPr="00D57843" w:rsidRDefault="00D57843" w:rsidP="00D57843">
      <w:pPr>
        <w:rPr>
          <w:rFonts w:ascii="Times New Roman" w:eastAsia="Calibri" w:hAnsi="Times New Roman" w:cs="Times New Roman"/>
          <w:kern w:val="0"/>
          <w14:ligatures w14:val="none"/>
        </w:rPr>
      </w:pPr>
    </w:p>
    <w:p w14:paraId="056651EA" w14:textId="77777777" w:rsidR="00D57843" w:rsidRPr="00D57843" w:rsidRDefault="00D57843" w:rsidP="00D57843">
      <w:pPr>
        <w:numPr>
          <w:ilvl w:val="0"/>
          <w:numId w:val="44"/>
        </w:numPr>
        <w:pBdr>
          <w:top w:val="single" w:sz="4" w:space="1" w:color="auto"/>
          <w:bottom w:val="single" w:sz="4" w:space="1" w:color="auto"/>
        </w:pBdr>
        <w:shd w:val="clear" w:color="auto" w:fill="E7E6E6"/>
        <w:spacing w:line="278" w:lineRule="auto"/>
        <w:contextualSpacing/>
        <w:rPr>
          <w:rFonts w:ascii="Times New Roman" w:eastAsia="TimesNewRoman" w:hAnsi="Times New Roman" w:cs="Times New Roman"/>
          <w:kern w:val="1"/>
          <w:sz w:val="24"/>
          <w:szCs w:val="24"/>
          <w:lang w:eastAsia="ar-SA"/>
          <w14:ligatures w14:val="none"/>
        </w:rPr>
      </w:pPr>
      <w:bookmarkStart w:id="38" w:name="_Hlk182485794"/>
      <w:r w:rsidRPr="00D57843">
        <w:rPr>
          <w:rFonts w:ascii="Times New Roman" w:eastAsia="Calibri" w:hAnsi="Times New Roman" w:cs="Times New Roman"/>
          <w:b/>
          <w:spacing w:val="20"/>
          <w:kern w:val="1"/>
          <w:sz w:val="24"/>
          <w:szCs w:val="24"/>
          <w:lang w:eastAsia="ar-SA"/>
          <w14:ligatures w14:val="none"/>
        </w:rPr>
        <w:t xml:space="preserve"> Stanogradnja i visokogradnja</w:t>
      </w:r>
    </w:p>
    <w:p w14:paraId="41612BF0"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Ciljevi programa:</w:t>
      </w:r>
    </w:p>
    <w:p w14:paraId="47DF7D4A" w14:textId="77777777" w:rsidR="00D57843" w:rsidRPr="00D57843" w:rsidRDefault="00D57843" w:rsidP="00D57843">
      <w:pPr>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Stvaranje jednakih uvjeta za sve građane grada Osijeka, zaštita i podrška osobama u nepovoljnom položaju; Stvaranje preduvjeta za unapređenje kvalitete življenja umirovljenika i omogućavanje dostojanstvenog starenja; Unaprjeđenje zdravstvenog i socijalnog okruženja;</w:t>
      </w:r>
    </w:p>
    <w:p w14:paraId="63D65753"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Povezanost programa sa strateškim dokumentima:</w:t>
      </w:r>
    </w:p>
    <w:p w14:paraId="30E0E405"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TimesNewRoman" w:hAnsi="Times New Roman" w:cs="Times New Roman"/>
          <w:kern w:val="1"/>
          <w:lang w:eastAsia="ar-SA"/>
          <w14:ligatures w14:val="none"/>
        </w:rPr>
        <w:t>Plan razvoja Osječko-baranjske županije za razdoblje do 2027. godine</w:t>
      </w:r>
    </w:p>
    <w:p w14:paraId="3E9857A0" w14:textId="77777777" w:rsidR="00D57843" w:rsidRPr="00D57843" w:rsidRDefault="00D57843" w:rsidP="00D57843">
      <w:pPr>
        <w:suppressAutoHyphens/>
        <w:spacing w:line="100" w:lineRule="atLeast"/>
        <w:jc w:val="both"/>
        <w:rPr>
          <w:rFonts w:ascii="Times New Roman" w:eastAsia="TimesNewRoman" w:hAnsi="Times New Roman" w:cs="Times New Roman"/>
          <w:lang w:eastAsia="ar-SA"/>
          <w14:ligatures w14:val="none"/>
        </w:rPr>
      </w:pPr>
      <w:r w:rsidRPr="00D57843">
        <w:rPr>
          <w:rFonts w:ascii="Times New Roman" w:eastAsia="TimesNewRoman" w:hAnsi="Times New Roman" w:cs="Times New Roman"/>
          <w:lang w:eastAsia="ar-SA"/>
          <w14:ligatures w14:val="none"/>
        </w:rPr>
        <w:t>Provedbeni program Grada Osijeka za mandatno razdoblje 2025.-2029. godine</w:t>
      </w:r>
    </w:p>
    <w:p w14:paraId="75667DB9" w14:textId="77777777" w:rsidR="00D57843" w:rsidRPr="00D57843" w:rsidRDefault="00D57843" w:rsidP="00D57843">
      <w:pPr>
        <w:suppressAutoHyphens/>
        <w:spacing w:line="100" w:lineRule="atLeast"/>
        <w:jc w:val="both"/>
        <w:rPr>
          <w:rFonts w:ascii="Times New Roman" w:eastAsia="Calibri" w:hAnsi="Times New Roman" w:cs="Times New Roman"/>
          <w:kern w:val="0"/>
          <w14:ligatures w14:val="none"/>
        </w:rPr>
      </w:pPr>
      <w:r w:rsidRPr="00D57843">
        <w:rPr>
          <w:rFonts w:ascii="Times New Roman" w:eastAsia="TimesNewRoman" w:hAnsi="Times New Roman" w:cs="Times New Roman"/>
          <w:kern w:val="1"/>
          <w:lang w:eastAsia="ar-SA"/>
          <w14:ligatures w14:val="none"/>
        </w:rPr>
        <w:t xml:space="preserve">Posebni cilj: </w:t>
      </w:r>
      <w:r w:rsidRPr="00D57843">
        <w:rPr>
          <w:rFonts w:ascii="Times New Roman" w:eastAsia="Calibri" w:hAnsi="Times New Roman" w:cs="Times New Roman"/>
          <w:kern w:val="0"/>
          <w14:ligatures w14:val="none"/>
        </w:rPr>
        <w:t xml:space="preserve">2. Razvoj i unaprjeđenje sustava zdravstvene i socijalne skrbi </w:t>
      </w:r>
    </w:p>
    <w:p w14:paraId="77F211EC" w14:textId="77777777" w:rsidR="00D57843" w:rsidRPr="00D57843" w:rsidRDefault="00D57843" w:rsidP="00D57843">
      <w:pPr>
        <w:suppressAutoHyphens/>
        <w:spacing w:line="100" w:lineRule="atLeast"/>
        <w:jc w:val="both"/>
        <w:rPr>
          <w:rFonts w:ascii="Times New Roman" w:eastAsia="TimesNewRoman" w:hAnsi="Times New Roman" w:cs="Times New Roman"/>
          <w:kern w:val="1"/>
          <w:lang w:eastAsia="ar-SA"/>
          <w14:ligatures w14:val="none"/>
        </w:rPr>
      </w:pPr>
      <w:r w:rsidRPr="00D57843">
        <w:rPr>
          <w:rFonts w:ascii="Times New Roman" w:eastAsia="Calibri" w:hAnsi="Times New Roman" w:cs="Times New Roman"/>
          <w:kern w:val="0"/>
          <w14:ligatures w14:val="none"/>
        </w:rPr>
        <w:t>Mjera: 2.4. Razvoj socijalne i zdravstvene infrastrukture</w:t>
      </w:r>
    </w:p>
    <w:p w14:paraId="1CA6845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Zakonska osnova za uvođenje programa:</w:t>
      </w:r>
    </w:p>
    <w:p w14:paraId="3B2FF651"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gradnji,</w:t>
      </w:r>
    </w:p>
    <w:p w14:paraId="3A094CCE"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prostornom uređenju,</w:t>
      </w:r>
    </w:p>
    <w:p w14:paraId="11D44A57"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javnoj nabavi,</w:t>
      </w:r>
    </w:p>
    <w:p w14:paraId="1834945F"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poslovima i djelatnostima prostornog uređenja i gradnje,</w:t>
      </w:r>
    </w:p>
    <w:p w14:paraId="342CACCC" w14:textId="77777777" w:rsidR="00D57843" w:rsidRPr="00D57843" w:rsidRDefault="00D57843" w:rsidP="00D57843">
      <w:pPr>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socijalnoj skrbi,</w:t>
      </w:r>
    </w:p>
    <w:p w14:paraId="30EDCF00" w14:textId="77777777" w:rsidR="00D57843" w:rsidRPr="00D57843" w:rsidRDefault="00D57843" w:rsidP="00D57843">
      <w:pPr>
        <w:spacing w:after="0" w:line="240" w:lineRule="auto"/>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Pravilnik o mjerilima za pružanje socijalnih usluga</w:t>
      </w:r>
    </w:p>
    <w:p w14:paraId="2E2AF20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Planirana sredstva za realizaciju programa:</w:t>
      </w:r>
    </w:p>
    <w:tbl>
      <w:tblPr>
        <w:tblW w:w="5000" w:type="pct"/>
        <w:jc w:val="center"/>
        <w:tblLook w:val="0000" w:firstRow="0" w:lastRow="0" w:firstColumn="0" w:lastColumn="0" w:noHBand="0" w:noVBand="0"/>
      </w:tblPr>
      <w:tblGrid>
        <w:gridCol w:w="587"/>
        <w:gridCol w:w="3674"/>
        <w:gridCol w:w="1602"/>
        <w:gridCol w:w="1600"/>
        <w:gridCol w:w="1599"/>
      </w:tblGrid>
      <w:tr w:rsidR="00D57843" w:rsidRPr="00D57843" w14:paraId="484DACA4" w14:textId="77777777" w:rsidTr="00AE5FB5">
        <w:trPr>
          <w:trHeight w:val="861"/>
          <w:jc w:val="center"/>
        </w:trPr>
        <w:tc>
          <w:tcPr>
            <w:tcW w:w="32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093541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202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F0D47D3"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Naziv aktivnosti/projekta</w:t>
            </w:r>
          </w:p>
        </w:tc>
        <w:tc>
          <w:tcPr>
            <w:tcW w:w="88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B894B3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Plan</w:t>
            </w:r>
          </w:p>
          <w:p w14:paraId="0D171D47"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2026. (EUR)</w:t>
            </w:r>
          </w:p>
        </w:tc>
        <w:tc>
          <w:tcPr>
            <w:tcW w:w="88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ACAEB5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65B3F599"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2027. (EUR)</w:t>
            </w:r>
          </w:p>
        </w:tc>
        <w:tc>
          <w:tcPr>
            <w:tcW w:w="88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3E1CBDE"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Projekcija</w:t>
            </w:r>
          </w:p>
          <w:p w14:paraId="4856E2F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 (EUR)</w:t>
            </w:r>
          </w:p>
        </w:tc>
      </w:tr>
      <w:tr w:rsidR="00D57843" w:rsidRPr="00D57843" w14:paraId="42623B0C" w14:textId="77777777" w:rsidTr="00AE5FB5">
        <w:trPr>
          <w:trHeight w:val="119"/>
          <w:jc w:val="center"/>
        </w:trPr>
        <w:tc>
          <w:tcPr>
            <w:tcW w:w="324" w:type="pct"/>
            <w:tcBorders>
              <w:top w:val="single" w:sz="4" w:space="0" w:color="000000"/>
              <w:left w:val="single" w:sz="4" w:space="0" w:color="000000"/>
              <w:bottom w:val="single" w:sz="4" w:space="0" w:color="000000"/>
              <w:right w:val="single" w:sz="4" w:space="0" w:color="000000"/>
            </w:tcBorders>
            <w:vAlign w:val="center"/>
          </w:tcPr>
          <w:p w14:paraId="66E4EF09"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1.</w:t>
            </w:r>
          </w:p>
        </w:tc>
        <w:tc>
          <w:tcPr>
            <w:tcW w:w="2027" w:type="pct"/>
            <w:tcBorders>
              <w:top w:val="single" w:sz="4" w:space="0" w:color="000000"/>
              <w:left w:val="single" w:sz="4" w:space="0" w:color="000000"/>
              <w:bottom w:val="single" w:sz="4" w:space="0" w:color="000000"/>
              <w:right w:val="single" w:sz="4" w:space="0" w:color="000000"/>
            </w:tcBorders>
            <w:vAlign w:val="center"/>
          </w:tcPr>
          <w:p w14:paraId="77B315D7"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0"/>
                <w14:ligatures w14:val="none"/>
              </w:rPr>
              <w:t xml:space="preserve">K119603 Dom za umirovljenike </w:t>
            </w:r>
          </w:p>
        </w:tc>
        <w:tc>
          <w:tcPr>
            <w:tcW w:w="884" w:type="pct"/>
            <w:tcBorders>
              <w:top w:val="single" w:sz="4" w:space="0" w:color="000000"/>
              <w:left w:val="single" w:sz="4" w:space="0" w:color="000000"/>
              <w:bottom w:val="single" w:sz="4" w:space="0" w:color="000000"/>
              <w:right w:val="single" w:sz="4" w:space="0" w:color="000000"/>
            </w:tcBorders>
            <w:vAlign w:val="center"/>
          </w:tcPr>
          <w:p w14:paraId="2C59D6B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41.000,00</w:t>
            </w:r>
          </w:p>
        </w:tc>
        <w:tc>
          <w:tcPr>
            <w:tcW w:w="883" w:type="pct"/>
            <w:tcBorders>
              <w:top w:val="single" w:sz="4" w:space="0" w:color="000000"/>
              <w:left w:val="single" w:sz="4" w:space="0" w:color="000000"/>
              <w:bottom w:val="single" w:sz="4" w:space="0" w:color="000000"/>
              <w:right w:val="single" w:sz="4" w:space="0" w:color="000000"/>
            </w:tcBorders>
            <w:vAlign w:val="center"/>
          </w:tcPr>
          <w:p w14:paraId="0D8DE1E7"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0,00</w:t>
            </w:r>
          </w:p>
        </w:tc>
        <w:tc>
          <w:tcPr>
            <w:tcW w:w="882" w:type="pct"/>
            <w:tcBorders>
              <w:top w:val="single" w:sz="4" w:space="0" w:color="000000"/>
              <w:left w:val="single" w:sz="4" w:space="0" w:color="000000"/>
              <w:bottom w:val="single" w:sz="4" w:space="0" w:color="000000"/>
              <w:right w:val="single" w:sz="4" w:space="0" w:color="000000"/>
            </w:tcBorders>
            <w:vAlign w:val="center"/>
          </w:tcPr>
          <w:p w14:paraId="172004B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r w:rsidR="00D57843" w:rsidRPr="00D57843" w14:paraId="309C639D" w14:textId="77777777" w:rsidTr="00AE5FB5">
        <w:trPr>
          <w:trHeight w:val="120"/>
          <w:jc w:val="center"/>
        </w:trPr>
        <w:tc>
          <w:tcPr>
            <w:tcW w:w="324" w:type="pct"/>
            <w:tcBorders>
              <w:top w:val="single" w:sz="4" w:space="0" w:color="000000"/>
              <w:left w:val="single" w:sz="4" w:space="0" w:color="000000"/>
              <w:bottom w:val="single" w:sz="4" w:space="0" w:color="000000"/>
              <w:right w:val="single" w:sz="4" w:space="0" w:color="000000"/>
            </w:tcBorders>
            <w:vAlign w:val="center"/>
          </w:tcPr>
          <w:p w14:paraId="4D800F47"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p>
        </w:tc>
        <w:tc>
          <w:tcPr>
            <w:tcW w:w="2027" w:type="pct"/>
            <w:tcBorders>
              <w:top w:val="single" w:sz="4" w:space="0" w:color="000000"/>
              <w:left w:val="single" w:sz="4" w:space="0" w:color="000000"/>
              <w:bottom w:val="single" w:sz="4" w:space="0" w:color="000000"/>
              <w:right w:val="single" w:sz="4" w:space="0" w:color="000000"/>
            </w:tcBorders>
            <w:vAlign w:val="center"/>
          </w:tcPr>
          <w:p w14:paraId="44D7016A"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Ukupno:</w:t>
            </w:r>
          </w:p>
        </w:tc>
        <w:tc>
          <w:tcPr>
            <w:tcW w:w="884" w:type="pct"/>
            <w:tcBorders>
              <w:top w:val="single" w:sz="4" w:space="0" w:color="000000"/>
              <w:left w:val="single" w:sz="4" w:space="0" w:color="000000"/>
              <w:bottom w:val="single" w:sz="4" w:space="0" w:color="000000"/>
              <w:right w:val="single" w:sz="4" w:space="0" w:color="000000"/>
            </w:tcBorders>
            <w:vAlign w:val="center"/>
          </w:tcPr>
          <w:p w14:paraId="075E2B8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41.000,00</w:t>
            </w:r>
          </w:p>
        </w:tc>
        <w:tc>
          <w:tcPr>
            <w:tcW w:w="883" w:type="pct"/>
            <w:tcBorders>
              <w:top w:val="single" w:sz="4" w:space="0" w:color="000000"/>
              <w:left w:val="single" w:sz="4" w:space="0" w:color="000000"/>
              <w:bottom w:val="single" w:sz="4" w:space="0" w:color="000000"/>
              <w:right w:val="single" w:sz="4" w:space="0" w:color="000000"/>
            </w:tcBorders>
            <w:vAlign w:val="center"/>
          </w:tcPr>
          <w:p w14:paraId="42B9BD9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0,00</w:t>
            </w:r>
          </w:p>
        </w:tc>
        <w:tc>
          <w:tcPr>
            <w:tcW w:w="882" w:type="pct"/>
            <w:tcBorders>
              <w:top w:val="single" w:sz="4" w:space="0" w:color="000000"/>
              <w:left w:val="single" w:sz="4" w:space="0" w:color="000000"/>
              <w:bottom w:val="single" w:sz="4" w:space="0" w:color="000000"/>
              <w:right w:val="single" w:sz="4" w:space="0" w:color="000000"/>
            </w:tcBorders>
            <w:vAlign w:val="center"/>
          </w:tcPr>
          <w:p w14:paraId="6AAAAC2E"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0,00</w:t>
            </w:r>
          </w:p>
        </w:tc>
      </w:tr>
    </w:tbl>
    <w:p w14:paraId="7AA63E0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kern w:val="1"/>
          <w:lang w:eastAsia="ar-SA"/>
          <w14:ligatures w14:val="none"/>
        </w:rPr>
      </w:pPr>
      <w:r w:rsidRPr="00D57843">
        <w:rPr>
          <w:rFonts w:ascii="Times New Roman" w:eastAsia="Calibri" w:hAnsi="Times New Roman" w:cs="Times New Roman"/>
          <w:b/>
          <w:bCs/>
          <w:kern w:val="1"/>
          <w:lang w:eastAsia="ar-SA"/>
          <w14:ligatures w14:val="none"/>
        </w:rPr>
        <w:t>Pokazatelji uspješnosti:</w:t>
      </w:r>
    </w:p>
    <w:tbl>
      <w:tblPr>
        <w:tblW w:w="5000" w:type="pct"/>
        <w:jc w:val="center"/>
        <w:tblLook w:val="0000" w:firstRow="0" w:lastRow="0" w:firstColumn="0" w:lastColumn="0" w:noHBand="0" w:noVBand="0"/>
      </w:tblPr>
      <w:tblGrid>
        <w:gridCol w:w="530"/>
        <w:gridCol w:w="3649"/>
        <w:gridCol w:w="1096"/>
        <w:gridCol w:w="1285"/>
        <w:gridCol w:w="1285"/>
        <w:gridCol w:w="1217"/>
      </w:tblGrid>
      <w:tr w:rsidR="00D57843" w:rsidRPr="00D57843" w14:paraId="3D901834" w14:textId="77777777" w:rsidTr="00AE5FB5">
        <w:trPr>
          <w:trHeight w:val="20"/>
          <w:jc w:val="center"/>
        </w:trPr>
        <w:tc>
          <w:tcPr>
            <w:tcW w:w="31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6A64AA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Rd br:</w:t>
            </w:r>
          </w:p>
        </w:tc>
        <w:tc>
          <w:tcPr>
            <w:tcW w:w="203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48B378C"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Pokazatelj uspješnosti</w:t>
            </w:r>
          </w:p>
        </w:tc>
        <w:tc>
          <w:tcPr>
            <w:tcW w:w="510"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BDEBCE5"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Polazna vrijednost</w:t>
            </w:r>
          </w:p>
        </w:tc>
        <w:tc>
          <w:tcPr>
            <w:tcW w:w="72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B01582A"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2026.</w:t>
            </w:r>
          </w:p>
        </w:tc>
        <w:tc>
          <w:tcPr>
            <w:tcW w:w="72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D9FF4DD"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 2027.</w:t>
            </w:r>
          </w:p>
        </w:tc>
        <w:tc>
          <w:tcPr>
            <w:tcW w:w="69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C817F34"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Ciljana vrijednost</w:t>
            </w:r>
          </w:p>
          <w:p w14:paraId="2EF9BB38" w14:textId="77777777" w:rsidR="00D57843" w:rsidRPr="00D57843" w:rsidRDefault="00D57843" w:rsidP="00D57843">
            <w:pPr>
              <w:spacing w:after="0" w:line="240" w:lineRule="auto"/>
              <w:jc w:val="center"/>
              <w:rPr>
                <w:rFonts w:ascii="Times New Roman" w:eastAsia="Calibri" w:hAnsi="Times New Roman" w:cs="Times New Roman"/>
                <w:kern w:val="0"/>
                <w:lang w:eastAsia="ar-SA"/>
                <w14:ligatures w14:val="none"/>
              </w:rPr>
            </w:pPr>
            <w:r w:rsidRPr="00D57843">
              <w:rPr>
                <w:rFonts w:ascii="Times New Roman" w:eastAsia="Calibri" w:hAnsi="Times New Roman" w:cs="Times New Roman"/>
                <w:kern w:val="0"/>
                <w:lang w:eastAsia="ar-SA"/>
                <w14:ligatures w14:val="none"/>
              </w:rPr>
              <w:t>2028.</w:t>
            </w:r>
          </w:p>
        </w:tc>
      </w:tr>
      <w:tr w:rsidR="00D57843" w:rsidRPr="00D57843" w14:paraId="6A1040CA" w14:textId="77777777" w:rsidTr="00AE5FB5">
        <w:trPr>
          <w:trHeight w:val="20"/>
          <w:jc w:val="center"/>
        </w:trPr>
        <w:tc>
          <w:tcPr>
            <w:tcW w:w="312" w:type="pct"/>
            <w:tcBorders>
              <w:top w:val="single" w:sz="4" w:space="0" w:color="000000"/>
              <w:left w:val="single" w:sz="4" w:space="0" w:color="000000"/>
              <w:bottom w:val="single" w:sz="4" w:space="0" w:color="000000"/>
              <w:right w:val="single" w:sz="4" w:space="0" w:color="000000"/>
            </w:tcBorders>
            <w:vAlign w:val="center"/>
          </w:tcPr>
          <w:p w14:paraId="5BFD59F5"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2032" w:type="pct"/>
            <w:tcBorders>
              <w:top w:val="single" w:sz="4" w:space="0" w:color="000000"/>
              <w:left w:val="single" w:sz="4" w:space="0" w:color="000000"/>
              <w:bottom w:val="single" w:sz="4" w:space="0" w:color="000000"/>
              <w:right w:val="single" w:sz="4" w:space="0" w:color="000000"/>
            </w:tcBorders>
          </w:tcPr>
          <w:p w14:paraId="2170E865" w14:textId="77777777" w:rsidR="00D57843" w:rsidRPr="00D57843" w:rsidRDefault="00D57843" w:rsidP="00D57843">
            <w:pPr>
              <w:suppressAutoHyphens/>
              <w:spacing w:before="120" w:after="120" w:line="100" w:lineRule="atLeas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kern w:val="1"/>
                <w:lang w:eastAsia="ar-SA"/>
                <w14:ligatures w14:val="none"/>
              </w:rPr>
              <w:t>Izrađena projektna dokumentacija i ishođena građevinska dozvola za zgradu doma za starije i nemoćne osobe sukladno sporazumu zaključenom sa Osječko-baranjskom županijom</w:t>
            </w:r>
            <w:r w:rsidRPr="00D57843">
              <w:rPr>
                <w:rFonts w:ascii="Times New Roman" w:eastAsia="Calibri" w:hAnsi="Times New Roman" w:cs="Times New Roman"/>
                <w:bCs/>
                <w:kern w:val="1"/>
                <w:lang w:eastAsia="ar-SA"/>
                <w14:ligatures w14:val="none"/>
              </w:rPr>
              <w:t xml:space="preserve"> </w:t>
            </w:r>
          </w:p>
        </w:tc>
        <w:tc>
          <w:tcPr>
            <w:tcW w:w="510" w:type="pct"/>
            <w:tcBorders>
              <w:top w:val="single" w:sz="4" w:space="0" w:color="000000"/>
              <w:left w:val="single" w:sz="4" w:space="0" w:color="000000"/>
              <w:bottom w:val="single" w:sz="4" w:space="0" w:color="000000"/>
              <w:right w:val="single" w:sz="4" w:space="0" w:color="000000"/>
            </w:tcBorders>
            <w:vAlign w:val="center"/>
          </w:tcPr>
          <w:p w14:paraId="03901CBF"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0</w:t>
            </w:r>
          </w:p>
        </w:tc>
        <w:tc>
          <w:tcPr>
            <w:tcW w:w="728" w:type="pct"/>
            <w:tcBorders>
              <w:top w:val="single" w:sz="4" w:space="0" w:color="000000"/>
              <w:left w:val="single" w:sz="4" w:space="0" w:color="000000"/>
              <w:bottom w:val="single" w:sz="4" w:space="0" w:color="000000"/>
              <w:right w:val="single" w:sz="4" w:space="0" w:color="000000"/>
            </w:tcBorders>
            <w:vAlign w:val="center"/>
          </w:tcPr>
          <w:p w14:paraId="4AAB8BC0"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kern w:val="1"/>
                <w:lang w:eastAsia="ar-SA"/>
                <w14:ligatures w14:val="none"/>
              </w:rPr>
            </w:pPr>
            <w:r w:rsidRPr="00D57843">
              <w:rPr>
                <w:rFonts w:ascii="Times New Roman" w:eastAsia="Calibri" w:hAnsi="Times New Roman" w:cs="Times New Roman"/>
                <w:bCs/>
                <w:kern w:val="1"/>
                <w:lang w:eastAsia="ar-SA"/>
                <w14:ligatures w14:val="none"/>
              </w:rPr>
              <w:t>1</w:t>
            </w:r>
          </w:p>
        </w:tc>
        <w:tc>
          <w:tcPr>
            <w:tcW w:w="728" w:type="pct"/>
            <w:tcBorders>
              <w:top w:val="single" w:sz="4" w:space="0" w:color="000000"/>
              <w:left w:val="single" w:sz="4" w:space="0" w:color="000000"/>
              <w:bottom w:val="single" w:sz="4" w:space="0" w:color="000000"/>
              <w:right w:val="single" w:sz="4" w:space="0" w:color="000000"/>
            </w:tcBorders>
            <w:vAlign w:val="center"/>
          </w:tcPr>
          <w:p w14:paraId="321D1FB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c>
          <w:tcPr>
            <w:tcW w:w="691" w:type="pct"/>
            <w:tcBorders>
              <w:top w:val="single" w:sz="4" w:space="0" w:color="000000"/>
              <w:left w:val="single" w:sz="4" w:space="0" w:color="000000"/>
              <w:bottom w:val="single" w:sz="4" w:space="0" w:color="000000"/>
              <w:right w:val="single" w:sz="4" w:space="0" w:color="000000"/>
            </w:tcBorders>
            <w:vAlign w:val="center"/>
          </w:tcPr>
          <w:p w14:paraId="22567697"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0</w:t>
            </w:r>
          </w:p>
        </w:tc>
      </w:tr>
    </w:tbl>
    <w:bookmarkEnd w:id="38"/>
    <w:p w14:paraId="0C927F98" w14:textId="77777777" w:rsidR="00D57843" w:rsidRPr="00D57843" w:rsidRDefault="00D57843" w:rsidP="00D57843">
      <w:pPr>
        <w:keepNext/>
        <w:keepLines/>
        <w:pageBreakBefore/>
        <w:pBdr>
          <w:top w:val="single" w:sz="4" w:space="1" w:color="000000"/>
          <w:bottom w:val="single" w:sz="4" w:space="1" w:color="000000"/>
        </w:pBdr>
        <w:shd w:val="clear" w:color="auto" w:fill="E6E6E6"/>
        <w:suppressAutoHyphens/>
        <w:spacing w:before="120" w:after="120" w:line="100" w:lineRule="atLeast"/>
        <w:ind w:left="658" w:hanging="658"/>
        <w:rPr>
          <w:rFonts w:ascii="Times New Roman" w:eastAsia="Calibri" w:hAnsi="Times New Roman" w:cs="Times New Roman"/>
          <w:b/>
          <w:bCs/>
          <w:color w:val="000000"/>
          <w:kern w:val="1"/>
          <w:sz w:val="28"/>
          <w:szCs w:val="28"/>
          <w:lang w:eastAsia="ar-SA"/>
          <w14:ligatures w14:val="none"/>
        </w:rPr>
      </w:pPr>
      <w:r w:rsidRPr="00D57843">
        <w:rPr>
          <w:rFonts w:ascii="Times New Roman" w:eastAsia="Calibri" w:hAnsi="Times New Roman" w:cs="Times New Roman"/>
          <w:b/>
          <w:color w:val="000000"/>
          <w:spacing w:val="20"/>
          <w:kern w:val="1"/>
          <w:sz w:val="28"/>
          <w:szCs w:val="28"/>
          <w:lang w:eastAsia="ar-SA"/>
          <w14:ligatures w14:val="none"/>
        </w:rPr>
        <w:lastRenderedPageBreak/>
        <w:t>Razdjel: 214 UPRAVNI ODJEL TAJNIŠTVO GRADA</w:t>
      </w:r>
    </w:p>
    <w:p w14:paraId="6B35A782"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Calibri" w:hAnsi="Times New Roman" w:cs="Times New Roman"/>
          <w:b/>
          <w:bCs/>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Sažetak djelokruga rada:</w:t>
      </w:r>
    </w:p>
    <w:p w14:paraId="04681666" w14:textId="77777777" w:rsidR="00D57843" w:rsidRPr="00D57843" w:rsidRDefault="00D57843" w:rsidP="00D57843">
      <w:pPr>
        <w:shd w:val="clear" w:color="auto" w:fill="FFFFFF"/>
        <w:autoSpaceDN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b/>
        <w:t xml:space="preserve">U Upravnom odjelu </w:t>
      </w:r>
      <w:r w:rsidRPr="00D57843">
        <w:rPr>
          <w:rFonts w:ascii="Times New Roman" w:eastAsia="Calibri" w:hAnsi="Times New Roman" w:cs="Times New Roman"/>
        </w:rPr>
        <w:t>obavljaju se stručni, analitičko-planski i ostali administrativni poslovi koji se odnose na pripremu, planiranje, predlaganje i koordinaciju u izradi strateških odluka, planova i projektnih aktivnosti od značaja za razvoj Grada, uključivo i razvojne aktivnosti odnosno projekte koje Grad provodi u suradnji s komunalnim i ostalim trgovačkim društvima koje su u su/vlasništvu Grada. Odjel obavlja poslove savjetovanja, koordiniranja i usmjeravanja rada upravnih tijela, osobito poslove praćenja provedbe strategijskih planova i programa te davanje smjernica za provođenje njihove nadležnosti utvrđene ovom Odlukom, a koja je od značaja za Grad, te poslove suradnje s tijelima državne uprave i ostalim javnopravnim tijelima te drugim dionicima osobito znanstvenim institucijama vezanim za područje samoupravnog djelokruga Grada. Odjel surađuje s drugim gradovima, regijama odnosno državama u cilju provedbe strateških odluka upravljanja i uravnoteženog razvoja Grada.</w:t>
      </w:r>
    </w:p>
    <w:p w14:paraId="282FF763" w14:textId="77777777" w:rsidR="00D57843" w:rsidRPr="00D57843" w:rsidRDefault="00D57843" w:rsidP="00D57843">
      <w:pPr>
        <w:widowControl w:val="0"/>
        <w:autoSpaceDE w:val="0"/>
        <w:autoSpaceDN w:val="0"/>
        <w:jc w:val="both"/>
        <w:rPr>
          <w:rFonts w:ascii="Times New Roman" w:eastAsia="Calibri" w:hAnsi="Times New Roman" w:cs="Times New Roman"/>
        </w:rPr>
      </w:pPr>
      <w:r w:rsidRPr="00D57843">
        <w:rPr>
          <w:rFonts w:ascii="Times New Roman" w:eastAsia="Calibri" w:hAnsi="Times New Roman" w:cs="Times New Roman"/>
        </w:rPr>
        <w:tab/>
        <w:t>U Odjelu se obavljaju i poslovi zastupanja Grada i to osobito poslovi pokretanja postupaka pred nadležnim tijelima na prijedlog nadležnog upravnog tijela, zastupanje u postupcima koji su u tijeku pred nadležnim tijelima, i to u parničnim postupcima, u postupcima za alternativno rješavanje sporova, uključivo i postupke medijacije, prisilnog ostvarenja i osiguranja tražbina, stečajnim, predstečajnim i likvidacijskim postupcima, u upravnim postupcima, upravnim sporovima te u ostavinskim postupcima, postupcima razvrgnuća suvlasničke zajednice, uređenja međa, osiguranja dokaza, kao i drugim postupcima u kojima se Grad pojavljuje kao stranka ili sudionik u postupku. Odjel obavlja administrativno tehničke  poslove koji se odnose na izradu odnosno doradu akata u predmetima u kojima Grad zastupaju punomoćnici, stručne poslove u sustavu eKomunikacija te poslove vođenja dokumentacije i evidencije o poslovima zastupanja, praćenja stanja i izvješćivanja o predmetima. U okviru nadležnosti Odjel surađuje sa sudovima i ostalim pravosudnim tijelima, kao i tijelima nadležnim za alternativno rješavanje sporova i medijaciju.</w:t>
      </w:r>
    </w:p>
    <w:p w14:paraId="53324A82" w14:textId="77777777" w:rsidR="00D57843" w:rsidRPr="00D57843" w:rsidRDefault="00D57843" w:rsidP="00D57843">
      <w:pPr>
        <w:widowControl w:val="0"/>
        <w:autoSpaceDE w:val="0"/>
        <w:autoSpaceDN w:val="0"/>
        <w:jc w:val="both"/>
        <w:rPr>
          <w:rFonts w:ascii="Times New Roman" w:eastAsia="Calibri" w:hAnsi="Times New Roman" w:cs="Times New Roman"/>
        </w:rPr>
      </w:pPr>
      <w:r w:rsidRPr="00D57843">
        <w:rPr>
          <w:rFonts w:ascii="Times New Roman" w:eastAsia="Calibri" w:hAnsi="Times New Roman" w:cs="Times New Roman"/>
        </w:rPr>
        <w:tab/>
      </w:r>
      <w:r w:rsidRPr="00D57843">
        <w:rPr>
          <w:rFonts w:ascii="Times New Roman" w:eastAsia="Calibri" w:hAnsi="Times New Roman" w:cs="Times New Roman"/>
          <w:kern w:val="0"/>
          <w14:ligatures w14:val="none"/>
        </w:rPr>
        <w:t>U odjelu se obavljaju stručni, normativno-pravni, administrativni i pomoćno-tehnički poslovi u svezi sa službeničkim odnosima od značaja za ostvarivanje prava i obveza službenika i namještenika upravnih tijela Grada i dužnosnika Grada.</w:t>
      </w:r>
      <w:r w:rsidRPr="00D57843">
        <w:rPr>
          <w:rFonts w:ascii="Times New Roman" w:eastAsia="Calibri" w:hAnsi="Times New Roman" w:cs="Times New Roman"/>
        </w:rPr>
        <w:t>“</w:t>
      </w:r>
    </w:p>
    <w:p w14:paraId="4B614A3F" w14:textId="77777777" w:rsidR="00D57843" w:rsidRPr="00D57843" w:rsidRDefault="00D57843" w:rsidP="00D57843">
      <w:pPr>
        <w:widowControl w:val="0"/>
        <w:autoSpaceDE w:val="0"/>
        <w:autoSpaceDN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ab/>
        <w:t>Unutarnje ustrojstvo ovog Upravnog odjela nazivi i opisi poslova radnih mjesta, s opisima razina standardnih mjerila za klasifikaciju radnih mjesta, broj izvršitelja i druga pitanja od značaja za rad Odjela uredit će se pravilnikom o unutarnjem redu koji će donijeti gradonačelnik na prijedlog službenika ovlaštenog za privremeno obavljanje poslova pročelnika upravnog tijela.</w:t>
      </w:r>
    </w:p>
    <w:p w14:paraId="6E6A37BD" w14:textId="77777777" w:rsidR="00D57843" w:rsidRPr="00D57843" w:rsidRDefault="00D57843" w:rsidP="00D57843">
      <w:pPr>
        <w:shd w:val="clear" w:color="auto" w:fill="FFFFFF"/>
        <w:autoSpaceDN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Glava: 21401 Upravni odjel -Tajništvo grada</w:t>
      </w:r>
    </w:p>
    <w:p w14:paraId="7BE93A3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Proračunski korisnici iz djelokruga rada:</w:t>
      </w:r>
    </w:p>
    <w:p w14:paraId="3D6BCAEA" w14:textId="77777777" w:rsidR="00D57843" w:rsidRPr="00D57843" w:rsidRDefault="00D57843" w:rsidP="00D57843">
      <w:pPr>
        <w:suppressAutoHyphens/>
        <w:spacing w:before="120" w:after="120" w:line="100" w:lineRule="atLeast"/>
        <w:jc w:val="both"/>
        <w:rPr>
          <w:rFonts w:ascii="Times New Roman" w:eastAsia="Calibri" w:hAnsi="Times New Roman" w:cs="Times New Roman"/>
          <w:color w:val="000000"/>
          <w:kern w:val="1"/>
          <w:lang w:eastAsia="ar-SA"/>
          <w14:ligatures w14:val="none"/>
        </w:rPr>
      </w:pPr>
      <w:r w:rsidRPr="00D57843">
        <w:rPr>
          <w:rFonts w:ascii="Times New Roman" w:eastAsia="Calibri" w:hAnsi="Times New Roman" w:cs="Times New Roman"/>
          <w:color w:val="000000"/>
          <w:kern w:val="1"/>
          <w:lang w:eastAsia="ar-SA"/>
          <w14:ligatures w14:val="none"/>
        </w:rPr>
        <w:t>Upravni odjel tajništvo grada nema proračunskih korisnika</w:t>
      </w:r>
    </w:p>
    <w:p w14:paraId="6B5458FC"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658"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Financijski plan za 2026.-2028.godinu:</w:t>
      </w:r>
    </w:p>
    <w:tbl>
      <w:tblPr>
        <w:tblW w:w="5000" w:type="pct"/>
        <w:jc w:val="center"/>
        <w:tblLook w:val="0000" w:firstRow="0" w:lastRow="0" w:firstColumn="0" w:lastColumn="0" w:noHBand="0" w:noVBand="0"/>
      </w:tblPr>
      <w:tblGrid>
        <w:gridCol w:w="583"/>
        <w:gridCol w:w="2745"/>
        <w:gridCol w:w="1947"/>
        <w:gridCol w:w="1840"/>
        <w:gridCol w:w="1947"/>
      </w:tblGrid>
      <w:tr w:rsidR="00D57843" w:rsidRPr="00D57843" w14:paraId="161317A7" w14:textId="77777777" w:rsidTr="00AE5FB5">
        <w:trPr>
          <w:trHeight w:val="1169"/>
          <w:jc w:val="center"/>
        </w:trPr>
        <w:tc>
          <w:tcPr>
            <w:tcW w:w="32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DE69D8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51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3371A8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programa</w:t>
            </w:r>
          </w:p>
        </w:tc>
        <w:tc>
          <w:tcPr>
            <w:tcW w:w="107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40204A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w:t>
            </w:r>
          </w:p>
          <w:p w14:paraId="3C7AA4A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2026. (EUR)</w:t>
            </w:r>
          </w:p>
        </w:tc>
        <w:tc>
          <w:tcPr>
            <w:tcW w:w="101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80ACCB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615D727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2027. (EUR)</w:t>
            </w:r>
          </w:p>
        </w:tc>
        <w:tc>
          <w:tcPr>
            <w:tcW w:w="107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8FCDFC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78209C2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2028. (EUR)</w:t>
            </w:r>
          </w:p>
        </w:tc>
      </w:tr>
      <w:tr w:rsidR="00D57843" w:rsidRPr="00D57843" w14:paraId="109EA5D0" w14:textId="77777777" w:rsidTr="00AE5FB5">
        <w:trPr>
          <w:trHeight w:val="566"/>
          <w:jc w:val="center"/>
        </w:trPr>
        <w:tc>
          <w:tcPr>
            <w:tcW w:w="322" w:type="pct"/>
            <w:tcBorders>
              <w:top w:val="single" w:sz="4" w:space="0" w:color="000000"/>
              <w:left w:val="single" w:sz="4" w:space="0" w:color="000000"/>
              <w:bottom w:val="single" w:sz="4" w:space="0" w:color="000000"/>
              <w:right w:val="single" w:sz="4" w:space="0" w:color="000000"/>
            </w:tcBorders>
          </w:tcPr>
          <w:p w14:paraId="757F1DD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515" w:type="pct"/>
            <w:tcBorders>
              <w:top w:val="single" w:sz="4" w:space="0" w:color="auto"/>
              <w:left w:val="single" w:sz="4" w:space="0" w:color="auto"/>
              <w:bottom w:val="single" w:sz="4" w:space="0" w:color="auto"/>
              <w:right w:val="single" w:sz="4" w:space="0" w:color="auto"/>
            </w:tcBorders>
          </w:tcPr>
          <w:p w14:paraId="28A86F1D" w14:textId="77777777" w:rsidR="00D57843" w:rsidRPr="00D57843" w:rsidRDefault="00D57843" w:rsidP="00D57843">
            <w:pPr>
              <w:overflowPunct w:val="0"/>
              <w:autoSpaceDE w:val="0"/>
              <w:autoSpaceDN w:val="0"/>
              <w:adjustRightInd w:val="0"/>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1200 Kadrovski i službenički poslovi</w:t>
            </w:r>
          </w:p>
        </w:tc>
        <w:tc>
          <w:tcPr>
            <w:tcW w:w="1074" w:type="pct"/>
            <w:tcBorders>
              <w:top w:val="single" w:sz="4" w:space="0" w:color="000000"/>
              <w:left w:val="single" w:sz="4" w:space="0" w:color="000000"/>
              <w:bottom w:val="single" w:sz="4" w:space="0" w:color="000000"/>
              <w:right w:val="single" w:sz="4" w:space="0" w:color="000000"/>
            </w:tcBorders>
            <w:vAlign w:val="center"/>
          </w:tcPr>
          <w:p w14:paraId="60BB736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21.650,00</w:t>
            </w:r>
          </w:p>
        </w:tc>
        <w:tc>
          <w:tcPr>
            <w:tcW w:w="1015" w:type="pct"/>
            <w:tcBorders>
              <w:top w:val="single" w:sz="4" w:space="0" w:color="000000"/>
              <w:left w:val="single" w:sz="4" w:space="0" w:color="000000"/>
              <w:bottom w:val="single" w:sz="4" w:space="0" w:color="000000"/>
              <w:right w:val="single" w:sz="4" w:space="0" w:color="000000"/>
            </w:tcBorders>
            <w:vAlign w:val="center"/>
          </w:tcPr>
          <w:p w14:paraId="1246A49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21.650,00</w:t>
            </w:r>
          </w:p>
        </w:tc>
        <w:tc>
          <w:tcPr>
            <w:tcW w:w="1074" w:type="pct"/>
            <w:tcBorders>
              <w:top w:val="single" w:sz="4" w:space="0" w:color="000000"/>
              <w:left w:val="single" w:sz="4" w:space="0" w:color="000000"/>
              <w:bottom w:val="single" w:sz="4" w:space="0" w:color="000000"/>
              <w:right w:val="single" w:sz="4" w:space="0" w:color="000000"/>
            </w:tcBorders>
            <w:vAlign w:val="center"/>
          </w:tcPr>
          <w:p w14:paraId="3B24DF7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21.650,00</w:t>
            </w:r>
          </w:p>
        </w:tc>
      </w:tr>
      <w:tr w:rsidR="00D57843" w:rsidRPr="00D57843" w14:paraId="45EFC274" w14:textId="77777777" w:rsidTr="00AE5FB5">
        <w:trPr>
          <w:trHeight w:val="20"/>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314BE98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2.</w:t>
            </w:r>
          </w:p>
        </w:tc>
        <w:tc>
          <w:tcPr>
            <w:tcW w:w="1515" w:type="pct"/>
            <w:tcBorders>
              <w:top w:val="single" w:sz="4" w:space="0" w:color="auto"/>
              <w:left w:val="single" w:sz="4" w:space="0" w:color="auto"/>
              <w:bottom w:val="single" w:sz="4" w:space="0" w:color="auto"/>
              <w:right w:val="single" w:sz="4" w:space="0" w:color="auto"/>
            </w:tcBorders>
          </w:tcPr>
          <w:p w14:paraId="484A355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1201  Pravni poslovi Grada Osijeka</w:t>
            </w:r>
          </w:p>
        </w:tc>
        <w:tc>
          <w:tcPr>
            <w:tcW w:w="1074" w:type="pct"/>
            <w:tcBorders>
              <w:top w:val="single" w:sz="4" w:space="0" w:color="000000"/>
              <w:left w:val="single" w:sz="4" w:space="0" w:color="000000"/>
              <w:bottom w:val="single" w:sz="4" w:space="0" w:color="000000"/>
              <w:right w:val="single" w:sz="4" w:space="0" w:color="000000"/>
            </w:tcBorders>
            <w:vAlign w:val="center"/>
          </w:tcPr>
          <w:p w14:paraId="61ECE98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321.100,00</w:t>
            </w:r>
          </w:p>
        </w:tc>
        <w:tc>
          <w:tcPr>
            <w:tcW w:w="1015" w:type="pct"/>
            <w:tcBorders>
              <w:top w:val="single" w:sz="4" w:space="0" w:color="000000"/>
              <w:left w:val="single" w:sz="4" w:space="0" w:color="000000"/>
              <w:bottom w:val="single" w:sz="4" w:space="0" w:color="000000"/>
              <w:right w:val="single" w:sz="4" w:space="0" w:color="000000"/>
            </w:tcBorders>
            <w:vAlign w:val="center"/>
          </w:tcPr>
          <w:p w14:paraId="58C8A0B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321.100,00</w:t>
            </w:r>
          </w:p>
        </w:tc>
        <w:tc>
          <w:tcPr>
            <w:tcW w:w="1074" w:type="pct"/>
            <w:tcBorders>
              <w:top w:val="single" w:sz="4" w:space="0" w:color="000000"/>
              <w:left w:val="single" w:sz="4" w:space="0" w:color="000000"/>
              <w:bottom w:val="single" w:sz="4" w:space="0" w:color="000000"/>
              <w:right w:val="single" w:sz="4" w:space="0" w:color="000000"/>
            </w:tcBorders>
            <w:vAlign w:val="center"/>
          </w:tcPr>
          <w:p w14:paraId="23CB365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321.100,00</w:t>
            </w:r>
          </w:p>
        </w:tc>
      </w:tr>
      <w:tr w:rsidR="00D57843" w:rsidRPr="00D57843" w14:paraId="7C1902AA" w14:textId="77777777" w:rsidTr="00AE5FB5">
        <w:trPr>
          <w:trHeight w:val="20"/>
          <w:jc w:val="center"/>
        </w:trPr>
        <w:tc>
          <w:tcPr>
            <w:tcW w:w="322" w:type="pct"/>
            <w:tcBorders>
              <w:top w:val="single" w:sz="4" w:space="0" w:color="000000"/>
              <w:left w:val="single" w:sz="4" w:space="0" w:color="000000"/>
              <w:bottom w:val="single" w:sz="4" w:space="0" w:color="000000"/>
              <w:right w:val="single" w:sz="4" w:space="0" w:color="000000"/>
            </w:tcBorders>
          </w:tcPr>
          <w:p w14:paraId="1A03ADB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1515" w:type="pct"/>
            <w:tcBorders>
              <w:top w:val="single" w:sz="4" w:space="0" w:color="000000"/>
              <w:left w:val="single" w:sz="4" w:space="0" w:color="000000"/>
              <w:bottom w:val="single" w:sz="4" w:space="0" w:color="000000"/>
              <w:right w:val="single" w:sz="4" w:space="0" w:color="000000"/>
            </w:tcBorders>
          </w:tcPr>
          <w:p w14:paraId="1A2CFE15"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1074" w:type="pct"/>
            <w:tcBorders>
              <w:top w:val="single" w:sz="4" w:space="0" w:color="000000"/>
              <w:left w:val="single" w:sz="4" w:space="0" w:color="000000"/>
              <w:bottom w:val="single" w:sz="4" w:space="0" w:color="000000"/>
              <w:right w:val="single" w:sz="4" w:space="0" w:color="000000"/>
            </w:tcBorders>
            <w:vAlign w:val="bottom"/>
          </w:tcPr>
          <w:p w14:paraId="4B1C3DF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342.750,00</w:t>
            </w:r>
          </w:p>
        </w:tc>
        <w:tc>
          <w:tcPr>
            <w:tcW w:w="1015" w:type="pct"/>
            <w:tcBorders>
              <w:top w:val="single" w:sz="4" w:space="0" w:color="000000"/>
              <w:left w:val="single" w:sz="4" w:space="0" w:color="000000"/>
              <w:bottom w:val="single" w:sz="4" w:space="0" w:color="000000"/>
              <w:right w:val="single" w:sz="4" w:space="0" w:color="000000"/>
            </w:tcBorders>
            <w:vAlign w:val="bottom"/>
          </w:tcPr>
          <w:p w14:paraId="15826B3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color w:val="000000"/>
                <w:kern w:val="0"/>
                <w14:ligatures w14:val="none"/>
              </w:rPr>
              <w:t>342.750,00</w:t>
            </w:r>
          </w:p>
        </w:tc>
        <w:tc>
          <w:tcPr>
            <w:tcW w:w="1074" w:type="pct"/>
            <w:tcBorders>
              <w:top w:val="single" w:sz="4" w:space="0" w:color="000000"/>
              <w:left w:val="single" w:sz="4" w:space="0" w:color="000000"/>
              <w:bottom w:val="single" w:sz="4" w:space="0" w:color="000000"/>
              <w:right w:val="single" w:sz="4" w:space="0" w:color="000000"/>
            </w:tcBorders>
            <w:vAlign w:val="bottom"/>
          </w:tcPr>
          <w:p w14:paraId="4757530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color w:val="000000"/>
                <w:kern w:val="0"/>
                <w14:ligatures w14:val="none"/>
              </w:rPr>
              <w:t>342.750,00</w:t>
            </w:r>
          </w:p>
        </w:tc>
      </w:tr>
    </w:tbl>
    <w:p w14:paraId="66882CC4" w14:textId="77777777" w:rsidR="00D57843" w:rsidRPr="00D57843" w:rsidRDefault="00D57843" w:rsidP="00D57843">
      <w:pPr>
        <w:rPr>
          <w:rFonts w:ascii="Times New Roman" w:eastAsia="Calibri" w:hAnsi="Times New Roman" w:cs="Times New Roman"/>
          <w:kern w:val="0"/>
          <w14:ligatures w14:val="none"/>
        </w:rPr>
      </w:pPr>
    </w:p>
    <w:p w14:paraId="112A4288" w14:textId="77777777" w:rsidR="00D57843" w:rsidRPr="00D57843" w:rsidRDefault="00D57843" w:rsidP="00D57843">
      <w:pPr>
        <w:rPr>
          <w:rFonts w:ascii="Times New Roman" w:eastAsia="Calibri" w:hAnsi="Times New Roman" w:cs="Times New Roman"/>
          <w:b/>
          <w:bCs/>
          <w:kern w:val="0"/>
          <w14:ligatures w14:val="none"/>
        </w:rPr>
      </w:pPr>
    </w:p>
    <w:p w14:paraId="1D472164" w14:textId="77777777" w:rsidR="00D57843" w:rsidRPr="00D57843" w:rsidRDefault="00D57843" w:rsidP="00D57843">
      <w:pPr>
        <w:numPr>
          <w:ilvl w:val="0"/>
          <w:numId w:val="45"/>
        </w:numPr>
        <w:pBdr>
          <w:top w:val="single" w:sz="4" w:space="1" w:color="auto"/>
          <w:bottom w:val="single" w:sz="4" w:space="1" w:color="auto"/>
        </w:pBdr>
        <w:shd w:val="clear" w:color="auto" w:fill="E7E6E6"/>
        <w:spacing w:line="278" w:lineRule="auto"/>
        <w:contextualSpacing/>
        <w:rPr>
          <w:rFonts w:ascii="Times New Roman" w:eastAsia="TimesNewRoman" w:hAnsi="Times New Roman" w:cs="Times New Roman"/>
          <w:b/>
          <w:bCs/>
          <w:color w:val="000000"/>
          <w:kern w:val="1"/>
          <w:sz w:val="24"/>
          <w:szCs w:val="24"/>
          <w:lang w:eastAsia="ar-SA"/>
          <w14:ligatures w14:val="none"/>
        </w:rPr>
      </w:pPr>
      <w:r w:rsidRPr="00D57843">
        <w:rPr>
          <w:rFonts w:ascii="Times New Roman" w:eastAsia="TimesNewRoman" w:hAnsi="Times New Roman" w:cs="Times New Roman"/>
          <w:b/>
          <w:bCs/>
          <w:color w:val="000000"/>
          <w:kern w:val="1"/>
          <w:sz w:val="24"/>
          <w:szCs w:val="24"/>
          <w:lang w:eastAsia="ar-SA"/>
          <w14:ligatures w14:val="none"/>
        </w:rPr>
        <w:t xml:space="preserve"> Kadrovski i službenički poslovi</w:t>
      </w:r>
    </w:p>
    <w:p w14:paraId="4CD8C5D4"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332A4150" w14:textId="77777777" w:rsidR="00D57843" w:rsidRPr="00D57843" w:rsidRDefault="00D57843" w:rsidP="00D57843">
      <w:pPr>
        <w:shd w:val="clear" w:color="auto" w:fill="FFFFFF"/>
        <w:overflowPunct w:val="0"/>
        <w:autoSpaceDE w:val="0"/>
        <w:autoSpaceDN w:val="0"/>
        <w:adjustRightInd w:val="0"/>
        <w:spacing w:line="240" w:lineRule="atLeast"/>
        <w:jc w:val="both"/>
        <w:textAlignment w:val="baseline"/>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color w:val="000000"/>
          <w:kern w:val="0"/>
          <w:lang w:val="sl-SI"/>
          <w14:ligatures w14:val="none"/>
        </w:rPr>
        <w:t>Cilj programa je osigurati stručnu osposobljenost, sigurnu provedbu rada kroz sredstva za tečajeve za polaganje stručnih ispita, zdravstvenih pregleda i ugovaranja premije osiguranja zaposlenika Grada.</w:t>
      </w:r>
    </w:p>
    <w:p w14:paraId="77187818"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00C42F5A"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Zakon o službenicima i namještenicima u lokalnoj i područnoj (regionalnoj) samoupravi,</w:t>
      </w:r>
    </w:p>
    <w:p w14:paraId="01594247" w14:textId="77777777" w:rsidR="00D57843" w:rsidRPr="00D57843" w:rsidRDefault="00D57843" w:rsidP="00D57843">
      <w:pPr>
        <w:suppressAutoHyphens/>
        <w:spacing w:line="100" w:lineRule="atLeast"/>
        <w:jc w:val="both"/>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Kolektivni ugovor za službenike i namještenike upravnih tijela Grada Osijeka .</w:t>
      </w:r>
    </w:p>
    <w:p w14:paraId="5850423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5000" w:type="pct"/>
        <w:jc w:val="center"/>
        <w:tblLook w:val="0000" w:firstRow="0" w:lastRow="0" w:firstColumn="0" w:lastColumn="0" w:noHBand="0" w:noVBand="0"/>
      </w:tblPr>
      <w:tblGrid>
        <w:gridCol w:w="533"/>
        <w:gridCol w:w="2925"/>
        <w:gridCol w:w="1863"/>
        <w:gridCol w:w="1865"/>
        <w:gridCol w:w="1876"/>
      </w:tblGrid>
      <w:tr w:rsidR="00D57843" w:rsidRPr="00D57843" w14:paraId="2229B0D9" w14:textId="77777777" w:rsidTr="00AE5FB5">
        <w:trPr>
          <w:trHeight w:val="861"/>
          <w:jc w:val="center"/>
        </w:trPr>
        <w:tc>
          <w:tcPr>
            <w:tcW w:w="294" w:type="pct"/>
            <w:tcBorders>
              <w:top w:val="single" w:sz="4" w:space="0" w:color="000000"/>
              <w:left w:val="single" w:sz="4" w:space="0" w:color="000000"/>
              <w:bottom w:val="single" w:sz="4" w:space="0" w:color="000000"/>
              <w:right w:val="single" w:sz="4" w:space="0" w:color="000000"/>
            </w:tcBorders>
            <w:shd w:val="clear" w:color="auto" w:fill="B5C0D8"/>
          </w:tcPr>
          <w:p w14:paraId="1A08DB3C" w14:textId="77777777" w:rsidR="00D57843" w:rsidRPr="00D57843" w:rsidRDefault="00D57843" w:rsidP="00D57843">
            <w:pPr>
              <w:suppressAutoHyphens/>
              <w:spacing w:before="120" w:after="120" w:line="100" w:lineRule="atLeast"/>
              <w:ind w:left="1440"/>
              <w:jc w:val="center"/>
              <w:rPr>
                <w:rFonts w:ascii="Times New Roman" w:eastAsia="Calibri" w:hAnsi="Times New Roman" w:cs="Times New Roman"/>
                <w:bCs/>
                <w:color w:val="000000"/>
                <w:kern w:val="1"/>
                <w:lang w:eastAsia="ar-SA"/>
                <w14:ligatures w14:val="none"/>
              </w:rPr>
            </w:pPr>
          </w:p>
        </w:tc>
        <w:tc>
          <w:tcPr>
            <w:tcW w:w="161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0CF4E3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102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BF8370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Plan</w:t>
            </w:r>
          </w:p>
          <w:p w14:paraId="4C64A17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2026. (EUR)</w:t>
            </w:r>
          </w:p>
        </w:tc>
        <w:tc>
          <w:tcPr>
            <w:tcW w:w="102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B9472A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19006C7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2027. (EUR)</w:t>
            </w:r>
          </w:p>
        </w:tc>
        <w:tc>
          <w:tcPr>
            <w:tcW w:w="1035"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404E7A6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Projekcija </w:t>
            </w:r>
          </w:p>
          <w:p w14:paraId="1DBACBD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2028. (EUR)</w:t>
            </w:r>
          </w:p>
        </w:tc>
      </w:tr>
      <w:tr w:rsidR="00D57843" w:rsidRPr="00D57843" w14:paraId="12DBBDCF" w14:textId="77777777" w:rsidTr="00AE5FB5">
        <w:trPr>
          <w:trHeight w:val="119"/>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347236D8" w14:textId="77777777" w:rsidR="00D57843" w:rsidRPr="00D57843" w:rsidRDefault="00D57843" w:rsidP="00D57843">
            <w:pPr>
              <w:suppressAutoHyphens/>
              <w:spacing w:before="120" w:after="120" w:line="100" w:lineRule="atLeast"/>
              <w:rPr>
                <w:rFonts w:ascii="Times New Roman" w:eastAsia="Calibri" w:hAnsi="Times New Roman" w:cs="Times New Roman"/>
                <w:bCs/>
                <w:kern w:val="0"/>
                <w14:ligatures w14:val="none"/>
              </w:rPr>
            </w:pPr>
            <w:r w:rsidRPr="00D57843">
              <w:rPr>
                <w:rFonts w:ascii="Times New Roman" w:eastAsia="Calibri" w:hAnsi="Times New Roman" w:cs="Times New Roman"/>
                <w:bCs/>
                <w:kern w:val="0"/>
                <w14:ligatures w14:val="none"/>
              </w:rPr>
              <w:t>1.</w:t>
            </w:r>
          </w:p>
        </w:tc>
        <w:tc>
          <w:tcPr>
            <w:tcW w:w="1614" w:type="pct"/>
            <w:tcBorders>
              <w:top w:val="single" w:sz="4" w:space="0" w:color="000000"/>
              <w:left w:val="single" w:sz="4" w:space="0" w:color="000000"/>
              <w:bottom w:val="single" w:sz="4" w:space="0" w:color="000000"/>
              <w:right w:val="single" w:sz="4" w:space="0" w:color="000000"/>
            </w:tcBorders>
          </w:tcPr>
          <w:p w14:paraId="1CAED749"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kern w:val="0"/>
                <w14:ligatures w14:val="none"/>
              </w:rPr>
              <w:t>A120001 Kadrovski i službenički poslovi</w:t>
            </w:r>
          </w:p>
        </w:tc>
        <w:tc>
          <w:tcPr>
            <w:tcW w:w="1028" w:type="pct"/>
            <w:tcBorders>
              <w:top w:val="single" w:sz="4" w:space="0" w:color="000000"/>
              <w:left w:val="single" w:sz="4" w:space="0" w:color="000000"/>
              <w:bottom w:val="single" w:sz="4" w:space="0" w:color="000000"/>
              <w:right w:val="single" w:sz="4" w:space="0" w:color="000000"/>
            </w:tcBorders>
            <w:vAlign w:val="center"/>
          </w:tcPr>
          <w:p w14:paraId="7A85C4B0"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21.650,00</w:t>
            </w:r>
          </w:p>
        </w:tc>
        <w:tc>
          <w:tcPr>
            <w:tcW w:w="1029" w:type="pct"/>
            <w:tcBorders>
              <w:top w:val="single" w:sz="4" w:space="0" w:color="000000"/>
              <w:left w:val="single" w:sz="4" w:space="0" w:color="000000"/>
              <w:bottom w:val="single" w:sz="4" w:space="0" w:color="000000"/>
              <w:right w:val="single" w:sz="4" w:space="0" w:color="000000"/>
            </w:tcBorders>
            <w:vAlign w:val="center"/>
          </w:tcPr>
          <w:p w14:paraId="78D7847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21.650,00</w:t>
            </w:r>
          </w:p>
        </w:tc>
        <w:tc>
          <w:tcPr>
            <w:tcW w:w="1035" w:type="pct"/>
            <w:tcBorders>
              <w:top w:val="single" w:sz="4" w:space="0" w:color="000000"/>
              <w:left w:val="single" w:sz="4" w:space="0" w:color="000000"/>
              <w:bottom w:val="single" w:sz="4" w:space="0" w:color="000000"/>
              <w:right w:val="single" w:sz="4" w:space="0" w:color="000000"/>
            </w:tcBorders>
            <w:vAlign w:val="center"/>
          </w:tcPr>
          <w:p w14:paraId="7F0235E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21.650,00</w:t>
            </w:r>
          </w:p>
        </w:tc>
      </w:tr>
      <w:tr w:rsidR="00D57843" w:rsidRPr="00D57843" w14:paraId="24E4103A" w14:textId="77777777" w:rsidTr="00AE5FB5">
        <w:trPr>
          <w:trHeight w:val="120"/>
          <w:jc w:val="center"/>
        </w:trPr>
        <w:tc>
          <w:tcPr>
            <w:tcW w:w="294" w:type="pct"/>
            <w:tcBorders>
              <w:top w:val="single" w:sz="4" w:space="0" w:color="000000"/>
              <w:left w:val="single" w:sz="4" w:space="0" w:color="000000"/>
              <w:bottom w:val="single" w:sz="4" w:space="0" w:color="000000"/>
              <w:right w:val="single" w:sz="4" w:space="0" w:color="000000"/>
            </w:tcBorders>
          </w:tcPr>
          <w:p w14:paraId="130D79A8"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1614" w:type="pct"/>
            <w:tcBorders>
              <w:top w:val="single" w:sz="4" w:space="0" w:color="000000"/>
              <w:left w:val="single" w:sz="4" w:space="0" w:color="000000"/>
              <w:bottom w:val="single" w:sz="4" w:space="0" w:color="000000"/>
              <w:right w:val="single" w:sz="4" w:space="0" w:color="000000"/>
            </w:tcBorders>
          </w:tcPr>
          <w:p w14:paraId="0700D22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w:t>
            </w:r>
          </w:p>
        </w:tc>
        <w:tc>
          <w:tcPr>
            <w:tcW w:w="1028" w:type="pct"/>
            <w:tcBorders>
              <w:top w:val="single" w:sz="4" w:space="0" w:color="000000"/>
              <w:left w:val="single" w:sz="4" w:space="0" w:color="000000"/>
              <w:bottom w:val="single" w:sz="4" w:space="0" w:color="000000"/>
              <w:right w:val="single" w:sz="4" w:space="0" w:color="000000"/>
            </w:tcBorders>
            <w:vAlign w:val="center"/>
          </w:tcPr>
          <w:p w14:paraId="458A53B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21.650,00</w:t>
            </w:r>
          </w:p>
        </w:tc>
        <w:tc>
          <w:tcPr>
            <w:tcW w:w="1029" w:type="pct"/>
            <w:tcBorders>
              <w:top w:val="single" w:sz="4" w:space="0" w:color="000000"/>
              <w:left w:val="single" w:sz="4" w:space="0" w:color="000000"/>
              <w:bottom w:val="single" w:sz="4" w:space="0" w:color="000000"/>
              <w:right w:val="single" w:sz="4" w:space="0" w:color="000000"/>
            </w:tcBorders>
            <w:vAlign w:val="center"/>
          </w:tcPr>
          <w:p w14:paraId="66BA8CD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21.650,00</w:t>
            </w:r>
          </w:p>
        </w:tc>
        <w:tc>
          <w:tcPr>
            <w:tcW w:w="1035" w:type="pct"/>
            <w:tcBorders>
              <w:top w:val="single" w:sz="4" w:space="0" w:color="000000"/>
              <w:left w:val="single" w:sz="4" w:space="0" w:color="000000"/>
              <w:bottom w:val="single" w:sz="4" w:space="0" w:color="000000"/>
              <w:right w:val="single" w:sz="4" w:space="0" w:color="000000"/>
            </w:tcBorders>
            <w:vAlign w:val="center"/>
          </w:tcPr>
          <w:p w14:paraId="1DBADE0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21.650,00</w:t>
            </w:r>
          </w:p>
        </w:tc>
      </w:tr>
    </w:tbl>
    <w:p w14:paraId="5C4F5391"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5000" w:type="pct"/>
        <w:jc w:val="center"/>
        <w:tblLook w:val="0000" w:firstRow="0" w:lastRow="0" w:firstColumn="0" w:lastColumn="0" w:noHBand="0" w:noVBand="0"/>
      </w:tblPr>
      <w:tblGrid>
        <w:gridCol w:w="585"/>
        <w:gridCol w:w="2921"/>
        <w:gridCol w:w="1388"/>
        <w:gridCol w:w="1390"/>
        <w:gridCol w:w="1388"/>
        <w:gridCol w:w="1390"/>
      </w:tblGrid>
      <w:tr w:rsidR="00D57843" w:rsidRPr="00D57843" w14:paraId="6F1890EB" w14:textId="77777777" w:rsidTr="00AE5FB5">
        <w:trPr>
          <w:trHeight w:val="95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6A45BAF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6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023698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76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994564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76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ABED3C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76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5CE9DE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76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28BA9D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7300570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7AC69D3C" w14:textId="77777777" w:rsidTr="00AE5FB5">
        <w:trPr>
          <w:trHeight w:val="119"/>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1C7C89A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611" w:type="pct"/>
            <w:tcBorders>
              <w:top w:val="single" w:sz="4" w:space="0" w:color="000000"/>
              <w:left w:val="single" w:sz="4" w:space="0" w:color="000000"/>
              <w:bottom w:val="single" w:sz="4" w:space="0" w:color="000000"/>
              <w:right w:val="single" w:sz="4" w:space="0" w:color="000000"/>
            </w:tcBorders>
          </w:tcPr>
          <w:p w14:paraId="70BA608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zaposlenika koji su imali obvezu polaganja stručnih ispita</w:t>
            </w:r>
          </w:p>
        </w:tc>
        <w:tc>
          <w:tcPr>
            <w:tcW w:w="766" w:type="pct"/>
            <w:tcBorders>
              <w:top w:val="single" w:sz="4" w:space="0" w:color="000000"/>
              <w:left w:val="single" w:sz="4" w:space="0" w:color="000000"/>
              <w:bottom w:val="single" w:sz="4" w:space="0" w:color="000000"/>
              <w:right w:val="single" w:sz="4" w:space="0" w:color="000000"/>
            </w:tcBorders>
            <w:vAlign w:val="center"/>
          </w:tcPr>
          <w:p w14:paraId="3915FB1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767" w:type="pct"/>
            <w:tcBorders>
              <w:top w:val="single" w:sz="4" w:space="0" w:color="000000"/>
              <w:left w:val="single" w:sz="4" w:space="0" w:color="000000"/>
              <w:bottom w:val="single" w:sz="4" w:space="0" w:color="000000"/>
              <w:right w:val="single" w:sz="4" w:space="0" w:color="000000"/>
            </w:tcBorders>
            <w:vAlign w:val="center"/>
          </w:tcPr>
          <w:p w14:paraId="1B4EE931"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766" w:type="pct"/>
            <w:tcBorders>
              <w:top w:val="single" w:sz="4" w:space="0" w:color="000000"/>
              <w:left w:val="single" w:sz="4" w:space="0" w:color="000000"/>
              <w:bottom w:val="single" w:sz="4" w:space="0" w:color="000000"/>
              <w:right w:val="single" w:sz="4" w:space="0" w:color="000000"/>
            </w:tcBorders>
            <w:vAlign w:val="center"/>
          </w:tcPr>
          <w:p w14:paraId="3D54C0FC"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c>
          <w:tcPr>
            <w:tcW w:w="767" w:type="pct"/>
            <w:tcBorders>
              <w:top w:val="single" w:sz="4" w:space="0" w:color="000000"/>
              <w:left w:val="single" w:sz="4" w:space="0" w:color="000000"/>
              <w:bottom w:val="single" w:sz="4" w:space="0" w:color="000000"/>
              <w:right w:val="single" w:sz="4" w:space="0" w:color="000000"/>
            </w:tcBorders>
            <w:vAlign w:val="center"/>
          </w:tcPr>
          <w:p w14:paraId="777C689F"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r>
      <w:tr w:rsidR="00D57843" w:rsidRPr="00D57843" w14:paraId="054CF058" w14:textId="77777777" w:rsidTr="00AE5FB5">
        <w:trPr>
          <w:trHeight w:val="119"/>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308B0234"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1611" w:type="pct"/>
            <w:tcBorders>
              <w:top w:val="single" w:sz="4" w:space="0" w:color="000000"/>
              <w:left w:val="single" w:sz="4" w:space="0" w:color="000000"/>
              <w:bottom w:val="single" w:sz="4" w:space="0" w:color="000000"/>
              <w:right w:val="single" w:sz="4" w:space="0" w:color="000000"/>
            </w:tcBorders>
          </w:tcPr>
          <w:p w14:paraId="5FE0650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zaposlenika koji su se stručno usavršavali za potrebe službe</w:t>
            </w:r>
          </w:p>
        </w:tc>
        <w:tc>
          <w:tcPr>
            <w:tcW w:w="766" w:type="pct"/>
            <w:tcBorders>
              <w:top w:val="single" w:sz="4" w:space="0" w:color="000000"/>
              <w:left w:val="single" w:sz="4" w:space="0" w:color="000000"/>
              <w:bottom w:val="single" w:sz="4" w:space="0" w:color="000000"/>
              <w:right w:val="single" w:sz="4" w:space="0" w:color="000000"/>
            </w:tcBorders>
            <w:vAlign w:val="center"/>
          </w:tcPr>
          <w:p w14:paraId="3E9072BE"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10</w:t>
            </w:r>
          </w:p>
        </w:tc>
        <w:tc>
          <w:tcPr>
            <w:tcW w:w="767" w:type="pct"/>
            <w:tcBorders>
              <w:top w:val="single" w:sz="4" w:space="0" w:color="000000"/>
              <w:left w:val="single" w:sz="4" w:space="0" w:color="000000"/>
              <w:bottom w:val="single" w:sz="4" w:space="0" w:color="000000"/>
              <w:right w:val="single" w:sz="4" w:space="0" w:color="000000"/>
            </w:tcBorders>
            <w:vAlign w:val="center"/>
          </w:tcPr>
          <w:p w14:paraId="468EBB84"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w:t>
            </w:r>
          </w:p>
        </w:tc>
        <w:tc>
          <w:tcPr>
            <w:tcW w:w="766" w:type="pct"/>
            <w:tcBorders>
              <w:top w:val="single" w:sz="4" w:space="0" w:color="000000"/>
              <w:left w:val="single" w:sz="4" w:space="0" w:color="000000"/>
              <w:bottom w:val="single" w:sz="4" w:space="0" w:color="000000"/>
              <w:right w:val="single" w:sz="4" w:space="0" w:color="000000"/>
            </w:tcBorders>
            <w:vAlign w:val="center"/>
          </w:tcPr>
          <w:p w14:paraId="6CBC7E48"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w:t>
            </w:r>
          </w:p>
        </w:tc>
        <w:tc>
          <w:tcPr>
            <w:tcW w:w="767" w:type="pct"/>
            <w:tcBorders>
              <w:top w:val="single" w:sz="4" w:space="0" w:color="000000"/>
              <w:left w:val="single" w:sz="4" w:space="0" w:color="000000"/>
              <w:bottom w:val="single" w:sz="4" w:space="0" w:color="000000"/>
              <w:right w:val="single" w:sz="4" w:space="0" w:color="000000"/>
            </w:tcBorders>
            <w:vAlign w:val="center"/>
          </w:tcPr>
          <w:p w14:paraId="16458D5D"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15</w:t>
            </w:r>
          </w:p>
        </w:tc>
      </w:tr>
    </w:tbl>
    <w:p w14:paraId="73AD2559" w14:textId="77777777" w:rsidR="00D57843" w:rsidRPr="00D57843" w:rsidRDefault="00D57843" w:rsidP="00D57843">
      <w:pPr>
        <w:rPr>
          <w:rFonts w:ascii="Times New Roman" w:eastAsia="Calibri" w:hAnsi="Times New Roman" w:cs="Times New Roman"/>
          <w:kern w:val="0"/>
          <w14:ligatures w14:val="none"/>
        </w:rPr>
      </w:pPr>
    </w:p>
    <w:p w14:paraId="547ECF2D" w14:textId="77777777" w:rsidR="00D57843" w:rsidRPr="00D57843" w:rsidRDefault="00D57843" w:rsidP="00D57843">
      <w:pPr>
        <w:rPr>
          <w:rFonts w:ascii="Times New Roman" w:eastAsia="Calibri" w:hAnsi="Times New Roman" w:cs="Times New Roman"/>
          <w:kern w:val="0"/>
          <w14:ligatures w14:val="none"/>
        </w:rPr>
      </w:pPr>
    </w:p>
    <w:p w14:paraId="1FDED754" w14:textId="77777777" w:rsidR="00D57843" w:rsidRPr="00D57843" w:rsidRDefault="00D57843" w:rsidP="00D57843">
      <w:pPr>
        <w:rPr>
          <w:rFonts w:ascii="Times New Roman" w:eastAsia="Calibri" w:hAnsi="Times New Roman" w:cs="Times New Roman"/>
          <w:kern w:val="0"/>
          <w14:ligatures w14:val="none"/>
        </w:rPr>
      </w:pPr>
    </w:p>
    <w:p w14:paraId="42F76D29" w14:textId="77777777" w:rsidR="00D57843" w:rsidRPr="00D57843" w:rsidRDefault="00D57843" w:rsidP="00D57843">
      <w:pPr>
        <w:rPr>
          <w:rFonts w:ascii="Times New Roman" w:eastAsia="Calibri" w:hAnsi="Times New Roman" w:cs="Times New Roman"/>
          <w:kern w:val="0"/>
          <w14:ligatures w14:val="none"/>
        </w:rPr>
      </w:pPr>
    </w:p>
    <w:p w14:paraId="292387DA" w14:textId="77777777" w:rsidR="00D57843" w:rsidRPr="00D57843" w:rsidRDefault="00D57843" w:rsidP="00D57843">
      <w:pPr>
        <w:rPr>
          <w:rFonts w:ascii="Times New Roman" w:eastAsia="Calibri" w:hAnsi="Times New Roman" w:cs="Times New Roman"/>
          <w:kern w:val="0"/>
          <w14:ligatures w14:val="none"/>
        </w:rPr>
      </w:pPr>
    </w:p>
    <w:p w14:paraId="531F7463" w14:textId="77777777" w:rsidR="00D57843" w:rsidRPr="00D57843" w:rsidRDefault="00D57843" w:rsidP="00D57843">
      <w:pPr>
        <w:pBdr>
          <w:top w:val="single" w:sz="4" w:space="1" w:color="auto"/>
          <w:bottom w:val="single" w:sz="4" w:space="1" w:color="auto"/>
        </w:pBdr>
        <w:shd w:val="clear" w:color="auto" w:fill="E7E6E6"/>
        <w:rPr>
          <w:rFonts w:ascii="Times New Roman" w:eastAsia="TimesNewRoman" w:hAnsi="Times New Roman" w:cs="Times New Roman"/>
          <w:color w:val="000000"/>
          <w:kern w:val="1"/>
          <w:lang w:eastAsia="ar-SA"/>
          <w14:ligatures w14:val="none"/>
        </w:rPr>
      </w:pPr>
      <w:r w:rsidRPr="00D57843">
        <w:rPr>
          <w:rFonts w:ascii="Times New Roman" w:eastAsia="Calibri" w:hAnsi="Times New Roman" w:cs="Times New Roman"/>
          <w:b/>
          <w:color w:val="000000"/>
          <w:spacing w:val="20"/>
          <w:kern w:val="1"/>
          <w:lang w:eastAsia="ar-SA"/>
          <w14:ligatures w14:val="none"/>
        </w:rPr>
        <w:lastRenderedPageBreak/>
        <w:t>1201 Pravni poslovi Grada Osijeka</w:t>
      </w:r>
    </w:p>
    <w:p w14:paraId="78C0CAA9"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Ciljevi programa:</w:t>
      </w:r>
    </w:p>
    <w:p w14:paraId="172BA74A" w14:textId="77777777" w:rsidR="00D57843" w:rsidRPr="00D57843" w:rsidRDefault="00D57843" w:rsidP="00D57843">
      <w:pPr>
        <w:spacing w:after="0" w:line="240" w:lineRule="auto"/>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Cilj je aktivnim poduzimanjem pravnih radnji pred sudovima i drugim tijelima javne vlasti svrhovito raspolagati imovinom u vlasništvu Grada Osijeka s pažnjom dobrog gospodara, poduzimajući one pravne radnje koje osiguravaju učinkovit pravni položaj Grada u sudskim i drugim postupcima.</w:t>
      </w:r>
    </w:p>
    <w:p w14:paraId="00BD78F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Povezanost programa sa strateškim dokumentima:</w:t>
      </w:r>
    </w:p>
    <w:p w14:paraId="7FD615E2"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Plan razvoja Osječko-baranjske županije za razdoblje do 2027. godine</w:t>
      </w:r>
    </w:p>
    <w:p w14:paraId="531278DC"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Provedbeni program Grada Osijeka za razdoblje od 2025. do 2029. godine</w:t>
      </w:r>
    </w:p>
    <w:p w14:paraId="06B37BBF" w14:textId="77777777" w:rsidR="00D57843" w:rsidRPr="00D57843" w:rsidRDefault="00D57843" w:rsidP="00D57843">
      <w:pPr>
        <w:suppressAutoHyphens/>
        <w:spacing w:line="100" w:lineRule="atLeast"/>
        <w:jc w:val="both"/>
        <w:rPr>
          <w:rFonts w:ascii="Times New Roman" w:eastAsia="TimesNewRoman" w:hAnsi="Times New Roman" w:cs="Times New Roman"/>
          <w:color w:val="000000"/>
          <w:kern w:val="1"/>
          <w:lang w:eastAsia="ar-SA"/>
          <w14:ligatures w14:val="none"/>
        </w:rPr>
      </w:pPr>
      <w:r w:rsidRPr="00D57843">
        <w:rPr>
          <w:rFonts w:ascii="Times New Roman" w:eastAsia="TimesNewRoman" w:hAnsi="Times New Roman" w:cs="Times New Roman"/>
          <w:color w:val="000000"/>
          <w:kern w:val="1"/>
          <w:lang w:eastAsia="ar-SA"/>
          <w14:ligatures w14:val="none"/>
        </w:rPr>
        <w:t>Mjera: Lokalna uprava i administracija</w:t>
      </w:r>
    </w:p>
    <w:p w14:paraId="2E9F107A"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Zakonska osnova za uvođenje programa:</w:t>
      </w:r>
    </w:p>
    <w:p w14:paraId="2747D3BE"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parničnom postupku,</w:t>
      </w:r>
    </w:p>
    <w:p w14:paraId="0992D514"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obveznim odnosima,</w:t>
      </w:r>
    </w:p>
    <w:p w14:paraId="61050474" w14:textId="77777777" w:rsidR="00D57843" w:rsidRPr="00D57843" w:rsidRDefault="00D57843" w:rsidP="00D57843">
      <w:pPr>
        <w:overflowPunct w:val="0"/>
        <w:autoSpaceDE w:val="0"/>
        <w:autoSpaceDN w:val="0"/>
        <w:adjustRightInd w:val="0"/>
        <w:jc w:val="both"/>
        <w:rPr>
          <w:rFonts w:ascii="Times New Roman" w:eastAsia="Calibri" w:hAnsi="Times New Roman" w:cs="Times New Roman"/>
          <w:kern w:val="0"/>
          <w14:ligatures w14:val="none"/>
        </w:rPr>
      </w:pPr>
      <w:r w:rsidRPr="00D57843">
        <w:rPr>
          <w:rFonts w:ascii="Times New Roman" w:eastAsia="Calibri" w:hAnsi="Times New Roman" w:cs="Times New Roman"/>
          <w:kern w:val="0"/>
          <w14:ligatures w14:val="none"/>
        </w:rPr>
        <w:t>Zakon o nasljeđivanju.</w:t>
      </w:r>
    </w:p>
    <w:p w14:paraId="1888CC15"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Planirana sredstva za realizaciju programa:</w:t>
      </w:r>
    </w:p>
    <w:tbl>
      <w:tblPr>
        <w:tblW w:w="5000" w:type="pct"/>
        <w:jc w:val="center"/>
        <w:tblLook w:val="0000" w:firstRow="0" w:lastRow="0" w:firstColumn="0" w:lastColumn="0" w:noHBand="0" w:noVBand="0"/>
      </w:tblPr>
      <w:tblGrid>
        <w:gridCol w:w="558"/>
        <w:gridCol w:w="2391"/>
        <w:gridCol w:w="1968"/>
        <w:gridCol w:w="2108"/>
        <w:gridCol w:w="2037"/>
      </w:tblGrid>
      <w:tr w:rsidR="00D57843" w:rsidRPr="00D57843" w14:paraId="475AD083" w14:textId="77777777" w:rsidTr="00AE5FB5">
        <w:trPr>
          <w:jc w:val="center"/>
        </w:trPr>
        <w:tc>
          <w:tcPr>
            <w:tcW w:w="308"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309F15B" w14:textId="77777777" w:rsidR="00D57843" w:rsidRPr="00D57843" w:rsidRDefault="00D57843" w:rsidP="00D57843">
            <w:pPr>
              <w:tabs>
                <w:tab w:val="left" w:pos="330"/>
              </w:tabs>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Rd Br.</w:t>
            </w:r>
          </w:p>
        </w:tc>
        <w:tc>
          <w:tcPr>
            <w:tcW w:w="1319"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F7D24F2" w14:textId="77777777" w:rsidR="00D57843" w:rsidRPr="00D57843" w:rsidRDefault="00D57843" w:rsidP="00D57843">
            <w:pPr>
              <w:tabs>
                <w:tab w:val="left" w:pos="330"/>
              </w:tabs>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Naziv aktivnosti/projekta</w:t>
            </w:r>
          </w:p>
        </w:tc>
        <w:tc>
          <w:tcPr>
            <w:tcW w:w="108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3EFF3F8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Plan 2026. </w:t>
            </w:r>
          </w:p>
          <w:p w14:paraId="613572F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(EUR)</w:t>
            </w:r>
          </w:p>
        </w:tc>
        <w:tc>
          <w:tcPr>
            <w:tcW w:w="1163"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5A89364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2027.</w:t>
            </w:r>
          </w:p>
          <w:p w14:paraId="5CF4A1A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 xml:space="preserve"> (EUR)</w:t>
            </w:r>
          </w:p>
        </w:tc>
        <w:tc>
          <w:tcPr>
            <w:tcW w:w="1124"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2FEB602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Projekcija 2028.</w:t>
            </w:r>
          </w:p>
          <w:p w14:paraId="73D4D77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(EUR)</w:t>
            </w:r>
          </w:p>
        </w:tc>
      </w:tr>
      <w:tr w:rsidR="00D57843" w:rsidRPr="00D57843" w14:paraId="0D40BF61" w14:textId="77777777" w:rsidTr="00AE5FB5">
        <w:trPr>
          <w:jc w:val="center"/>
        </w:trPr>
        <w:tc>
          <w:tcPr>
            <w:tcW w:w="308" w:type="pct"/>
            <w:tcBorders>
              <w:top w:val="single" w:sz="4" w:space="0" w:color="000000"/>
              <w:left w:val="single" w:sz="4" w:space="0" w:color="000000"/>
              <w:bottom w:val="single" w:sz="4" w:space="0" w:color="000000"/>
              <w:right w:val="single" w:sz="4" w:space="0" w:color="000000"/>
            </w:tcBorders>
            <w:vAlign w:val="center"/>
          </w:tcPr>
          <w:p w14:paraId="01FE1B2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319" w:type="pct"/>
            <w:tcBorders>
              <w:top w:val="single" w:sz="4" w:space="0" w:color="000000"/>
              <w:left w:val="single" w:sz="4" w:space="0" w:color="000000"/>
              <w:bottom w:val="single" w:sz="4" w:space="0" w:color="000000"/>
              <w:right w:val="single" w:sz="4" w:space="0" w:color="000000"/>
            </w:tcBorders>
          </w:tcPr>
          <w:p w14:paraId="0C64F17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A120101 Pravni poslovi Grada Osijek</w:t>
            </w:r>
          </w:p>
        </w:tc>
        <w:tc>
          <w:tcPr>
            <w:tcW w:w="1086" w:type="pct"/>
            <w:tcBorders>
              <w:top w:val="single" w:sz="4" w:space="0" w:color="000000"/>
              <w:left w:val="single" w:sz="4" w:space="0" w:color="000000"/>
              <w:bottom w:val="single" w:sz="4" w:space="0" w:color="000000"/>
              <w:right w:val="single" w:sz="4" w:space="0" w:color="000000"/>
            </w:tcBorders>
            <w:vAlign w:val="center"/>
          </w:tcPr>
          <w:p w14:paraId="17909949"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321.100,00</w:t>
            </w:r>
          </w:p>
        </w:tc>
        <w:tc>
          <w:tcPr>
            <w:tcW w:w="1163" w:type="pct"/>
            <w:tcBorders>
              <w:top w:val="single" w:sz="4" w:space="0" w:color="000000"/>
              <w:left w:val="single" w:sz="4" w:space="0" w:color="000000"/>
              <w:bottom w:val="single" w:sz="4" w:space="0" w:color="000000"/>
              <w:right w:val="single" w:sz="4" w:space="0" w:color="000000"/>
            </w:tcBorders>
            <w:vAlign w:val="center"/>
          </w:tcPr>
          <w:p w14:paraId="2155465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321.100,00</w:t>
            </w:r>
          </w:p>
        </w:tc>
        <w:tc>
          <w:tcPr>
            <w:tcW w:w="1124" w:type="pct"/>
            <w:tcBorders>
              <w:top w:val="single" w:sz="4" w:space="0" w:color="000000"/>
              <w:left w:val="single" w:sz="4" w:space="0" w:color="000000"/>
              <w:bottom w:val="single" w:sz="4" w:space="0" w:color="000000"/>
              <w:right w:val="single" w:sz="4" w:space="0" w:color="000000"/>
            </w:tcBorders>
            <w:vAlign w:val="center"/>
          </w:tcPr>
          <w:p w14:paraId="5F77AD50"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321.100,00</w:t>
            </w:r>
          </w:p>
        </w:tc>
      </w:tr>
      <w:tr w:rsidR="00D57843" w:rsidRPr="00D57843" w14:paraId="211CC440" w14:textId="77777777" w:rsidTr="00AE5FB5">
        <w:trPr>
          <w:jc w:val="center"/>
        </w:trPr>
        <w:tc>
          <w:tcPr>
            <w:tcW w:w="308" w:type="pct"/>
            <w:tcBorders>
              <w:top w:val="single" w:sz="4" w:space="0" w:color="000000"/>
              <w:left w:val="single" w:sz="4" w:space="0" w:color="000000"/>
              <w:bottom w:val="single" w:sz="4" w:space="0" w:color="000000"/>
              <w:right w:val="single" w:sz="4" w:space="0" w:color="000000"/>
            </w:tcBorders>
          </w:tcPr>
          <w:p w14:paraId="07FA97DA"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p>
        </w:tc>
        <w:tc>
          <w:tcPr>
            <w:tcW w:w="1319" w:type="pct"/>
            <w:tcBorders>
              <w:top w:val="single" w:sz="4" w:space="0" w:color="000000"/>
              <w:left w:val="single" w:sz="4" w:space="0" w:color="000000"/>
              <w:bottom w:val="single" w:sz="4" w:space="0" w:color="000000"/>
              <w:right w:val="single" w:sz="4" w:space="0" w:color="000000"/>
            </w:tcBorders>
          </w:tcPr>
          <w:p w14:paraId="33A02EB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Ukupno :</w:t>
            </w:r>
          </w:p>
        </w:tc>
        <w:tc>
          <w:tcPr>
            <w:tcW w:w="1086" w:type="pct"/>
            <w:tcBorders>
              <w:top w:val="single" w:sz="4" w:space="0" w:color="000000"/>
              <w:left w:val="single" w:sz="4" w:space="0" w:color="000000"/>
              <w:bottom w:val="single" w:sz="4" w:space="0" w:color="000000"/>
              <w:right w:val="single" w:sz="4" w:space="0" w:color="000000"/>
            </w:tcBorders>
            <w:vAlign w:val="center"/>
          </w:tcPr>
          <w:p w14:paraId="232DA00A"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321.100,00</w:t>
            </w:r>
          </w:p>
        </w:tc>
        <w:tc>
          <w:tcPr>
            <w:tcW w:w="1163" w:type="pct"/>
            <w:tcBorders>
              <w:top w:val="single" w:sz="4" w:space="0" w:color="000000"/>
              <w:left w:val="single" w:sz="4" w:space="0" w:color="000000"/>
              <w:bottom w:val="single" w:sz="4" w:space="0" w:color="000000"/>
              <w:right w:val="single" w:sz="4" w:space="0" w:color="000000"/>
            </w:tcBorders>
            <w:vAlign w:val="center"/>
          </w:tcPr>
          <w:p w14:paraId="28616CE3" w14:textId="77777777" w:rsidR="00D57843" w:rsidRPr="00D57843" w:rsidRDefault="00D57843" w:rsidP="00D57843">
            <w:pPr>
              <w:suppressAutoHyphens/>
              <w:spacing w:before="120" w:after="120" w:line="100" w:lineRule="atLeast"/>
              <w:jc w:val="righ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321.100,00</w:t>
            </w:r>
          </w:p>
        </w:tc>
        <w:tc>
          <w:tcPr>
            <w:tcW w:w="1124" w:type="pct"/>
            <w:tcBorders>
              <w:top w:val="single" w:sz="4" w:space="0" w:color="000000"/>
              <w:left w:val="single" w:sz="4" w:space="0" w:color="000000"/>
              <w:bottom w:val="single" w:sz="4" w:space="0" w:color="000000"/>
              <w:right w:val="single" w:sz="4" w:space="0" w:color="000000"/>
            </w:tcBorders>
            <w:vAlign w:val="center"/>
          </w:tcPr>
          <w:p w14:paraId="3C9AFE5B" w14:textId="77777777" w:rsidR="00D57843" w:rsidRPr="00D57843" w:rsidRDefault="00D57843" w:rsidP="00D57843">
            <w:pPr>
              <w:suppressAutoHyphens/>
              <w:spacing w:before="120" w:after="120" w:line="100" w:lineRule="atLeast"/>
              <w:jc w:val="right"/>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321.100,00</w:t>
            </w:r>
          </w:p>
        </w:tc>
      </w:tr>
    </w:tbl>
    <w:p w14:paraId="67A180E6" w14:textId="77777777" w:rsidR="00D57843" w:rsidRPr="00D57843" w:rsidRDefault="00D57843" w:rsidP="00D57843">
      <w:pPr>
        <w:keepNext/>
        <w:keepLines/>
        <w:pBdr>
          <w:top w:val="single" w:sz="4" w:space="1" w:color="000000"/>
          <w:bottom w:val="single" w:sz="4" w:space="1" w:color="000000"/>
        </w:pBdr>
        <w:suppressAutoHyphens/>
        <w:spacing w:before="360" w:after="120" w:line="100" w:lineRule="atLeast"/>
        <w:ind w:left="567" w:hanging="301"/>
        <w:rPr>
          <w:rFonts w:ascii="Times New Roman" w:eastAsia="PMingLiU" w:hAnsi="Times New Roman" w:cs="Times New Roman"/>
          <w:color w:val="000000"/>
          <w:kern w:val="1"/>
          <w:lang w:eastAsia="ar-SA"/>
          <w14:ligatures w14:val="none"/>
        </w:rPr>
      </w:pPr>
      <w:r w:rsidRPr="00D57843">
        <w:rPr>
          <w:rFonts w:ascii="Times New Roman" w:eastAsia="Calibri" w:hAnsi="Times New Roman" w:cs="Times New Roman"/>
          <w:b/>
          <w:bCs/>
          <w:color w:val="000000"/>
          <w:kern w:val="1"/>
          <w:lang w:eastAsia="ar-SA"/>
          <w14:ligatures w14:val="none"/>
        </w:rPr>
        <w:t>Pokazatelji uspješnosti:</w:t>
      </w:r>
    </w:p>
    <w:tbl>
      <w:tblPr>
        <w:tblW w:w="5000" w:type="pct"/>
        <w:jc w:val="center"/>
        <w:tblLook w:val="0000" w:firstRow="0" w:lastRow="0" w:firstColumn="0" w:lastColumn="0" w:noHBand="0" w:noVBand="0"/>
      </w:tblPr>
      <w:tblGrid>
        <w:gridCol w:w="585"/>
        <w:gridCol w:w="2921"/>
        <w:gridCol w:w="1388"/>
        <w:gridCol w:w="1390"/>
        <w:gridCol w:w="1388"/>
        <w:gridCol w:w="1390"/>
      </w:tblGrid>
      <w:tr w:rsidR="00D57843" w:rsidRPr="00D57843" w14:paraId="34BE2F48" w14:textId="77777777" w:rsidTr="00AE5FB5">
        <w:trPr>
          <w:trHeight w:val="95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B5C0D8"/>
          </w:tcPr>
          <w:p w14:paraId="39DAD37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kern w:val="0"/>
                <w14:ligatures w14:val="none"/>
              </w:rPr>
              <w:t xml:space="preserve"> </w:t>
            </w:r>
            <w:r w:rsidRPr="00D57843">
              <w:rPr>
                <w:rFonts w:ascii="Times New Roman" w:eastAsia="Calibri" w:hAnsi="Times New Roman" w:cs="Times New Roman"/>
                <w:bCs/>
                <w:color w:val="000000"/>
                <w:kern w:val="1"/>
                <w:lang w:eastAsia="ar-SA"/>
                <w14:ligatures w14:val="none"/>
              </w:rPr>
              <w:t>Rd br:</w:t>
            </w:r>
          </w:p>
        </w:tc>
        <w:tc>
          <w:tcPr>
            <w:tcW w:w="1611"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AF05DB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Pokazatelj uspješnosti</w:t>
            </w:r>
          </w:p>
        </w:tc>
        <w:tc>
          <w:tcPr>
            <w:tcW w:w="76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2491B1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Polazna vrijednost</w:t>
            </w:r>
          </w:p>
        </w:tc>
        <w:tc>
          <w:tcPr>
            <w:tcW w:w="76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19A20041"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2026.</w:t>
            </w:r>
          </w:p>
        </w:tc>
        <w:tc>
          <w:tcPr>
            <w:tcW w:w="766"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76F0737C"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 2027.</w:t>
            </w:r>
          </w:p>
        </w:tc>
        <w:tc>
          <w:tcPr>
            <w:tcW w:w="767" w:type="pct"/>
            <w:tcBorders>
              <w:top w:val="single" w:sz="4" w:space="0" w:color="000000"/>
              <w:left w:val="single" w:sz="4" w:space="0" w:color="000000"/>
              <w:bottom w:val="single" w:sz="4" w:space="0" w:color="000000"/>
              <w:right w:val="single" w:sz="4" w:space="0" w:color="000000"/>
            </w:tcBorders>
            <w:shd w:val="clear" w:color="auto" w:fill="B5C0D8"/>
            <w:vAlign w:val="center"/>
          </w:tcPr>
          <w:p w14:paraId="018B4CE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Ciljana vrijednost</w:t>
            </w:r>
          </w:p>
          <w:p w14:paraId="58118F95"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2028.</w:t>
            </w:r>
          </w:p>
        </w:tc>
      </w:tr>
      <w:tr w:rsidR="00D57843" w:rsidRPr="00D57843" w14:paraId="2471FCF0" w14:textId="77777777" w:rsidTr="00AE5FB5">
        <w:trPr>
          <w:trHeight w:val="119"/>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7F28AE8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w:t>
            </w:r>
          </w:p>
        </w:tc>
        <w:tc>
          <w:tcPr>
            <w:tcW w:w="1611" w:type="pct"/>
            <w:tcBorders>
              <w:top w:val="single" w:sz="4" w:space="0" w:color="000000"/>
              <w:left w:val="single" w:sz="4" w:space="0" w:color="000000"/>
              <w:bottom w:val="single" w:sz="4" w:space="0" w:color="000000"/>
              <w:right w:val="single" w:sz="4" w:space="0" w:color="000000"/>
            </w:tcBorders>
          </w:tcPr>
          <w:p w14:paraId="56BC54EC"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plaćenih usluga za rad odvjetnika i pravnog savjetovanja</w:t>
            </w:r>
          </w:p>
        </w:tc>
        <w:tc>
          <w:tcPr>
            <w:tcW w:w="766" w:type="pct"/>
            <w:tcBorders>
              <w:top w:val="single" w:sz="4" w:space="0" w:color="000000"/>
              <w:left w:val="single" w:sz="4" w:space="0" w:color="000000"/>
              <w:bottom w:val="single" w:sz="4" w:space="0" w:color="000000"/>
              <w:right w:val="single" w:sz="4" w:space="0" w:color="000000"/>
            </w:tcBorders>
            <w:vAlign w:val="center"/>
          </w:tcPr>
          <w:p w14:paraId="1212C08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w:t>
            </w:r>
          </w:p>
        </w:tc>
        <w:tc>
          <w:tcPr>
            <w:tcW w:w="767" w:type="pct"/>
            <w:tcBorders>
              <w:top w:val="single" w:sz="4" w:space="0" w:color="000000"/>
              <w:left w:val="single" w:sz="4" w:space="0" w:color="000000"/>
              <w:bottom w:val="single" w:sz="4" w:space="0" w:color="000000"/>
              <w:right w:val="single" w:sz="4" w:space="0" w:color="000000"/>
            </w:tcBorders>
            <w:vAlign w:val="center"/>
          </w:tcPr>
          <w:p w14:paraId="74707F8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40</w:t>
            </w:r>
          </w:p>
        </w:tc>
        <w:tc>
          <w:tcPr>
            <w:tcW w:w="766" w:type="pct"/>
            <w:tcBorders>
              <w:top w:val="single" w:sz="4" w:space="0" w:color="000000"/>
              <w:left w:val="single" w:sz="4" w:space="0" w:color="000000"/>
              <w:bottom w:val="single" w:sz="4" w:space="0" w:color="000000"/>
              <w:right w:val="single" w:sz="4" w:space="0" w:color="000000"/>
            </w:tcBorders>
            <w:vAlign w:val="center"/>
          </w:tcPr>
          <w:p w14:paraId="1AD9A714"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40</w:t>
            </w:r>
          </w:p>
        </w:tc>
        <w:tc>
          <w:tcPr>
            <w:tcW w:w="767" w:type="pct"/>
            <w:tcBorders>
              <w:top w:val="single" w:sz="4" w:space="0" w:color="000000"/>
              <w:left w:val="single" w:sz="4" w:space="0" w:color="000000"/>
              <w:bottom w:val="single" w:sz="4" w:space="0" w:color="000000"/>
              <w:right w:val="single" w:sz="4" w:space="0" w:color="000000"/>
            </w:tcBorders>
            <w:vAlign w:val="center"/>
          </w:tcPr>
          <w:p w14:paraId="2AEB6AE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40</w:t>
            </w:r>
          </w:p>
        </w:tc>
      </w:tr>
      <w:tr w:rsidR="00D57843" w:rsidRPr="00D57843" w14:paraId="5F615589" w14:textId="77777777" w:rsidTr="00AE5FB5">
        <w:trPr>
          <w:trHeight w:val="119"/>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440139C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2.</w:t>
            </w:r>
          </w:p>
        </w:tc>
        <w:tc>
          <w:tcPr>
            <w:tcW w:w="1611" w:type="pct"/>
            <w:tcBorders>
              <w:top w:val="single" w:sz="4" w:space="0" w:color="000000"/>
              <w:left w:val="single" w:sz="4" w:space="0" w:color="000000"/>
              <w:bottom w:val="single" w:sz="4" w:space="0" w:color="000000"/>
              <w:right w:val="single" w:sz="4" w:space="0" w:color="000000"/>
            </w:tcBorders>
          </w:tcPr>
          <w:p w14:paraId="7E13A3FF"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plaćenih sudskih pristojbi</w:t>
            </w:r>
          </w:p>
        </w:tc>
        <w:tc>
          <w:tcPr>
            <w:tcW w:w="766" w:type="pct"/>
            <w:tcBorders>
              <w:top w:val="single" w:sz="4" w:space="0" w:color="000000"/>
              <w:left w:val="single" w:sz="4" w:space="0" w:color="000000"/>
              <w:bottom w:val="single" w:sz="4" w:space="0" w:color="000000"/>
              <w:right w:val="single" w:sz="4" w:space="0" w:color="000000"/>
            </w:tcBorders>
            <w:vAlign w:val="center"/>
          </w:tcPr>
          <w:p w14:paraId="528759C2"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15</w:t>
            </w:r>
          </w:p>
        </w:tc>
        <w:tc>
          <w:tcPr>
            <w:tcW w:w="767" w:type="pct"/>
            <w:tcBorders>
              <w:top w:val="single" w:sz="4" w:space="0" w:color="000000"/>
              <w:left w:val="single" w:sz="4" w:space="0" w:color="000000"/>
              <w:bottom w:val="single" w:sz="4" w:space="0" w:color="000000"/>
              <w:right w:val="single" w:sz="4" w:space="0" w:color="000000"/>
            </w:tcBorders>
            <w:vAlign w:val="center"/>
          </w:tcPr>
          <w:p w14:paraId="2D8B458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w:t>
            </w:r>
          </w:p>
        </w:tc>
        <w:tc>
          <w:tcPr>
            <w:tcW w:w="766" w:type="pct"/>
            <w:tcBorders>
              <w:top w:val="single" w:sz="4" w:space="0" w:color="000000"/>
              <w:left w:val="single" w:sz="4" w:space="0" w:color="000000"/>
              <w:bottom w:val="single" w:sz="4" w:space="0" w:color="000000"/>
              <w:right w:val="single" w:sz="4" w:space="0" w:color="000000"/>
            </w:tcBorders>
            <w:vAlign w:val="center"/>
          </w:tcPr>
          <w:p w14:paraId="52F68AD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30</w:t>
            </w:r>
          </w:p>
        </w:tc>
        <w:tc>
          <w:tcPr>
            <w:tcW w:w="767" w:type="pct"/>
            <w:tcBorders>
              <w:top w:val="single" w:sz="4" w:space="0" w:color="000000"/>
              <w:left w:val="single" w:sz="4" w:space="0" w:color="000000"/>
              <w:bottom w:val="single" w:sz="4" w:space="0" w:color="000000"/>
              <w:right w:val="single" w:sz="4" w:space="0" w:color="000000"/>
            </w:tcBorders>
            <w:vAlign w:val="center"/>
          </w:tcPr>
          <w:p w14:paraId="5739CC5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30</w:t>
            </w:r>
          </w:p>
        </w:tc>
      </w:tr>
      <w:tr w:rsidR="00D57843" w:rsidRPr="00D57843" w14:paraId="7C147066" w14:textId="77777777" w:rsidTr="00AE5FB5">
        <w:trPr>
          <w:trHeight w:val="119"/>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341B557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1611" w:type="pct"/>
            <w:tcBorders>
              <w:top w:val="single" w:sz="4" w:space="0" w:color="000000"/>
              <w:left w:val="single" w:sz="4" w:space="0" w:color="000000"/>
              <w:bottom w:val="single" w:sz="4" w:space="0" w:color="000000"/>
              <w:right w:val="single" w:sz="4" w:space="0" w:color="000000"/>
            </w:tcBorders>
          </w:tcPr>
          <w:p w14:paraId="17AB8BC2"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plaćenih javnobilježničkih pristojbi</w:t>
            </w:r>
          </w:p>
        </w:tc>
        <w:tc>
          <w:tcPr>
            <w:tcW w:w="766" w:type="pct"/>
            <w:tcBorders>
              <w:top w:val="single" w:sz="4" w:space="0" w:color="000000"/>
              <w:left w:val="single" w:sz="4" w:space="0" w:color="000000"/>
              <w:bottom w:val="single" w:sz="4" w:space="0" w:color="000000"/>
              <w:right w:val="single" w:sz="4" w:space="0" w:color="000000"/>
            </w:tcBorders>
            <w:vAlign w:val="center"/>
          </w:tcPr>
          <w:p w14:paraId="2B1D41C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30</w:t>
            </w:r>
          </w:p>
        </w:tc>
        <w:tc>
          <w:tcPr>
            <w:tcW w:w="767" w:type="pct"/>
            <w:tcBorders>
              <w:top w:val="single" w:sz="4" w:space="0" w:color="000000"/>
              <w:left w:val="single" w:sz="4" w:space="0" w:color="000000"/>
              <w:bottom w:val="single" w:sz="4" w:space="0" w:color="000000"/>
              <w:right w:val="single" w:sz="4" w:space="0" w:color="000000"/>
            </w:tcBorders>
            <w:vAlign w:val="center"/>
          </w:tcPr>
          <w:p w14:paraId="1C725BBF"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60</w:t>
            </w:r>
          </w:p>
        </w:tc>
        <w:tc>
          <w:tcPr>
            <w:tcW w:w="766" w:type="pct"/>
            <w:tcBorders>
              <w:top w:val="single" w:sz="4" w:space="0" w:color="000000"/>
              <w:left w:val="single" w:sz="4" w:space="0" w:color="000000"/>
              <w:bottom w:val="single" w:sz="4" w:space="0" w:color="000000"/>
              <w:right w:val="single" w:sz="4" w:space="0" w:color="000000"/>
            </w:tcBorders>
            <w:vAlign w:val="center"/>
          </w:tcPr>
          <w:p w14:paraId="6A36750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60</w:t>
            </w:r>
          </w:p>
        </w:tc>
        <w:tc>
          <w:tcPr>
            <w:tcW w:w="767" w:type="pct"/>
            <w:tcBorders>
              <w:top w:val="single" w:sz="4" w:space="0" w:color="000000"/>
              <w:left w:val="single" w:sz="4" w:space="0" w:color="000000"/>
              <w:bottom w:val="single" w:sz="4" w:space="0" w:color="000000"/>
              <w:right w:val="single" w:sz="4" w:space="0" w:color="000000"/>
            </w:tcBorders>
            <w:vAlign w:val="center"/>
          </w:tcPr>
          <w:p w14:paraId="46350BD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60</w:t>
            </w:r>
          </w:p>
        </w:tc>
      </w:tr>
      <w:tr w:rsidR="00D57843" w:rsidRPr="00D57843" w14:paraId="7FD2CF4A" w14:textId="77777777" w:rsidTr="00AE5FB5">
        <w:trPr>
          <w:trHeight w:val="119"/>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372900D3"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1611" w:type="pct"/>
            <w:tcBorders>
              <w:top w:val="single" w:sz="4" w:space="0" w:color="000000"/>
              <w:left w:val="single" w:sz="4" w:space="0" w:color="000000"/>
              <w:bottom w:val="single" w:sz="4" w:space="0" w:color="000000"/>
              <w:right w:val="single" w:sz="4" w:space="0" w:color="000000"/>
            </w:tcBorders>
          </w:tcPr>
          <w:p w14:paraId="3B117D9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plaćenih vještačenja</w:t>
            </w:r>
          </w:p>
        </w:tc>
        <w:tc>
          <w:tcPr>
            <w:tcW w:w="766" w:type="pct"/>
            <w:tcBorders>
              <w:top w:val="single" w:sz="4" w:space="0" w:color="000000"/>
              <w:left w:val="single" w:sz="4" w:space="0" w:color="000000"/>
              <w:bottom w:val="single" w:sz="4" w:space="0" w:color="000000"/>
              <w:right w:val="single" w:sz="4" w:space="0" w:color="000000"/>
            </w:tcBorders>
            <w:vAlign w:val="center"/>
          </w:tcPr>
          <w:p w14:paraId="290BC2A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4</w:t>
            </w:r>
          </w:p>
        </w:tc>
        <w:tc>
          <w:tcPr>
            <w:tcW w:w="767" w:type="pct"/>
            <w:tcBorders>
              <w:top w:val="single" w:sz="4" w:space="0" w:color="000000"/>
              <w:left w:val="single" w:sz="4" w:space="0" w:color="000000"/>
              <w:bottom w:val="single" w:sz="4" w:space="0" w:color="000000"/>
              <w:right w:val="single" w:sz="4" w:space="0" w:color="000000"/>
            </w:tcBorders>
            <w:vAlign w:val="center"/>
          </w:tcPr>
          <w:p w14:paraId="43374E5E"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766" w:type="pct"/>
            <w:tcBorders>
              <w:top w:val="single" w:sz="4" w:space="0" w:color="000000"/>
              <w:left w:val="single" w:sz="4" w:space="0" w:color="000000"/>
              <w:bottom w:val="single" w:sz="4" w:space="0" w:color="000000"/>
              <w:right w:val="single" w:sz="4" w:space="0" w:color="000000"/>
            </w:tcBorders>
            <w:vAlign w:val="center"/>
          </w:tcPr>
          <w:p w14:paraId="3BC653D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c>
          <w:tcPr>
            <w:tcW w:w="767" w:type="pct"/>
            <w:tcBorders>
              <w:top w:val="single" w:sz="4" w:space="0" w:color="000000"/>
              <w:left w:val="single" w:sz="4" w:space="0" w:color="000000"/>
              <w:bottom w:val="single" w:sz="4" w:space="0" w:color="000000"/>
              <w:right w:val="single" w:sz="4" w:space="0" w:color="000000"/>
            </w:tcBorders>
            <w:vAlign w:val="center"/>
          </w:tcPr>
          <w:p w14:paraId="428B94A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r>
      <w:tr w:rsidR="00D57843" w:rsidRPr="00D57843" w14:paraId="0CA209D5" w14:textId="77777777" w:rsidTr="00AE5FB5">
        <w:trPr>
          <w:trHeight w:val="119"/>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5567370D"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lastRenderedPageBreak/>
              <w:t>5.</w:t>
            </w:r>
          </w:p>
        </w:tc>
        <w:tc>
          <w:tcPr>
            <w:tcW w:w="1611" w:type="pct"/>
            <w:tcBorders>
              <w:top w:val="single" w:sz="4" w:space="0" w:color="000000"/>
              <w:left w:val="single" w:sz="4" w:space="0" w:color="000000"/>
              <w:bottom w:val="single" w:sz="4" w:space="0" w:color="000000"/>
              <w:right w:val="single" w:sz="4" w:space="0" w:color="000000"/>
            </w:tcBorders>
          </w:tcPr>
          <w:p w14:paraId="73B7E096"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plaćenih obveza po sudskim presudama</w:t>
            </w:r>
          </w:p>
        </w:tc>
        <w:tc>
          <w:tcPr>
            <w:tcW w:w="766" w:type="pct"/>
            <w:tcBorders>
              <w:top w:val="single" w:sz="4" w:space="0" w:color="000000"/>
              <w:left w:val="single" w:sz="4" w:space="0" w:color="000000"/>
              <w:bottom w:val="single" w:sz="4" w:space="0" w:color="000000"/>
              <w:right w:val="single" w:sz="4" w:space="0" w:color="000000"/>
            </w:tcBorders>
            <w:vAlign w:val="center"/>
          </w:tcPr>
          <w:p w14:paraId="702FC5C9"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11</w:t>
            </w:r>
          </w:p>
        </w:tc>
        <w:tc>
          <w:tcPr>
            <w:tcW w:w="767" w:type="pct"/>
            <w:tcBorders>
              <w:top w:val="single" w:sz="4" w:space="0" w:color="000000"/>
              <w:left w:val="single" w:sz="4" w:space="0" w:color="000000"/>
              <w:bottom w:val="single" w:sz="4" w:space="0" w:color="000000"/>
              <w:right w:val="single" w:sz="4" w:space="0" w:color="000000"/>
            </w:tcBorders>
            <w:vAlign w:val="center"/>
          </w:tcPr>
          <w:p w14:paraId="73C3B46A"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766" w:type="pct"/>
            <w:tcBorders>
              <w:top w:val="single" w:sz="4" w:space="0" w:color="000000"/>
              <w:left w:val="single" w:sz="4" w:space="0" w:color="000000"/>
              <w:bottom w:val="single" w:sz="4" w:space="0" w:color="000000"/>
              <w:right w:val="single" w:sz="4" w:space="0" w:color="000000"/>
            </w:tcBorders>
            <w:vAlign w:val="center"/>
          </w:tcPr>
          <w:p w14:paraId="35ED4536"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c>
          <w:tcPr>
            <w:tcW w:w="767" w:type="pct"/>
            <w:tcBorders>
              <w:top w:val="single" w:sz="4" w:space="0" w:color="000000"/>
              <w:left w:val="single" w:sz="4" w:space="0" w:color="000000"/>
              <w:bottom w:val="single" w:sz="4" w:space="0" w:color="000000"/>
              <w:right w:val="single" w:sz="4" w:space="0" w:color="000000"/>
            </w:tcBorders>
            <w:vAlign w:val="center"/>
          </w:tcPr>
          <w:p w14:paraId="6A850873"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kern w:val="1"/>
                <w:lang w:eastAsia="ar-SA"/>
                <w14:ligatures w14:val="none"/>
              </w:rPr>
              <w:t>5</w:t>
            </w:r>
          </w:p>
        </w:tc>
      </w:tr>
      <w:tr w:rsidR="00D57843" w:rsidRPr="00D57843" w14:paraId="4878D7D5" w14:textId="77777777" w:rsidTr="00AE5FB5">
        <w:trPr>
          <w:trHeight w:val="119"/>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3F5FF2FE"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6.</w:t>
            </w:r>
          </w:p>
        </w:tc>
        <w:tc>
          <w:tcPr>
            <w:tcW w:w="1611" w:type="pct"/>
            <w:tcBorders>
              <w:top w:val="single" w:sz="4" w:space="0" w:color="000000"/>
              <w:left w:val="single" w:sz="4" w:space="0" w:color="000000"/>
              <w:bottom w:val="single" w:sz="4" w:space="0" w:color="000000"/>
              <w:right w:val="single" w:sz="4" w:space="0" w:color="000000"/>
            </w:tcBorders>
          </w:tcPr>
          <w:p w14:paraId="5EF9C01B" w14:textId="77777777" w:rsidR="00D57843" w:rsidRPr="00D57843" w:rsidRDefault="00D57843" w:rsidP="00D57843">
            <w:pPr>
              <w:suppressAutoHyphens/>
              <w:spacing w:before="120" w:after="120" w:line="100" w:lineRule="atLeast"/>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Broj plaćenih rješenja po ovrhama</w:t>
            </w:r>
          </w:p>
        </w:tc>
        <w:tc>
          <w:tcPr>
            <w:tcW w:w="766" w:type="pct"/>
            <w:tcBorders>
              <w:top w:val="single" w:sz="4" w:space="0" w:color="000000"/>
              <w:left w:val="single" w:sz="4" w:space="0" w:color="000000"/>
              <w:bottom w:val="single" w:sz="4" w:space="0" w:color="000000"/>
              <w:right w:val="single" w:sz="4" w:space="0" w:color="000000"/>
            </w:tcBorders>
            <w:vAlign w:val="center"/>
          </w:tcPr>
          <w:p w14:paraId="2E4BB0BD"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3</w:t>
            </w:r>
          </w:p>
        </w:tc>
        <w:tc>
          <w:tcPr>
            <w:tcW w:w="767" w:type="pct"/>
            <w:tcBorders>
              <w:top w:val="single" w:sz="4" w:space="0" w:color="000000"/>
              <w:left w:val="single" w:sz="4" w:space="0" w:color="000000"/>
              <w:bottom w:val="single" w:sz="4" w:space="0" w:color="000000"/>
              <w:right w:val="single" w:sz="4" w:space="0" w:color="000000"/>
            </w:tcBorders>
            <w:vAlign w:val="center"/>
          </w:tcPr>
          <w:p w14:paraId="28C80FD7" w14:textId="77777777" w:rsidR="00D57843" w:rsidRPr="00D57843" w:rsidRDefault="00D57843" w:rsidP="00D57843">
            <w:pPr>
              <w:suppressAutoHyphens/>
              <w:spacing w:before="120" w:after="120" w:line="100" w:lineRule="atLeast"/>
              <w:jc w:val="center"/>
              <w:rPr>
                <w:rFonts w:ascii="Times New Roman" w:eastAsia="Calibri" w:hAnsi="Times New Roman" w:cs="Times New Roman"/>
                <w:bCs/>
                <w:color w:val="000000"/>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766" w:type="pct"/>
            <w:tcBorders>
              <w:top w:val="single" w:sz="4" w:space="0" w:color="000000"/>
              <w:left w:val="single" w:sz="4" w:space="0" w:color="000000"/>
              <w:bottom w:val="single" w:sz="4" w:space="0" w:color="000000"/>
              <w:right w:val="single" w:sz="4" w:space="0" w:color="000000"/>
            </w:tcBorders>
            <w:vAlign w:val="center"/>
          </w:tcPr>
          <w:p w14:paraId="1E146208"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c>
          <w:tcPr>
            <w:tcW w:w="767" w:type="pct"/>
            <w:tcBorders>
              <w:top w:val="single" w:sz="4" w:space="0" w:color="000000"/>
              <w:left w:val="single" w:sz="4" w:space="0" w:color="000000"/>
              <w:bottom w:val="single" w:sz="4" w:space="0" w:color="000000"/>
              <w:right w:val="single" w:sz="4" w:space="0" w:color="000000"/>
            </w:tcBorders>
            <w:vAlign w:val="center"/>
          </w:tcPr>
          <w:p w14:paraId="0F0185DB" w14:textId="77777777" w:rsidR="00D57843" w:rsidRPr="00D57843" w:rsidRDefault="00D57843" w:rsidP="00D57843">
            <w:pPr>
              <w:suppressAutoHyphens/>
              <w:spacing w:before="120" w:after="120" w:line="100" w:lineRule="atLeast"/>
              <w:jc w:val="center"/>
              <w:rPr>
                <w:rFonts w:ascii="Times New Roman" w:eastAsia="Calibri" w:hAnsi="Times New Roman" w:cs="Times New Roman"/>
                <w:kern w:val="1"/>
                <w:lang w:eastAsia="ar-SA"/>
                <w14:ligatures w14:val="none"/>
              </w:rPr>
            </w:pPr>
            <w:r w:rsidRPr="00D57843">
              <w:rPr>
                <w:rFonts w:ascii="Times New Roman" w:eastAsia="Calibri" w:hAnsi="Times New Roman" w:cs="Times New Roman"/>
                <w:bCs/>
                <w:color w:val="000000"/>
                <w:kern w:val="1"/>
                <w:lang w:eastAsia="ar-SA"/>
                <w14:ligatures w14:val="none"/>
              </w:rPr>
              <w:t>5</w:t>
            </w:r>
          </w:p>
        </w:tc>
      </w:tr>
    </w:tbl>
    <w:p w14:paraId="5EFCE5D6" w14:textId="77777777" w:rsidR="00D57843" w:rsidRPr="00D57843" w:rsidRDefault="00D57843" w:rsidP="00D57843">
      <w:pPr>
        <w:rPr>
          <w:rFonts w:ascii="Times New Roman" w:eastAsia="Calibri" w:hAnsi="Times New Roman" w:cs="Times New Roman"/>
          <w:kern w:val="0"/>
          <w14:ligatures w14:val="none"/>
        </w:rPr>
      </w:pPr>
    </w:p>
    <w:p w14:paraId="270A2C51" w14:textId="77777777" w:rsidR="00D57843" w:rsidRPr="00D57843" w:rsidRDefault="00D57843" w:rsidP="00D57843">
      <w:pPr>
        <w:ind w:firstLine="708"/>
        <w:rPr>
          <w:rFonts w:ascii="Times New Roman" w:eastAsia="Calibri" w:hAnsi="Times New Roman" w:cs="Times New Roman"/>
          <w:kern w:val="0"/>
          <w14:ligatures w14:val="none"/>
        </w:rPr>
      </w:pPr>
    </w:p>
    <w:p w14:paraId="4C52F6A4" w14:textId="77777777" w:rsidR="00D57843" w:rsidRPr="00D57843" w:rsidRDefault="00D57843" w:rsidP="00D57843">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25CCDBE7" w14:textId="77777777" w:rsidR="00D57843" w:rsidRPr="00D57843" w:rsidRDefault="00D57843" w:rsidP="00D57843">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F1CFD17" w14:textId="77777777" w:rsidR="00D57843" w:rsidRPr="00D57843" w:rsidRDefault="00D57843" w:rsidP="00D57843">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562642D5" w14:textId="77777777" w:rsidR="00D57843" w:rsidRPr="00D57843" w:rsidRDefault="00D57843" w:rsidP="00D57843">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14DEB94D" w14:textId="77777777" w:rsidR="00D57843" w:rsidRPr="00D57843" w:rsidRDefault="00D57843" w:rsidP="00D57843">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12A0A38D" w14:textId="77777777" w:rsidR="007859CB" w:rsidRDefault="007859CB"/>
    <w:sectPr w:rsidR="00785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Liberation Sans">
    <w:altName w:val="Yu Gothic"/>
    <w:charset w:val="80"/>
    <w:family w:val="swiss"/>
    <w:pitch w:val="variable"/>
  </w:font>
  <w:font w:name="WenQuanYi Micro Hei">
    <w:altName w:val="Yu Gothic"/>
    <w:charset w:val="80"/>
    <w:family w:val="auto"/>
    <w:pitch w:val="variable"/>
  </w:font>
  <w:font w:name="Lohit Hindi">
    <w:altName w:val="MS Gothic"/>
    <w:charset w:val="80"/>
    <w:family w:val="auto"/>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Yu Gothic U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F74"/>
    <w:multiLevelType w:val="hybridMultilevel"/>
    <w:tmpl w:val="B0005CEC"/>
    <w:lvl w:ilvl="0" w:tplc="2C7AAE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6017C5"/>
    <w:multiLevelType w:val="hybridMultilevel"/>
    <w:tmpl w:val="937C8DAE"/>
    <w:lvl w:ilvl="0" w:tplc="907ED1D0">
      <w:start w:val="17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C828E7"/>
    <w:multiLevelType w:val="hybridMultilevel"/>
    <w:tmpl w:val="E43C793A"/>
    <w:lvl w:ilvl="0" w:tplc="5D0CF9CE">
      <w:start w:val="1"/>
      <w:numFmt w:val="lowerLetter"/>
      <w:lvlText w:val="%1)"/>
      <w:lvlJc w:val="left"/>
      <w:pPr>
        <w:tabs>
          <w:tab w:val="num" w:pos="1410"/>
        </w:tabs>
        <w:ind w:left="1410" w:hanging="7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3" w15:restartNumberingAfterBreak="0">
    <w:nsid w:val="14CE693C"/>
    <w:multiLevelType w:val="hybridMultilevel"/>
    <w:tmpl w:val="E9FC0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5D6F9C"/>
    <w:multiLevelType w:val="hybridMultilevel"/>
    <w:tmpl w:val="7010B34E"/>
    <w:lvl w:ilvl="0" w:tplc="60A2BC9E">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1781F19"/>
    <w:multiLevelType w:val="hybridMultilevel"/>
    <w:tmpl w:val="8A484ED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475F90"/>
    <w:multiLevelType w:val="hybridMultilevel"/>
    <w:tmpl w:val="AF060A02"/>
    <w:lvl w:ilvl="0" w:tplc="2C7AAE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1D52C2"/>
    <w:multiLevelType w:val="hybridMultilevel"/>
    <w:tmpl w:val="410E02A6"/>
    <w:lvl w:ilvl="0" w:tplc="2C7AAEB2">
      <w:start w:val="1"/>
      <w:numFmt w:val="bullet"/>
      <w:lvlText w:val="-"/>
      <w:lvlJc w:val="left"/>
      <w:pPr>
        <w:ind w:left="900" w:hanging="360"/>
      </w:pPr>
      <w:rPr>
        <w:rFonts w:ascii="Times New Roman" w:eastAsia="Calibri" w:hAnsi="Times New Roman" w:cs="Times New Roman"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8" w15:restartNumberingAfterBreak="0">
    <w:nsid w:val="26BA733B"/>
    <w:multiLevelType w:val="hybridMultilevel"/>
    <w:tmpl w:val="A3A8FB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95C6871"/>
    <w:multiLevelType w:val="multilevel"/>
    <w:tmpl w:val="320C5AE2"/>
    <w:lvl w:ilvl="0">
      <w:start w:val="1"/>
      <w:numFmt w:val="decimal"/>
      <w:lvlText w:val="%1."/>
      <w:lvlJc w:val="left"/>
      <w:pPr>
        <w:ind w:left="720" w:hanging="360"/>
      </w:pPr>
      <w:rPr>
        <w:rFonts w:hint="default"/>
      </w:rPr>
    </w:lvl>
    <w:lvl w:ilvl="1">
      <w:start w:val="1"/>
      <w:numFmt w:val="decimal"/>
      <w:isLgl/>
      <w:lvlText w:val="%1.%2."/>
      <w:lvlJc w:val="left"/>
      <w:pPr>
        <w:ind w:left="1200" w:hanging="360"/>
      </w:pPr>
      <w:rPr>
        <w:rFonts w:hint="default"/>
        <w:b/>
      </w:rPr>
    </w:lvl>
    <w:lvl w:ilvl="2">
      <w:start w:val="1"/>
      <w:numFmt w:val="decimal"/>
      <w:isLgl/>
      <w:lvlText w:val="%1.%2.%3."/>
      <w:lvlJc w:val="left"/>
      <w:pPr>
        <w:ind w:left="204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360" w:hanging="1080"/>
      </w:pPr>
      <w:rPr>
        <w:rFonts w:hint="default"/>
        <w:b w:val="0"/>
      </w:rPr>
    </w:lvl>
    <w:lvl w:ilvl="5">
      <w:start w:val="1"/>
      <w:numFmt w:val="decimal"/>
      <w:isLgl/>
      <w:lvlText w:val="%1.%2.%3.%4.%5.%6."/>
      <w:lvlJc w:val="left"/>
      <w:pPr>
        <w:ind w:left="3840" w:hanging="1080"/>
      </w:pPr>
      <w:rPr>
        <w:rFonts w:hint="default"/>
        <w:b w:val="0"/>
      </w:rPr>
    </w:lvl>
    <w:lvl w:ilvl="6">
      <w:start w:val="1"/>
      <w:numFmt w:val="decimal"/>
      <w:isLgl/>
      <w:lvlText w:val="%1.%2.%3.%4.%5.%6.%7."/>
      <w:lvlJc w:val="left"/>
      <w:pPr>
        <w:ind w:left="4680" w:hanging="1440"/>
      </w:pPr>
      <w:rPr>
        <w:rFonts w:hint="default"/>
        <w:b w:val="0"/>
      </w:rPr>
    </w:lvl>
    <w:lvl w:ilvl="7">
      <w:start w:val="1"/>
      <w:numFmt w:val="decimal"/>
      <w:isLgl/>
      <w:lvlText w:val="%1.%2.%3.%4.%5.%6.%7.%8."/>
      <w:lvlJc w:val="left"/>
      <w:pPr>
        <w:ind w:left="5160" w:hanging="1440"/>
      </w:pPr>
      <w:rPr>
        <w:rFonts w:hint="default"/>
        <w:b w:val="0"/>
      </w:rPr>
    </w:lvl>
    <w:lvl w:ilvl="8">
      <w:start w:val="1"/>
      <w:numFmt w:val="decimal"/>
      <w:isLgl/>
      <w:lvlText w:val="%1.%2.%3.%4.%5.%6.%7.%8.%9."/>
      <w:lvlJc w:val="left"/>
      <w:pPr>
        <w:ind w:left="6000" w:hanging="1800"/>
      </w:pPr>
      <w:rPr>
        <w:rFonts w:hint="default"/>
        <w:b w:val="0"/>
      </w:rPr>
    </w:lvl>
  </w:abstractNum>
  <w:abstractNum w:abstractNumId="10" w15:restartNumberingAfterBreak="0">
    <w:nsid w:val="2D443B6F"/>
    <w:multiLevelType w:val="hybridMultilevel"/>
    <w:tmpl w:val="95DA6638"/>
    <w:lvl w:ilvl="0" w:tplc="63727582">
      <w:start w:val="1"/>
      <w:numFmt w:val="lowerLetter"/>
      <w:lvlText w:val="%1)"/>
      <w:lvlJc w:val="left"/>
      <w:pPr>
        <w:ind w:left="1416" w:hanging="708"/>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2DCA5806"/>
    <w:multiLevelType w:val="hybridMultilevel"/>
    <w:tmpl w:val="15A0195E"/>
    <w:lvl w:ilvl="0" w:tplc="96F6D97C">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FC3F8E"/>
    <w:multiLevelType w:val="hybridMultilevel"/>
    <w:tmpl w:val="E926EB4E"/>
    <w:lvl w:ilvl="0" w:tplc="55D41606">
      <w:start w:val="2"/>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3243E3"/>
    <w:multiLevelType w:val="hybridMultilevel"/>
    <w:tmpl w:val="6D000072"/>
    <w:lvl w:ilvl="0" w:tplc="5B6252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A0529F"/>
    <w:multiLevelType w:val="hybridMultilevel"/>
    <w:tmpl w:val="0D38719C"/>
    <w:lvl w:ilvl="0" w:tplc="949E1ED4">
      <w:start w:val="1182"/>
      <w:numFmt w:val="decimal"/>
      <w:lvlText w:val="%1"/>
      <w:lvlJc w:val="left"/>
      <w:pPr>
        <w:ind w:left="667" w:hanging="525"/>
      </w:pPr>
      <w:rPr>
        <w:rFonts w:eastAsia="Calibri"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5" w15:restartNumberingAfterBreak="0">
    <w:nsid w:val="337129E4"/>
    <w:multiLevelType w:val="hybridMultilevel"/>
    <w:tmpl w:val="BB0681B0"/>
    <w:lvl w:ilvl="0" w:tplc="E7B0FE22">
      <w:start w:val="4"/>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7462BFA"/>
    <w:multiLevelType w:val="hybridMultilevel"/>
    <w:tmpl w:val="1BC224DA"/>
    <w:lvl w:ilvl="0" w:tplc="FFFFFFFF">
      <w:start w:val="1196"/>
      <w:numFmt w:val="decimal"/>
      <w:lvlText w:val="%1"/>
      <w:lvlJc w:val="left"/>
      <w:pPr>
        <w:ind w:left="667" w:hanging="525"/>
      </w:pPr>
      <w:rPr>
        <w:rFonts w:eastAsia="Calibri"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7" w15:restartNumberingAfterBreak="0">
    <w:nsid w:val="379C1E2D"/>
    <w:multiLevelType w:val="hybridMultilevel"/>
    <w:tmpl w:val="7E6C7D8A"/>
    <w:lvl w:ilvl="0" w:tplc="041A0017">
      <w:start w:val="1"/>
      <w:numFmt w:val="lowerLetter"/>
      <w:lvlText w:val="%1)"/>
      <w:lvlJc w:val="left"/>
      <w:pPr>
        <w:tabs>
          <w:tab w:val="num" w:pos="1776"/>
        </w:tabs>
        <w:ind w:left="1776" w:hanging="360"/>
      </w:pPr>
      <w:rPr>
        <w:rFonts w:hint="default"/>
      </w:rPr>
    </w:lvl>
    <w:lvl w:ilvl="1" w:tplc="041A0019" w:tentative="1">
      <w:start w:val="1"/>
      <w:numFmt w:val="lowerLetter"/>
      <w:lvlText w:val="%2."/>
      <w:lvlJc w:val="left"/>
      <w:pPr>
        <w:tabs>
          <w:tab w:val="num" w:pos="2496"/>
        </w:tabs>
        <w:ind w:left="2496" w:hanging="360"/>
      </w:pPr>
    </w:lvl>
    <w:lvl w:ilvl="2" w:tplc="041A001B" w:tentative="1">
      <w:start w:val="1"/>
      <w:numFmt w:val="lowerRoman"/>
      <w:lvlText w:val="%3."/>
      <w:lvlJc w:val="right"/>
      <w:pPr>
        <w:tabs>
          <w:tab w:val="num" w:pos="3216"/>
        </w:tabs>
        <w:ind w:left="3216" w:hanging="180"/>
      </w:pPr>
    </w:lvl>
    <w:lvl w:ilvl="3" w:tplc="041A000F" w:tentative="1">
      <w:start w:val="1"/>
      <w:numFmt w:val="decimal"/>
      <w:lvlText w:val="%4."/>
      <w:lvlJc w:val="left"/>
      <w:pPr>
        <w:tabs>
          <w:tab w:val="num" w:pos="3936"/>
        </w:tabs>
        <w:ind w:left="3936" w:hanging="360"/>
      </w:pPr>
    </w:lvl>
    <w:lvl w:ilvl="4" w:tplc="041A0019" w:tentative="1">
      <w:start w:val="1"/>
      <w:numFmt w:val="lowerLetter"/>
      <w:lvlText w:val="%5."/>
      <w:lvlJc w:val="left"/>
      <w:pPr>
        <w:tabs>
          <w:tab w:val="num" w:pos="4656"/>
        </w:tabs>
        <w:ind w:left="4656" w:hanging="360"/>
      </w:pPr>
    </w:lvl>
    <w:lvl w:ilvl="5" w:tplc="041A001B" w:tentative="1">
      <w:start w:val="1"/>
      <w:numFmt w:val="lowerRoman"/>
      <w:lvlText w:val="%6."/>
      <w:lvlJc w:val="right"/>
      <w:pPr>
        <w:tabs>
          <w:tab w:val="num" w:pos="5376"/>
        </w:tabs>
        <w:ind w:left="5376" w:hanging="180"/>
      </w:pPr>
    </w:lvl>
    <w:lvl w:ilvl="6" w:tplc="041A000F" w:tentative="1">
      <w:start w:val="1"/>
      <w:numFmt w:val="decimal"/>
      <w:lvlText w:val="%7."/>
      <w:lvlJc w:val="left"/>
      <w:pPr>
        <w:tabs>
          <w:tab w:val="num" w:pos="6096"/>
        </w:tabs>
        <w:ind w:left="6096" w:hanging="360"/>
      </w:pPr>
    </w:lvl>
    <w:lvl w:ilvl="7" w:tplc="041A0019" w:tentative="1">
      <w:start w:val="1"/>
      <w:numFmt w:val="lowerLetter"/>
      <w:lvlText w:val="%8."/>
      <w:lvlJc w:val="left"/>
      <w:pPr>
        <w:tabs>
          <w:tab w:val="num" w:pos="6816"/>
        </w:tabs>
        <w:ind w:left="6816" w:hanging="360"/>
      </w:pPr>
    </w:lvl>
    <w:lvl w:ilvl="8" w:tplc="041A001B" w:tentative="1">
      <w:start w:val="1"/>
      <w:numFmt w:val="lowerRoman"/>
      <w:lvlText w:val="%9."/>
      <w:lvlJc w:val="right"/>
      <w:pPr>
        <w:tabs>
          <w:tab w:val="num" w:pos="7536"/>
        </w:tabs>
        <w:ind w:left="7536" w:hanging="180"/>
      </w:pPr>
    </w:lvl>
  </w:abstractNum>
  <w:abstractNum w:abstractNumId="18" w15:restartNumberingAfterBreak="0">
    <w:nsid w:val="3E1E490F"/>
    <w:multiLevelType w:val="hybridMultilevel"/>
    <w:tmpl w:val="86E807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1CE50EC"/>
    <w:multiLevelType w:val="hybridMultilevel"/>
    <w:tmpl w:val="F4B66CA8"/>
    <w:lvl w:ilvl="0" w:tplc="00AE74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59D670C"/>
    <w:multiLevelType w:val="hybridMultilevel"/>
    <w:tmpl w:val="0D1E77B8"/>
    <w:lvl w:ilvl="0" w:tplc="93DAA2E0">
      <w:start w:val="2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48330CD8"/>
    <w:multiLevelType w:val="hybridMultilevel"/>
    <w:tmpl w:val="FF88B1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505F04"/>
    <w:multiLevelType w:val="hybridMultilevel"/>
    <w:tmpl w:val="C0EC99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CC44713"/>
    <w:multiLevelType w:val="hybridMultilevel"/>
    <w:tmpl w:val="AF1C6F9C"/>
    <w:lvl w:ilvl="0" w:tplc="2C7AAE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D56150B"/>
    <w:multiLevelType w:val="hybridMultilevel"/>
    <w:tmpl w:val="48348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4D6E5E"/>
    <w:multiLevelType w:val="hybridMultilevel"/>
    <w:tmpl w:val="A1DABDCE"/>
    <w:lvl w:ilvl="0" w:tplc="37AE8418">
      <w:start w:val="1"/>
      <w:numFmt w:val="decimal"/>
      <w:lvlText w:val="%1."/>
      <w:lvlJc w:val="left"/>
      <w:pPr>
        <w:ind w:left="1440" w:hanging="360"/>
      </w:pPr>
      <w:rPr>
        <w:rFonts w:hint="default"/>
        <w:b w:val="0"/>
        <w:bCs/>
        <w:color w:val="000000" w:themeColor="text1"/>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51992BF6"/>
    <w:multiLevelType w:val="hybridMultilevel"/>
    <w:tmpl w:val="F72A8AD8"/>
    <w:lvl w:ilvl="0" w:tplc="D078320A">
      <w:start w:val="1"/>
      <w:numFmt w:val="upperRoman"/>
      <w:lvlText w:val="%1."/>
      <w:lvlJc w:val="left"/>
      <w:pPr>
        <w:tabs>
          <w:tab w:val="num" w:pos="4968"/>
        </w:tabs>
        <w:ind w:left="4968" w:hanging="720"/>
      </w:pPr>
      <w:rPr>
        <w:rFonts w:hint="default"/>
      </w:rPr>
    </w:lvl>
    <w:lvl w:ilvl="1" w:tplc="041A0019" w:tentative="1">
      <w:start w:val="1"/>
      <w:numFmt w:val="lowerLetter"/>
      <w:lvlText w:val="%2."/>
      <w:lvlJc w:val="left"/>
      <w:pPr>
        <w:tabs>
          <w:tab w:val="num" w:pos="5328"/>
        </w:tabs>
        <w:ind w:left="5328" w:hanging="360"/>
      </w:pPr>
    </w:lvl>
    <w:lvl w:ilvl="2" w:tplc="041A001B" w:tentative="1">
      <w:start w:val="1"/>
      <w:numFmt w:val="lowerRoman"/>
      <w:lvlText w:val="%3."/>
      <w:lvlJc w:val="right"/>
      <w:pPr>
        <w:tabs>
          <w:tab w:val="num" w:pos="6048"/>
        </w:tabs>
        <w:ind w:left="6048" w:hanging="180"/>
      </w:pPr>
    </w:lvl>
    <w:lvl w:ilvl="3" w:tplc="041A000F" w:tentative="1">
      <w:start w:val="1"/>
      <w:numFmt w:val="decimal"/>
      <w:lvlText w:val="%4."/>
      <w:lvlJc w:val="left"/>
      <w:pPr>
        <w:tabs>
          <w:tab w:val="num" w:pos="6768"/>
        </w:tabs>
        <w:ind w:left="6768" w:hanging="360"/>
      </w:pPr>
    </w:lvl>
    <w:lvl w:ilvl="4" w:tplc="041A0019" w:tentative="1">
      <w:start w:val="1"/>
      <w:numFmt w:val="lowerLetter"/>
      <w:lvlText w:val="%5."/>
      <w:lvlJc w:val="left"/>
      <w:pPr>
        <w:tabs>
          <w:tab w:val="num" w:pos="7488"/>
        </w:tabs>
        <w:ind w:left="7488" w:hanging="360"/>
      </w:pPr>
    </w:lvl>
    <w:lvl w:ilvl="5" w:tplc="041A001B" w:tentative="1">
      <w:start w:val="1"/>
      <w:numFmt w:val="lowerRoman"/>
      <w:lvlText w:val="%6."/>
      <w:lvlJc w:val="right"/>
      <w:pPr>
        <w:tabs>
          <w:tab w:val="num" w:pos="8208"/>
        </w:tabs>
        <w:ind w:left="8208" w:hanging="180"/>
      </w:pPr>
    </w:lvl>
    <w:lvl w:ilvl="6" w:tplc="041A000F" w:tentative="1">
      <w:start w:val="1"/>
      <w:numFmt w:val="decimal"/>
      <w:lvlText w:val="%7."/>
      <w:lvlJc w:val="left"/>
      <w:pPr>
        <w:tabs>
          <w:tab w:val="num" w:pos="8928"/>
        </w:tabs>
        <w:ind w:left="8928" w:hanging="360"/>
      </w:pPr>
    </w:lvl>
    <w:lvl w:ilvl="7" w:tplc="041A0019" w:tentative="1">
      <w:start w:val="1"/>
      <w:numFmt w:val="lowerLetter"/>
      <w:lvlText w:val="%8."/>
      <w:lvlJc w:val="left"/>
      <w:pPr>
        <w:tabs>
          <w:tab w:val="num" w:pos="9648"/>
        </w:tabs>
        <w:ind w:left="9648" w:hanging="360"/>
      </w:pPr>
    </w:lvl>
    <w:lvl w:ilvl="8" w:tplc="041A001B" w:tentative="1">
      <w:start w:val="1"/>
      <w:numFmt w:val="lowerRoman"/>
      <w:lvlText w:val="%9."/>
      <w:lvlJc w:val="right"/>
      <w:pPr>
        <w:tabs>
          <w:tab w:val="num" w:pos="10368"/>
        </w:tabs>
        <w:ind w:left="10368" w:hanging="180"/>
      </w:pPr>
    </w:lvl>
  </w:abstractNum>
  <w:abstractNum w:abstractNumId="27" w15:restartNumberingAfterBreak="0">
    <w:nsid w:val="51DF2221"/>
    <w:multiLevelType w:val="hybridMultilevel"/>
    <w:tmpl w:val="B12A24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24328C6"/>
    <w:multiLevelType w:val="hybridMultilevel"/>
    <w:tmpl w:val="FF589286"/>
    <w:lvl w:ilvl="0" w:tplc="041A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9" w15:restartNumberingAfterBreak="0">
    <w:nsid w:val="56D166FE"/>
    <w:multiLevelType w:val="multilevel"/>
    <w:tmpl w:val="61AC5D64"/>
    <w:styleLink w:val="Trenutnipopi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731870"/>
    <w:multiLevelType w:val="hybridMultilevel"/>
    <w:tmpl w:val="7750A564"/>
    <w:lvl w:ilvl="0" w:tplc="2D4C3A5E">
      <w:start w:val="1200"/>
      <w:numFmt w:val="decimal"/>
      <w:lvlText w:val="%1"/>
      <w:lvlJc w:val="left"/>
      <w:pPr>
        <w:ind w:left="682" w:hanging="540"/>
      </w:pPr>
      <w:rPr>
        <w:rFonts w:eastAsia="Calibri"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1" w15:restartNumberingAfterBreak="0">
    <w:nsid w:val="5D195962"/>
    <w:multiLevelType w:val="hybridMultilevel"/>
    <w:tmpl w:val="A08A3836"/>
    <w:lvl w:ilvl="0" w:tplc="E7B0FE22">
      <w:start w:val="4"/>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D821D01"/>
    <w:multiLevelType w:val="hybridMultilevel"/>
    <w:tmpl w:val="69BCDFF8"/>
    <w:lvl w:ilvl="0" w:tplc="D1A8A78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1C22DB1"/>
    <w:multiLevelType w:val="hybridMultilevel"/>
    <w:tmpl w:val="2B1048B2"/>
    <w:lvl w:ilvl="0" w:tplc="4F2815D4">
      <w:start w:val="1010"/>
      <w:numFmt w:val="decimal"/>
      <w:lvlText w:val="%1"/>
      <w:lvlJc w:val="left"/>
      <w:pPr>
        <w:ind w:left="682" w:hanging="540"/>
      </w:pPr>
      <w:rPr>
        <w:rFonts w:eastAsia="Calibri"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4" w15:restartNumberingAfterBreak="0">
    <w:nsid w:val="61FF3B96"/>
    <w:multiLevelType w:val="hybridMultilevel"/>
    <w:tmpl w:val="5B647E82"/>
    <w:lvl w:ilvl="0" w:tplc="2C7AAE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E41D21"/>
    <w:multiLevelType w:val="hybridMultilevel"/>
    <w:tmpl w:val="71484A32"/>
    <w:lvl w:ilvl="0" w:tplc="84A4F84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683C1283"/>
    <w:multiLevelType w:val="hybridMultilevel"/>
    <w:tmpl w:val="54EEBCE2"/>
    <w:lvl w:ilvl="0" w:tplc="1978753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86A7747"/>
    <w:multiLevelType w:val="hybridMultilevel"/>
    <w:tmpl w:val="C3F2CA0C"/>
    <w:lvl w:ilvl="0" w:tplc="FD74FD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69407952"/>
    <w:multiLevelType w:val="hybridMultilevel"/>
    <w:tmpl w:val="109C8004"/>
    <w:lvl w:ilvl="0" w:tplc="E7B0FE22">
      <w:start w:val="4"/>
      <w:numFmt w:val="bullet"/>
      <w:lvlText w:val="-"/>
      <w:lvlJc w:val="left"/>
      <w:pPr>
        <w:ind w:left="1428" w:hanging="360"/>
      </w:p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9" w15:restartNumberingAfterBreak="0">
    <w:nsid w:val="6BE75BAD"/>
    <w:multiLevelType w:val="hybridMultilevel"/>
    <w:tmpl w:val="13502AAC"/>
    <w:lvl w:ilvl="0" w:tplc="D988E56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0374948"/>
    <w:multiLevelType w:val="hybridMultilevel"/>
    <w:tmpl w:val="939C41D4"/>
    <w:lvl w:ilvl="0" w:tplc="7C845C9E">
      <w:start w:val="1"/>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1" w15:restartNumberingAfterBreak="0">
    <w:nsid w:val="714D673B"/>
    <w:multiLevelType w:val="hybridMultilevel"/>
    <w:tmpl w:val="39783246"/>
    <w:lvl w:ilvl="0" w:tplc="2C7AAE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9BE35F4"/>
    <w:multiLevelType w:val="hybridMultilevel"/>
    <w:tmpl w:val="67EAF4C8"/>
    <w:lvl w:ilvl="0" w:tplc="65A03102">
      <w:start w:val="3"/>
      <w:numFmt w:val="upperRoman"/>
      <w:lvlText w:val="%1."/>
      <w:lvlJc w:val="left"/>
      <w:pPr>
        <w:ind w:left="1080" w:hanging="72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A421B7D"/>
    <w:multiLevelType w:val="hybridMultilevel"/>
    <w:tmpl w:val="F5AEDA7A"/>
    <w:lvl w:ilvl="0" w:tplc="F8BAADD0">
      <w:start w:val="1"/>
      <w:numFmt w:val="decimal"/>
      <w:lvlText w:val="(%1)"/>
      <w:lvlJc w:val="left"/>
      <w:pPr>
        <w:ind w:left="420" w:hanging="360"/>
      </w:pPr>
      <w:rPr>
        <w:b w:val="0"/>
      </w:rPr>
    </w:lvl>
    <w:lvl w:ilvl="1" w:tplc="041A0019">
      <w:start w:val="1"/>
      <w:numFmt w:val="lowerLetter"/>
      <w:lvlText w:val="%2."/>
      <w:lvlJc w:val="left"/>
      <w:pPr>
        <w:ind w:left="1140" w:hanging="360"/>
      </w:pPr>
    </w:lvl>
    <w:lvl w:ilvl="2" w:tplc="041A001B">
      <w:start w:val="1"/>
      <w:numFmt w:val="lowerRoman"/>
      <w:lvlText w:val="%3."/>
      <w:lvlJc w:val="right"/>
      <w:pPr>
        <w:ind w:left="1860" w:hanging="180"/>
      </w:pPr>
    </w:lvl>
    <w:lvl w:ilvl="3" w:tplc="041A000F">
      <w:start w:val="1"/>
      <w:numFmt w:val="decimal"/>
      <w:lvlText w:val="%4."/>
      <w:lvlJc w:val="left"/>
      <w:pPr>
        <w:ind w:left="2580" w:hanging="360"/>
      </w:pPr>
    </w:lvl>
    <w:lvl w:ilvl="4" w:tplc="041A0019">
      <w:start w:val="1"/>
      <w:numFmt w:val="lowerLetter"/>
      <w:lvlText w:val="%5."/>
      <w:lvlJc w:val="left"/>
      <w:pPr>
        <w:ind w:left="3300" w:hanging="360"/>
      </w:pPr>
    </w:lvl>
    <w:lvl w:ilvl="5" w:tplc="041A001B">
      <w:start w:val="1"/>
      <w:numFmt w:val="lowerRoman"/>
      <w:lvlText w:val="%6."/>
      <w:lvlJc w:val="right"/>
      <w:pPr>
        <w:ind w:left="4020" w:hanging="180"/>
      </w:pPr>
    </w:lvl>
    <w:lvl w:ilvl="6" w:tplc="041A000F">
      <w:start w:val="1"/>
      <w:numFmt w:val="decimal"/>
      <w:lvlText w:val="%7."/>
      <w:lvlJc w:val="left"/>
      <w:pPr>
        <w:ind w:left="4740" w:hanging="360"/>
      </w:pPr>
    </w:lvl>
    <w:lvl w:ilvl="7" w:tplc="041A0019">
      <w:start w:val="1"/>
      <w:numFmt w:val="lowerLetter"/>
      <w:lvlText w:val="%8."/>
      <w:lvlJc w:val="left"/>
      <w:pPr>
        <w:ind w:left="5460" w:hanging="360"/>
      </w:pPr>
    </w:lvl>
    <w:lvl w:ilvl="8" w:tplc="041A001B">
      <w:start w:val="1"/>
      <w:numFmt w:val="lowerRoman"/>
      <w:lvlText w:val="%9."/>
      <w:lvlJc w:val="right"/>
      <w:pPr>
        <w:ind w:left="6180" w:hanging="180"/>
      </w:pPr>
    </w:lvl>
  </w:abstractNum>
  <w:abstractNum w:abstractNumId="44" w15:restartNumberingAfterBreak="0">
    <w:nsid w:val="7FCA47FE"/>
    <w:multiLevelType w:val="hybridMultilevel"/>
    <w:tmpl w:val="5950B628"/>
    <w:lvl w:ilvl="0" w:tplc="2C7AAE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710508">
    <w:abstractNumId w:val="2"/>
  </w:num>
  <w:num w:numId="2" w16cid:durableId="3752056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3571486">
    <w:abstractNumId w:val="10"/>
  </w:num>
  <w:num w:numId="4" w16cid:durableId="441530746">
    <w:abstractNumId w:val="4"/>
  </w:num>
  <w:num w:numId="5" w16cid:durableId="1725523345">
    <w:abstractNumId w:val="26"/>
  </w:num>
  <w:num w:numId="6" w16cid:durableId="656609853">
    <w:abstractNumId w:val="19"/>
  </w:num>
  <w:num w:numId="7" w16cid:durableId="245237003">
    <w:abstractNumId w:val="1"/>
  </w:num>
  <w:num w:numId="8" w16cid:durableId="96411389">
    <w:abstractNumId w:val="40"/>
  </w:num>
  <w:num w:numId="9" w16cid:durableId="616958680">
    <w:abstractNumId w:val="20"/>
  </w:num>
  <w:num w:numId="10" w16cid:durableId="1266184953">
    <w:abstractNumId w:val="9"/>
  </w:num>
  <w:num w:numId="11" w16cid:durableId="731585483">
    <w:abstractNumId w:val="5"/>
  </w:num>
  <w:num w:numId="12" w16cid:durableId="530992626">
    <w:abstractNumId w:val="28"/>
  </w:num>
  <w:num w:numId="13" w16cid:durableId="550120118">
    <w:abstractNumId w:val="25"/>
  </w:num>
  <w:num w:numId="14" w16cid:durableId="1145776745">
    <w:abstractNumId w:val="8"/>
  </w:num>
  <w:num w:numId="15" w16cid:durableId="1449935793">
    <w:abstractNumId w:val="11"/>
  </w:num>
  <w:num w:numId="16" w16cid:durableId="1081172020">
    <w:abstractNumId w:val="29"/>
  </w:num>
  <w:num w:numId="17" w16cid:durableId="1991522237">
    <w:abstractNumId w:val="27"/>
  </w:num>
  <w:num w:numId="18" w16cid:durableId="798188692">
    <w:abstractNumId w:val="24"/>
  </w:num>
  <w:num w:numId="19" w16cid:durableId="598292997">
    <w:abstractNumId w:val="37"/>
  </w:num>
  <w:num w:numId="20" w16cid:durableId="967317208">
    <w:abstractNumId w:val="18"/>
  </w:num>
  <w:num w:numId="21" w16cid:durableId="1099332419">
    <w:abstractNumId w:val="21"/>
  </w:num>
  <w:num w:numId="22" w16cid:durableId="380134836">
    <w:abstractNumId w:val="42"/>
  </w:num>
  <w:num w:numId="23" w16cid:durableId="1949198055">
    <w:abstractNumId w:val="32"/>
  </w:num>
  <w:num w:numId="24" w16cid:durableId="1745376729">
    <w:abstractNumId w:val="22"/>
  </w:num>
  <w:num w:numId="25" w16cid:durableId="285040457">
    <w:abstractNumId w:val="35"/>
  </w:num>
  <w:num w:numId="26" w16cid:durableId="2011715698">
    <w:abstractNumId w:val="33"/>
  </w:num>
  <w:num w:numId="27" w16cid:durableId="2030447899">
    <w:abstractNumId w:val="43"/>
  </w:num>
  <w:num w:numId="28" w16cid:durableId="1457525490">
    <w:abstractNumId w:val="39"/>
  </w:num>
  <w:num w:numId="29" w16cid:durableId="1676490575">
    <w:abstractNumId w:val="12"/>
  </w:num>
  <w:num w:numId="30" w16cid:durableId="904803568">
    <w:abstractNumId w:val="13"/>
  </w:num>
  <w:num w:numId="31" w16cid:durableId="800005051">
    <w:abstractNumId w:val="6"/>
  </w:num>
  <w:num w:numId="32" w16cid:durableId="1223369165">
    <w:abstractNumId w:val="0"/>
  </w:num>
  <w:num w:numId="33" w16cid:durableId="1950744764">
    <w:abstractNumId w:val="41"/>
  </w:num>
  <w:num w:numId="34" w16cid:durableId="1301419619">
    <w:abstractNumId w:val="44"/>
  </w:num>
  <w:num w:numId="35" w16cid:durableId="1288706277">
    <w:abstractNumId w:val="7"/>
  </w:num>
  <w:num w:numId="36" w16cid:durableId="2082946277">
    <w:abstractNumId w:val="34"/>
  </w:num>
  <w:num w:numId="37" w16cid:durableId="668365729">
    <w:abstractNumId w:val="23"/>
  </w:num>
  <w:num w:numId="38" w16cid:durableId="46072613">
    <w:abstractNumId w:val="3"/>
  </w:num>
  <w:num w:numId="39" w16cid:durableId="359741437">
    <w:abstractNumId w:val="14"/>
  </w:num>
  <w:num w:numId="40" w16cid:durableId="255291528">
    <w:abstractNumId w:val="15"/>
  </w:num>
  <w:num w:numId="41" w16cid:durableId="810443127">
    <w:abstractNumId w:val="36"/>
  </w:num>
  <w:num w:numId="42" w16cid:durableId="113406105">
    <w:abstractNumId w:val="38"/>
  </w:num>
  <w:num w:numId="43" w16cid:durableId="204024907">
    <w:abstractNumId w:val="31"/>
  </w:num>
  <w:num w:numId="44" w16cid:durableId="673267875">
    <w:abstractNumId w:val="16"/>
  </w:num>
  <w:num w:numId="45" w16cid:durableId="19272979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FD"/>
    <w:rsid w:val="00593F4A"/>
    <w:rsid w:val="007859CB"/>
    <w:rsid w:val="00AD610F"/>
    <w:rsid w:val="00D57843"/>
    <w:rsid w:val="00EF7E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76B0"/>
  <w15:chartTrackingRefBased/>
  <w15:docId w15:val="{EB163DCB-8C27-44D5-B12C-56651588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F7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EF7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EF7EF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EF7EF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unhideWhenUsed/>
    <w:qFormat/>
    <w:rsid w:val="00EF7EF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unhideWhenUsed/>
    <w:qFormat/>
    <w:rsid w:val="00EF7EF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EF7EF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unhideWhenUsed/>
    <w:qFormat/>
    <w:rsid w:val="00EF7EF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F7EF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F7EF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EF7EF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EF7EF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EF7EF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rsid w:val="00EF7EFD"/>
    <w:rPr>
      <w:rFonts w:eastAsiaTheme="majorEastAsia" w:cstheme="majorBidi"/>
      <w:color w:val="0F4761" w:themeColor="accent1" w:themeShade="BF"/>
    </w:rPr>
  </w:style>
  <w:style w:type="character" w:customStyle="1" w:styleId="Naslov6Char">
    <w:name w:val="Naslov 6 Char"/>
    <w:basedOn w:val="Zadanifontodlomka"/>
    <w:link w:val="Naslov6"/>
    <w:uiPriority w:val="9"/>
    <w:rsid w:val="00EF7EFD"/>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EF7EFD"/>
    <w:rPr>
      <w:rFonts w:eastAsiaTheme="majorEastAsia" w:cstheme="majorBidi"/>
      <w:color w:val="595959" w:themeColor="text1" w:themeTint="A6"/>
    </w:rPr>
  </w:style>
  <w:style w:type="character" w:customStyle="1" w:styleId="Naslov8Char">
    <w:name w:val="Naslov 8 Char"/>
    <w:basedOn w:val="Zadanifontodlomka"/>
    <w:link w:val="Naslov8"/>
    <w:uiPriority w:val="9"/>
    <w:rsid w:val="00EF7EF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F7EFD"/>
    <w:rPr>
      <w:rFonts w:eastAsiaTheme="majorEastAsia" w:cstheme="majorBidi"/>
      <w:color w:val="272727" w:themeColor="text1" w:themeTint="D8"/>
    </w:rPr>
  </w:style>
  <w:style w:type="paragraph" w:styleId="Naslov">
    <w:name w:val="Title"/>
    <w:basedOn w:val="Normal"/>
    <w:next w:val="Normal"/>
    <w:link w:val="NaslovChar"/>
    <w:uiPriority w:val="10"/>
    <w:qFormat/>
    <w:rsid w:val="00EF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F7EF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F7EF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F7EF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7EFD"/>
    <w:pPr>
      <w:spacing w:before="160"/>
      <w:jc w:val="center"/>
    </w:pPr>
    <w:rPr>
      <w:i/>
      <w:iCs/>
      <w:color w:val="404040" w:themeColor="text1" w:themeTint="BF"/>
    </w:rPr>
  </w:style>
  <w:style w:type="character" w:customStyle="1" w:styleId="CitatChar">
    <w:name w:val="Citat Char"/>
    <w:basedOn w:val="Zadanifontodlomka"/>
    <w:link w:val="Citat"/>
    <w:uiPriority w:val="29"/>
    <w:rsid w:val="00EF7EFD"/>
    <w:rPr>
      <w:i/>
      <w:iCs/>
      <w:color w:val="404040" w:themeColor="text1" w:themeTint="BF"/>
    </w:rPr>
  </w:style>
  <w:style w:type="paragraph" w:styleId="Odlomakpopisa">
    <w:name w:val="List Paragraph"/>
    <w:basedOn w:val="Normal"/>
    <w:link w:val="OdlomakpopisaChar"/>
    <w:uiPriority w:val="34"/>
    <w:qFormat/>
    <w:rsid w:val="00EF7EFD"/>
    <w:pPr>
      <w:ind w:left="720"/>
      <w:contextualSpacing/>
    </w:pPr>
  </w:style>
  <w:style w:type="character" w:styleId="Jakoisticanje">
    <w:name w:val="Intense Emphasis"/>
    <w:basedOn w:val="Zadanifontodlomka"/>
    <w:uiPriority w:val="21"/>
    <w:qFormat/>
    <w:rsid w:val="00EF7EFD"/>
    <w:rPr>
      <w:i/>
      <w:iCs/>
      <w:color w:val="0F4761" w:themeColor="accent1" w:themeShade="BF"/>
    </w:rPr>
  </w:style>
  <w:style w:type="paragraph" w:styleId="Naglaencitat">
    <w:name w:val="Intense Quote"/>
    <w:basedOn w:val="Normal"/>
    <w:next w:val="Normal"/>
    <w:link w:val="NaglaencitatChar"/>
    <w:uiPriority w:val="30"/>
    <w:qFormat/>
    <w:rsid w:val="00EF7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F7EFD"/>
    <w:rPr>
      <w:i/>
      <w:iCs/>
      <w:color w:val="0F4761" w:themeColor="accent1" w:themeShade="BF"/>
    </w:rPr>
  </w:style>
  <w:style w:type="character" w:styleId="Istaknutareferenca">
    <w:name w:val="Intense Reference"/>
    <w:basedOn w:val="Zadanifontodlomka"/>
    <w:uiPriority w:val="32"/>
    <w:qFormat/>
    <w:rsid w:val="00EF7EFD"/>
    <w:rPr>
      <w:b/>
      <w:bCs/>
      <w:smallCaps/>
      <w:color w:val="0F4761" w:themeColor="accent1" w:themeShade="BF"/>
      <w:spacing w:val="5"/>
    </w:rPr>
  </w:style>
  <w:style w:type="numbering" w:customStyle="1" w:styleId="Bezpopisa1">
    <w:name w:val="Bez popisa1"/>
    <w:next w:val="Bezpopisa"/>
    <w:uiPriority w:val="99"/>
    <w:semiHidden/>
    <w:unhideWhenUsed/>
    <w:rsid w:val="00D57843"/>
  </w:style>
  <w:style w:type="paragraph" w:styleId="Uvuenotijeloteksta">
    <w:name w:val="Body Text Indent"/>
    <w:basedOn w:val="Normal"/>
    <w:link w:val="UvuenotijelotekstaChar"/>
    <w:rsid w:val="00D57843"/>
    <w:pPr>
      <w:spacing w:after="120" w:line="240" w:lineRule="auto"/>
      <w:ind w:left="283"/>
    </w:pPr>
    <w:rPr>
      <w:rFonts w:ascii="Tahoma" w:eastAsia="Times New Roman" w:hAnsi="Tahoma" w:cs="Times New Roman"/>
      <w:kern w:val="0"/>
      <w:szCs w:val="20"/>
      <w:lang w:val="en-GB" w:eastAsia="hr-HR"/>
      <w14:ligatures w14:val="none"/>
    </w:rPr>
  </w:style>
  <w:style w:type="character" w:customStyle="1" w:styleId="UvuenotijelotekstaChar">
    <w:name w:val="Uvučeno tijelo teksta Char"/>
    <w:basedOn w:val="Zadanifontodlomka"/>
    <w:link w:val="Uvuenotijeloteksta"/>
    <w:rsid w:val="00D57843"/>
    <w:rPr>
      <w:rFonts w:ascii="Tahoma" w:eastAsia="Times New Roman" w:hAnsi="Tahoma" w:cs="Times New Roman"/>
      <w:kern w:val="0"/>
      <w:szCs w:val="20"/>
      <w:lang w:val="en-GB" w:eastAsia="hr-HR"/>
      <w14:ligatures w14:val="none"/>
    </w:rPr>
  </w:style>
  <w:style w:type="paragraph" w:styleId="Tijeloteksta">
    <w:name w:val="Body Text"/>
    <w:aliases w:val="uvlaka 2"/>
    <w:basedOn w:val="Normal"/>
    <w:link w:val="TijelotekstaChar"/>
    <w:rsid w:val="00D57843"/>
    <w:pPr>
      <w:spacing w:after="120" w:line="240" w:lineRule="auto"/>
    </w:pPr>
    <w:rPr>
      <w:rFonts w:ascii="Tahoma" w:eastAsia="Times New Roman" w:hAnsi="Tahoma" w:cs="Times New Roman"/>
      <w:kern w:val="0"/>
      <w:szCs w:val="20"/>
      <w:lang w:val="en-GB" w:eastAsia="hr-HR"/>
      <w14:ligatures w14:val="none"/>
    </w:rPr>
  </w:style>
  <w:style w:type="character" w:customStyle="1" w:styleId="TijelotekstaChar">
    <w:name w:val="Tijelo teksta Char"/>
    <w:aliases w:val="uvlaka 2 Char"/>
    <w:basedOn w:val="Zadanifontodlomka"/>
    <w:link w:val="Tijeloteksta"/>
    <w:rsid w:val="00D57843"/>
    <w:rPr>
      <w:rFonts w:ascii="Tahoma" w:eastAsia="Times New Roman" w:hAnsi="Tahoma" w:cs="Times New Roman"/>
      <w:kern w:val="0"/>
      <w:szCs w:val="20"/>
      <w:lang w:val="en-GB" w:eastAsia="hr-HR"/>
      <w14:ligatures w14:val="none"/>
    </w:rPr>
  </w:style>
  <w:style w:type="paragraph" w:styleId="Tijeloteksta2">
    <w:name w:val="Body Text 2"/>
    <w:basedOn w:val="Normal"/>
    <w:link w:val="Tijeloteksta2Char"/>
    <w:rsid w:val="00D57843"/>
    <w:pPr>
      <w:spacing w:after="120" w:line="480" w:lineRule="auto"/>
    </w:pPr>
    <w:rPr>
      <w:rFonts w:ascii="Times New Roman" w:eastAsia="Times New Roman" w:hAnsi="Times New Roman" w:cs="Times New Roman"/>
      <w:kern w:val="0"/>
      <w:sz w:val="24"/>
      <w:szCs w:val="24"/>
      <w:lang w:eastAsia="hr-HR"/>
      <w14:ligatures w14:val="none"/>
    </w:rPr>
  </w:style>
  <w:style w:type="character" w:customStyle="1" w:styleId="Tijeloteksta2Char">
    <w:name w:val="Tijelo teksta 2 Char"/>
    <w:basedOn w:val="Zadanifontodlomka"/>
    <w:link w:val="Tijeloteksta2"/>
    <w:rsid w:val="00D57843"/>
    <w:rPr>
      <w:rFonts w:ascii="Times New Roman" w:eastAsia="Times New Roman" w:hAnsi="Times New Roman" w:cs="Times New Roman"/>
      <w:kern w:val="0"/>
      <w:sz w:val="24"/>
      <w:szCs w:val="24"/>
      <w:lang w:eastAsia="hr-HR"/>
      <w14:ligatures w14:val="none"/>
    </w:rPr>
  </w:style>
  <w:style w:type="paragraph" w:styleId="Tijeloteksta3">
    <w:name w:val="Body Text 3"/>
    <w:basedOn w:val="Normal"/>
    <w:link w:val="Tijeloteksta3Char"/>
    <w:uiPriority w:val="99"/>
    <w:rsid w:val="00D57843"/>
    <w:pPr>
      <w:spacing w:after="120" w:line="240" w:lineRule="auto"/>
    </w:pPr>
    <w:rPr>
      <w:rFonts w:ascii="Tahoma" w:eastAsia="Times New Roman" w:hAnsi="Tahoma" w:cs="Times New Roman"/>
      <w:kern w:val="0"/>
      <w:sz w:val="16"/>
      <w:szCs w:val="16"/>
      <w:lang w:val="en-GB" w:eastAsia="hr-HR"/>
      <w14:ligatures w14:val="none"/>
    </w:rPr>
  </w:style>
  <w:style w:type="character" w:customStyle="1" w:styleId="Tijeloteksta3Char">
    <w:name w:val="Tijelo teksta 3 Char"/>
    <w:basedOn w:val="Zadanifontodlomka"/>
    <w:link w:val="Tijeloteksta3"/>
    <w:uiPriority w:val="99"/>
    <w:rsid w:val="00D57843"/>
    <w:rPr>
      <w:rFonts w:ascii="Tahoma" w:eastAsia="Times New Roman" w:hAnsi="Tahoma" w:cs="Times New Roman"/>
      <w:kern w:val="0"/>
      <w:sz w:val="16"/>
      <w:szCs w:val="16"/>
      <w:lang w:val="en-GB" w:eastAsia="hr-HR"/>
      <w14:ligatures w14:val="none"/>
    </w:rPr>
  </w:style>
  <w:style w:type="paragraph" w:styleId="Podnoje">
    <w:name w:val="footer"/>
    <w:basedOn w:val="Normal"/>
    <w:link w:val="PodnojeChar"/>
    <w:uiPriority w:val="99"/>
    <w:rsid w:val="00D57843"/>
    <w:pPr>
      <w:tabs>
        <w:tab w:val="center" w:pos="4536"/>
        <w:tab w:val="right" w:pos="9072"/>
      </w:tabs>
      <w:spacing w:after="0" w:line="240" w:lineRule="auto"/>
    </w:pPr>
    <w:rPr>
      <w:rFonts w:ascii="Times New Roman" w:eastAsia="Times New Roman" w:hAnsi="Times New Roman" w:cs="Times New Roman"/>
      <w:kern w:val="0"/>
      <w:sz w:val="24"/>
      <w:szCs w:val="24"/>
      <w:lang w:eastAsia="hr-HR"/>
      <w14:ligatures w14:val="none"/>
    </w:rPr>
  </w:style>
  <w:style w:type="character" w:customStyle="1" w:styleId="PodnojeChar">
    <w:name w:val="Podnožje Char"/>
    <w:basedOn w:val="Zadanifontodlomka"/>
    <w:link w:val="Podnoje"/>
    <w:uiPriority w:val="99"/>
    <w:rsid w:val="00D57843"/>
    <w:rPr>
      <w:rFonts w:ascii="Times New Roman" w:eastAsia="Times New Roman" w:hAnsi="Times New Roman" w:cs="Times New Roman"/>
      <w:kern w:val="0"/>
      <w:sz w:val="24"/>
      <w:szCs w:val="24"/>
      <w:lang w:eastAsia="hr-HR"/>
      <w14:ligatures w14:val="none"/>
    </w:rPr>
  </w:style>
  <w:style w:type="character" w:styleId="Brojstranice">
    <w:name w:val="page number"/>
    <w:basedOn w:val="Zadanifontodlomka"/>
    <w:rsid w:val="00D57843"/>
  </w:style>
  <w:style w:type="table" w:styleId="Reetkatablice">
    <w:name w:val="Table Grid"/>
    <w:basedOn w:val="Obinatablica"/>
    <w:uiPriority w:val="59"/>
    <w:rsid w:val="00D57843"/>
    <w:pPr>
      <w:spacing w:after="0" w:line="240" w:lineRule="auto"/>
    </w:pPr>
    <w:rPr>
      <w:rFonts w:ascii="Times New Roman" w:eastAsia="Times New Roman" w:hAnsi="Times New Roman" w:cs="Times New Roman"/>
      <w:kern w:val="0"/>
      <w:sz w:val="20"/>
      <w:szCs w:val="20"/>
      <w:lang w:eastAsia="hr-HR"/>
      <w14:ligatures w14:val="none"/>
    </w:rPr>
    <w:tblPr/>
  </w:style>
  <w:style w:type="paragraph" w:styleId="Zaglavlje">
    <w:name w:val="header"/>
    <w:basedOn w:val="Normal"/>
    <w:link w:val="ZaglavljeChar"/>
    <w:uiPriority w:val="99"/>
    <w:rsid w:val="00D57843"/>
    <w:pPr>
      <w:tabs>
        <w:tab w:val="center" w:pos="4536"/>
        <w:tab w:val="right" w:pos="9072"/>
      </w:tabs>
      <w:spacing w:after="0" w:line="240" w:lineRule="auto"/>
    </w:pPr>
    <w:rPr>
      <w:rFonts w:ascii="Times New Roman" w:eastAsia="Times New Roman" w:hAnsi="Times New Roman" w:cs="Times New Roman"/>
      <w:kern w:val="0"/>
      <w:sz w:val="24"/>
      <w:szCs w:val="24"/>
      <w:lang w:eastAsia="hr-HR"/>
      <w14:ligatures w14:val="none"/>
    </w:rPr>
  </w:style>
  <w:style w:type="character" w:customStyle="1" w:styleId="ZaglavljeChar">
    <w:name w:val="Zaglavlje Char"/>
    <w:basedOn w:val="Zadanifontodlomka"/>
    <w:link w:val="Zaglavlje"/>
    <w:uiPriority w:val="99"/>
    <w:rsid w:val="00D57843"/>
    <w:rPr>
      <w:rFonts w:ascii="Times New Roman" w:eastAsia="Times New Roman" w:hAnsi="Times New Roman" w:cs="Times New Roman"/>
      <w:kern w:val="0"/>
      <w:sz w:val="24"/>
      <w:szCs w:val="24"/>
      <w:lang w:eastAsia="hr-HR"/>
      <w14:ligatures w14:val="none"/>
    </w:rPr>
  </w:style>
  <w:style w:type="character" w:styleId="Referencakomentara">
    <w:name w:val="annotation reference"/>
    <w:uiPriority w:val="99"/>
    <w:semiHidden/>
    <w:rsid w:val="00D57843"/>
    <w:rPr>
      <w:sz w:val="16"/>
      <w:szCs w:val="16"/>
    </w:rPr>
  </w:style>
  <w:style w:type="paragraph" w:styleId="Tekstkomentara">
    <w:name w:val="annotation text"/>
    <w:basedOn w:val="Normal"/>
    <w:link w:val="TekstkomentaraChar"/>
    <w:uiPriority w:val="99"/>
    <w:rsid w:val="00D57843"/>
    <w:pPr>
      <w:spacing w:after="0" w:line="240" w:lineRule="auto"/>
    </w:pPr>
    <w:rPr>
      <w:rFonts w:ascii="Times New Roman" w:eastAsia="Times New Roman" w:hAnsi="Times New Roman" w:cs="Times New Roman"/>
      <w:kern w:val="0"/>
      <w:sz w:val="20"/>
      <w:szCs w:val="20"/>
      <w:lang w:eastAsia="hr-HR"/>
      <w14:ligatures w14:val="none"/>
    </w:rPr>
  </w:style>
  <w:style w:type="character" w:customStyle="1" w:styleId="TekstkomentaraChar">
    <w:name w:val="Tekst komentara Char"/>
    <w:basedOn w:val="Zadanifontodlomka"/>
    <w:link w:val="Tekstkomentara"/>
    <w:uiPriority w:val="99"/>
    <w:rsid w:val="00D57843"/>
    <w:rPr>
      <w:rFonts w:ascii="Times New Roman" w:eastAsia="Times New Roman" w:hAnsi="Times New Roman" w:cs="Times New Roman"/>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rsid w:val="00D57843"/>
    <w:rPr>
      <w:b/>
      <w:bCs/>
    </w:rPr>
  </w:style>
  <w:style w:type="character" w:customStyle="1" w:styleId="PredmetkomentaraChar">
    <w:name w:val="Predmet komentara Char"/>
    <w:basedOn w:val="TekstkomentaraChar"/>
    <w:link w:val="Predmetkomentara"/>
    <w:uiPriority w:val="99"/>
    <w:semiHidden/>
    <w:rsid w:val="00D57843"/>
    <w:rPr>
      <w:rFonts w:ascii="Times New Roman" w:eastAsia="Times New Roman" w:hAnsi="Times New Roman" w:cs="Times New Roman"/>
      <w:b/>
      <w:bCs/>
      <w:kern w:val="0"/>
      <w:sz w:val="20"/>
      <w:szCs w:val="20"/>
      <w:lang w:eastAsia="hr-HR"/>
      <w14:ligatures w14:val="none"/>
    </w:rPr>
  </w:style>
  <w:style w:type="paragraph" w:styleId="Tekstbalonia">
    <w:name w:val="Balloon Text"/>
    <w:basedOn w:val="Normal"/>
    <w:link w:val="TekstbaloniaChar"/>
    <w:semiHidden/>
    <w:rsid w:val="00D57843"/>
    <w:pPr>
      <w:spacing w:after="0" w:line="240" w:lineRule="auto"/>
    </w:pPr>
    <w:rPr>
      <w:rFonts w:ascii="Tahoma" w:eastAsia="Times New Roman" w:hAnsi="Tahoma" w:cs="Tahoma"/>
      <w:kern w:val="0"/>
      <w:sz w:val="16"/>
      <w:szCs w:val="16"/>
      <w:lang w:eastAsia="hr-HR"/>
      <w14:ligatures w14:val="none"/>
    </w:rPr>
  </w:style>
  <w:style w:type="character" w:customStyle="1" w:styleId="TekstbaloniaChar">
    <w:name w:val="Tekst balončića Char"/>
    <w:basedOn w:val="Zadanifontodlomka"/>
    <w:link w:val="Tekstbalonia"/>
    <w:semiHidden/>
    <w:rsid w:val="00D57843"/>
    <w:rPr>
      <w:rFonts w:ascii="Tahoma" w:eastAsia="Times New Roman" w:hAnsi="Tahoma" w:cs="Tahoma"/>
      <w:kern w:val="0"/>
      <w:sz w:val="16"/>
      <w:szCs w:val="16"/>
      <w:lang w:eastAsia="hr-HR"/>
      <w14:ligatures w14:val="none"/>
    </w:rPr>
  </w:style>
  <w:style w:type="paragraph" w:customStyle="1" w:styleId="xl32">
    <w:name w:val="xl32"/>
    <w:basedOn w:val="Normal"/>
    <w:rsid w:val="00D5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en-US"/>
      <w14:ligatures w14:val="none"/>
    </w:rPr>
  </w:style>
  <w:style w:type="paragraph" w:styleId="Kartadokumenta">
    <w:name w:val="Document Map"/>
    <w:basedOn w:val="Normal"/>
    <w:link w:val="KartadokumentaChar"/>
    <w:semiHidden/>
    <w:rsid w:val="00D57843"/>
    <w:pPr>
      <w:shd w:val="clear" w:color="auto" w:fill="000080"/>
      <w:spacing w:after="0" w:line="240" w:lineRule="auto"/>
    </w:pPr>
    <w:rPr>
      <w:rFonts w:ascii="Tahoma" w:eastAsia="Times New Roman" w:hAnsi="Tahoma" w:cs="Tahoma"/>
      <w:kern w:val="0"/>
      <w:sz w:val="20"/>
      <w:szCs w:val="20"/>
      <w:lang w:eastAsia="hr-HR"/>
      <w14:ligatures w14:val="none"/>
    </w:rPr>
  </w:style>
  <w:style w:type="character" w:customStyle="1" w:styleId="KartadokumentaChar">
    <w:name w:val="Karta dokumenta Char"/>
    <w:basedOn w:val="Zadanifontodlomka"/>
    <w:link w:val="Kartadokumenta"/>
    <w:semiHidden/>
    <w:rsid w:val="00D57843"/>
    <w:rPr>
      <w:rFonts w:ascii="Tahoma" w:eastAsia="Times New Roman" w:hAnsi="Tahoma" w:cs="Tahoma"/>
      <w:kern w:val="0"/>
      <w:sz w:val="20"/>
      <w:szCs w:val="20"/>
      <w:shd w:val="clear" w:color="auto" w:fill="000080"/>
      <w:lang w:eastAsia="hr-HR"/>
      <w14:ligatures w14:val="none"/>
    </w:rPr>
  </w:style>
  <w:style w:type="paragraph" w:styleId="StandardWeb">
    <w:name w:val="Normal (Web)"/>
    <w:basedOn w:val="Normal"/>
    <w:uiPriority w:val="99"/>
    <w:unhideWhenUsed/>
    <w:rsid w:val="00D5784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default">
    <w:name w:val="default"/>
    <w:basedOn w:val="Normal"/>
    <w:rsid w:val="00D57843"/>
    <w:pPr>
      <w:autoSpaceDE w:val="0"/>
      <w:autoSpaceDN w:val="0"/>
      <w:spacing w:after="0" w:line="240" w:lineRule="auto"/>
    </w:pPr>
    <w:rPr>
      <w:rFonts w:ascii="Arial" w:eastAsia="Times New Roman" w:hAnsi="Arial" w:cs="Arial"/>
      <w:color w:val="000000"/>
      <w:kern w:val="0"/>
      <w:sz w:val="24"/>
      <w:szCs w:val="24"/>
      <w:lang w:val="en-US"/>
      <w14:ligatures w14:val="none"/>
    </w:rPr>
  </w:style>
  <w:style w:type="character" w:styleId="Hiperveza">
    <w:name w:val="Hyperlink"/>
    <w:uiPriority w:val="99"/>
    <w:unhideWhenUsed/>
    <w:rsid w:val="00D57843"/>
    <w:rPr>
      <w:color w:val="0000FF"/>
      <w:u w:val="single"/>
    </w:rPr>
  </w:style>
  <w:style w:type="character" w:styleId="SlijeenaHiperveza">
    <w:name w:val="FollowedHyperlink"/>
    <w:uiPriority w:val="99"/>
    <w:unhideWhenUsed/>
    <w:rsid w:val="00D57843"/>
    <w:rPr>
      <w:color w:val="800080"/>
      <w:u w:val="single"/>
    </w:rPr>
  </w:style>
  <w:style w:type="paragraph" w:customStyle="1" w:styleId="xl65">
    <w:name w:val="xl65"/>
    <w:basedOn w:val="Normal"/>
    <w:rsid w:val="00D5784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hr-HR"/>
      <w14:ligatures w14:val="none"/>
    </w:rPr>
  </w:style>
  <w:style w:type="paragraph" w:customStyle="1" w:styleId="xl66">
    <w:name w:val="xl66"/>
    <w:basedOn w:val="Normal"/>
    <w:rsid w:val="00D57843"/>
    <w:pPr>
      <w:spacing w:before="100" w:beforeAutospacing="1" w:after="100" w:afterAutospacing="1" w:line="240" w:lineRule="auto"/>
    </w:pPr>
    <w:rPr>
      <w:rFonts w:ascii="Times New Roman" w:eastAsia="Times New Roman" w:hAnsi="Times New Roman" w:cs="Times New Roman"/>
      <w:kern w:val="0"/>
      <w:sz w:val="16"/>
      <w:szCs w:val="16"/>
      <w:lang w:eastAsia="hr-HR"/>
      <w14:ligatures w14:val="none"/>
    </w:rPr>
  </w:style>
  <w:style w:type="paragraph" w:customStyle="1" w:styleId="xl67">
    <w:name w:val="xl67"/>
    <w:basedOn w:val="Normal"/>
    <w:rsid w:val="00D57843"/>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68">
    <w:name w:val="xl68"/>
    <w:basedOn w:val="Normal"/>
    <w:rsid w:val="00D57843"/>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69">
    <w:name w:val="xl69"/>
    <w:basedOn w:val="Normal"/>
    <w:rsid w:val="00D5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hr-HR"/>
      <w14:ligatures w14:val="none"/>
    </w:rPr>
  </w:style>
  <w:style w:type="paragraph" w:customStyle="1" w:styleId="xl70">
    <w:name w:val="xl70"/>
    <w:basedOn w:val="Normal"/>
    <w:rsid w:val="00D5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hr-HR"/>
      <w14:ligatures w14:val="none"/>
    </w:rPr>
  </w:style>
  <w:style w:type="paragraph" w:customStyle="1" w:styleId="xl71">
    <w:name w:val="xl71"/>
    <w:basedOn w:val="Normal"/>
    <w:rsid w:val="00D5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hr-HR"/>
      <w14:ligatures w14:val="none"/>
    </w:rPr>
  </w:style>
  <w:style w:type="paragraph" w:customStyle="1" w:styleId="xl72">
    <w:name w:val="xl72"/>
    <w:basedOn w:val="Normal"/>
    <w:rsid w:val="00D5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3">
    <w:name w:val="xl73"/>
    <w:basedOn w:val="Normal"/>
    <w:rsid w:val="00D5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4">
    <w:name w:val="xl74"/>
    <w:basedOn w:val="Normal"/>
    <w:rsid w:val="00D5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5">
    <w:name w:val="xl75"/>
    <w:basedOn w:val="Normal"/>
    <w:rsid w:val="00D5784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6">
    <w:name w:val="xl76"/>
    <w:basedOn w:val="Normal"/>
    <w:rsid w:val="00D5784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7">
    <w:name w:val="xl77"/>
    <w:basedOn w:val="Normal"/>
    <w:rsid w:val="00D5784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8">
    <w:name w:val="xl78"/>
    <w:basedOn w:val="Normal"/>
    <w:rsid w:val="00D57843"/>
    <w:pPr>
      <w:pBdr>
        <w:top w:val="single" w:sz="4" w:space="0" w:color="auto"/>
        <w:left w:val="single" w:sz="4" w:space="0" w:color="auto"/>
        <w:bottom w:val="single" w:sz="4" w:space="0" w:color="auto"/>
        <w:right w:val="single" w:sz="4" w:space="0" w:color="auto"/>
      </w:pBdr>
      <w:shd w:val="clear" w:color="000000" w:fill="50505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79">
    <w:name w:val="xl79"/>
    <w:basedOn w:val="Normal"/>
    <w:rsid w:val="00D57843"/>
    <w:pPr>
      <w:shd w:val="clear" w:color="000000" w:fill="50505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80">
    <w:name w:val="xl80"/>
    <w:basedOn w:val="Normal"/>
    <w:rsid w:val="00D57843"/>
    <w:pPr>
      <w:shd w:val="clear" w:color="000000" w:fill="00008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81">
    <w:name w:val="xl81"/>
    <w:basedOn w:val="Normal"/>
    <w:rsid w:val="00D57843"/>
    <w:pPr>
      <w:shd w:val="clear" w:color="000000" w:fill="00008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82">
    <w:name w:val="xl82"/>
    <w:basedOn w:val="Normal"/>
    <w:rsid w:val="00D5784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hr-HR"/>
      <w14:ligatures w14:val="none"/>
    </w:rPr>
  </w:style>
  <w:style w:type="paragraph" w:customStyle="1" w:styleId="xl83">
    <w:name w:val="xl83"/>
    <w:basedOn w:val="Normal"/>
    <w:rsid w:val="00D57843"/>
    <w:pPr>
      <w:pBdr>
        <w:top w:val="single" w:sz="4" w:space="0" w:color="auto"/>
        <w:left w:val="single" w:sz="4" w:space="0" w:color="auto"/>
        <w:bottom w:val="single" w:sz="4" w:space="0" w:color="auto"/>
      </w:pBdr>
      <w:shd w:val="clear" w:color="000000" w:fill="50505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84">
    <w:name w:val="xl84"/>
    <w:basedOn w:val="Normal"/>
    <w:rsid w:val="00D5784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85">
    <w:name w:val="xl85"/>
    <w:basedOn w:val="Normal"/>
    <w:rsid w:val="00D5784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86">
    <w:name w:val="xl86"/>
    <w:basedOn w:val="Normal"/>
    <w:rsid w:val="00D57843"/>
    <w:pPr>
      <w:pBdr>
        <w:top w:val="single" w:sz="4" w:space="0" w:color="auto"/>
        <w:left w:val="single" w:sz="4" w:space="0" w:color="auto"/>
        <w:bottom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87">
    <w:name w:val="xl87"/>
    <w:basedOn w:val="Normal"/>
    <w:rsid w:val="00D5784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88">
    <w:name w:val="xl88"/>
    <w:basedOn w:val="Normal"/>
    <w:rsid w:val="00D57843"/>
    <w:pPr>
      <w:pBdr>
        <w:top w:val="single" w:sz="4" w:space="0" w:color="auto"/>
        <w:left w:val="single" w:sz="4" w:space="0" w:color="auto"/>
        <w:bottom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Default0">
    <w:name w:val="Default"/>
    <w:basedOn w:val="Normal"/>
    <w:rsid w:val="00D57843"/>
    <w:pPr>
      <w:autoSpaceDE w:val="0"/>
      <w:autoSpaceDN w:val="0"/>
      <w:spacing w:after="0" w:line="240" w:lineRule="auto"/>
    </w:pPr>
    <w:rPr>
      <w:rFonts w:ascii="Calibri" w:eastAsia="Calibri" w:hAnsi="Calibri" w:cs="Times New Roman"/>
      <w:color w:val="000000"/>
      <w:kern w:val="0"/>
      <w:sz w:val="24"/>
      <w:szCs w:val="24"/>
      <w:lang w:eastAsia="hr-HR"/>
      <w14:ligatures w14:val="none"/>
    </w:rPr>
  </w:style>
  <w:style w:type="paragraph" w:styleId="Tijeloteksta-uvlaka2">
    <w:name w:val="Body Text Indent 2"/>
    <w:basedOn w:val="Normal"/>
    <w:link w:val="Tijeloteksta-uvlaka2Char"/>
    <w:rsid w:val="00D57843"/>
    <w:pPr>
      <w:spacing w:after="120" w:line="480" w:lineRule="auto"/>
      <w:ind w:left="283"/>
    </w:pPr>
    <w:rPr>
      <w:rFonts w:ascii="Times New Roman" w:eastAsia="Times New Roman" w:hAnsi="Times New Roman" w:cs="Times New Roman"/>
      <w:kern w:val="0"/>
      <w:sz w:val="24"/>
      <w:szCs w:val="24"/>
      <w:lang w:eastAsia="hr-HR"/>
      <w14:ligatures w14:val="none"/>
    </w:rPr>
  </w:style>
  <w:style w:type="character" w:customStyle="1" w:styleId="Tijeloteksta-uvlaka2Char">
    <w:name w:val="Tijelo teksta - uvlaka 2 Char"/>
    <w:basedOn w:val="Zadanifontodlomka"/>
    <w:link w:val="Tijeloteksta-uvlaka2"/>
    <w:rsid w:val="00D57843"/>
    <w:rPr>
      <w:rFonts w:ascii="Times New Roman" w:eastAsia="Times New Roman" w:hAnsi="Times New Roman" w:cs="Times New Roman"/>
      <w:kern w:val="0"/>
      <w:sz w:val="24"/>
      <w:szCs w:val="24"/>
      <w:lang w:eastAsia="hr-HR"/>
      <w14:ligatures w14:val="none"/>
    </w:rPr>
  </w:style>
  <w:style w:type="paragraph" w:customStyle="1" w:styleId="xl89">
    <w:name w:val="xl89"/>
    <w:basedOn w:val="Normal"/>
    <w:rsid w:val="00D57843"/>
    <w:pPr>
      <w:pBdr>
        <w:top w:val="double" w:sz="6" w:space="0" w:color="auto"/>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hr-HR"/>
      <w14:ligatures w14:val="none"/>
    </w:rPr>
  </w:style>
  <w:style w:type="paragraph" w:customStyle="1" w:styleId="xl90">
    <w:name w:val="xl90"/>
    <w:basedOn w:val="Normal"/>
    <w:rsid w:val="00D57843"/>
    <w:pPr>
      <w:pBdr>
        <w:top w:val="double" w:sz="6"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hr-HR"/>
      <w14:ligatures w14:val="none"/>
    </w:rPr>
  </w:style>
  <w:style w:type="paragraph" w:customStyle="1" w:styleId="xl91">
    <w:name w:val="xl91"/>
    <w:basedOn w:val="Normal"/>
    <w:rsid w:val="00D57843"/>
    <w:pPr>
      <w:pBdr>
        <w:top w:val="double" w:sz="6"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hr-HR"/>
      <w14:ligatures w14:val="none"/>
    </w:rPr>
  </w:style>
  <w:style w:type="paragraph" w:customStyle="1" w:styleId="xl92">
    <w:name w:val="xl92"/>
    <w:basedOn w:val="Normal"/>
    <w:rsid w:val="00D57843"/>
    <w:pPr>
      <w:pBdr>
        <w:top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hr-HR"/>
      <w14:ligatures w14:val="none"/>
    </w:rPr>
  </w:style>
  <w:style w:type="paragraph" w:customStyle="1" w:styleId="xl93">
    <w:name w:val="xl93"/>
    <w:basedOn w:val="Normal"/>
    <w:rsid w:val="00D57843"/>
    <w:pPr>
      <w:pBdr>
        <w:top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hr-HR"/>
      <w14:ligatures w14:val="none"/>
    </w:rPr>
  </w:style>
  <w:style w:type="paragraph" w:customStyle="1" w:styleId="xl94">
    <w:name w:val="xl94"/>
    <w:basedOn w:val="Normal"/>
    <w:rsid w:val="00D5784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95">
    <w:name w:val="xl95"/>
    <w:basedOn w:val="Normal"/>
    <w:rsid w:val="00D57843"/>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18"/>
      <w:szCs w:val="18"/>
      <w:lang w:eastAsia="hr-HR"/>
      <w14:ligatures w14:val="none"/>
    </w:rPr>
  </w:style>
  <w:style w:type="paragraph" w:customStyle="1" w:styleId="xl96">
    <w:name w:val="xl96"/>
    <w:basedOn w:val="Normal"/>
    <w:rsid w:val="00D5784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18"/>
      <w:szCs w:val="18"/>
      <w:lang w:eastAsia="hr-HR"/>
      <w14:ligatures w14:val="none"/>
    </w:rPr>
  </w:style>
  <w:style w:type="paragraph" w:customStyle="1" w:styleId="xl97">
    <w:name w:val="xl97"/>
    <w:basedOn w:val="Normal"/>
    <w:rsid w:val="00D5784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18"/>
      <w:szCs w:val="18"/>
      <w:lang w:eastAsia="hr-HR"/>
      <w14:ligatures w14:val="none"/>
    </w:rPr>
  </w:style>
  <w:style w:type="paragraph" w:customStyle="1" w:styleId="xl98">
    <w:name w:val="xl98"/>
    <w:basedOn w:val="Normal"/>
    <w:rsid w:val="00D57843"/>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99">
    <w:name w:val="xl99"/>
    <w:basedOn w:val="Normal"/>
    <w:rsid w:val="00D57843"/>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100">
    <w:name w:val="xl100"/>
    <w:basedOn w:val="Normal"/>
    <w:rsid w:val="00D57843"/>
    <w:pPr>
      <w:pBdr>
        <w:top w:val="double" w:sz="6" w:space="0" w:color="auto"/>
        <w:left w:val="single" w:sz="4" w:space="0" w:color="auto"/>
        <w:bottom w:val="double" w:sz="6"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101">
    <w:name w:val="xl101"/>
    <w:basedOn w:val="Normal"/>
    <w:rsid w:val="00D57843"/>
    <w:pPr>
      <w:pBdr>
        <w:top w:val="double" w:sz="6" w:space="0" w:color="auto"/>
        <w:bottom w:val="double" w:sz="6"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character" w:customStyle="1" w:styleId="Heading5Char">
    <w:name w:val="Heading 5 Char"/>
    <w:rsid w:val="00D57843"/>
    <w:rPr>
      <w:rFonts w:ascii="Calibri" w:eastAsia="Times New Roman" w:hAnsi="Calibri" w:cs="Times New Roman"/>
      <w:b/>
      <w:bCs/>
      <w:i/>
      <w:iCs/>
      <w:sz w:val="26"/>
      <w:szCs w:val="26"/>
    </w:rPr>
  </w:style>
  <w:style w:type="character" w:customStyle="1" w:styleId="Heading6Char">
    <w:name w:val="Heading 6 Char"/>
    <w:rsid w:val="00D57843"/>
    <w:rPr>
      <w:rFonts w:ascii="Calibri" w:eastAsia="Times New Roman" w:hAnsi="Calibri" w:cs="Times New Roman"/>
      <w:b/>
      <w:bCs/>
      <w:sz w:val="22"/>
      <w:szCs w:val="22"/>
    </w:rPr>
  </w:style>
  <w:style w:type="character" w:customStyle="1" w:styleId="Heading7Char">
    <w:name w:val="Heading 7 Char"/>
    <w:rsid w:val="00D57843"/>
    <w:rPr>
      <w:rFonts w:ascii="Calibri" w:eastAsia="Times New Roman" w:hAnsi="Calibri" w:cs="Times New Roman"/>
      <w:sz w:val="24"/>
      <w:szCs w:val="24"/>
    </w:rPr>
  </w:style>
  <w:style w:type="character" w:customStyle="1" w:styleId="Heading8Char">
    <w:name w:val="Heading 8 Char"/>
    <w:rsid w:val="00D57843"/>
    <w:rPr>
      <w:rFonts w:ascii="Calibri" w:eastAsia="Times New Roman" w:hAnsi="Calibri" w:cs="Times New Roman"/>
      <w:i/>
      <w:iCs/>
      <w:sz w:val="24"/>
      <w:szCs w:val="24"/>
    </w:rPr>
  </w:style>
  <w:style w:type="paragraph" w:customStyle="1" w:styleId="Normal6">
    <w:name w:val="Normal 6"/>
    <w:basedOn w:val="Normal"/>
    <w:link w:val="Normal6Char"/>
    <w:rsid w:val="00D57843"/>
    <w:pPr>
      <w:overflowPunct w:val="0"/>
      <w:autoSpaceDE w:val="0"/>
      <w:autoSpaceDN w:val="0"/>
      <w:adjustRightInd w:val="0"/>
      <w:spacing w:before="120" w:after="120" w:line="240" w:lineRule="auto"/>
      <w:ind w:left="1080"/>
      <w:jc w:val="both"/>
      <w:textAlignment w:val="baseline"/>
    </w:pPr>
    <w:rPr>
      <w:rFonts w:ascii="Times New Roman" w:eastAsia="Calibri" w:hAnsi="Times New Roman" w:cs="Times New Roman"/>
      <w:kern w:val="0"/>
      <w:szCs w:val="20"/>
      <w:lang w:val="sl-SI"/>
      <w14:ligatures w14:val="none"/>
    </w:rPr>
  </w:style>
  <w:style w:type="character" w:customStyle="1" w:styleId="Normal6Char">
    <w:name w:val="Normal 6 Char"/>
    <w:link w:val="Normal6"/>
    <w:locked/>
    <w:rsid w:val="00D57843"/>
    <w:rPr>
      <w:rFonts w:ascii="Times New Roman" w:eastAsia="Calibri" w:hAnsi="Times New Roman" w:cs="Times New Roman"/>
      <w:kern w:val="0"/>
      <w:szCs w:val="20"/>
      <w:lang w:val="sl-SI"/>
      <w14:ligatures w14:val="none"/>
    </w:rPr>
  </w:style>
  <w:style w:type="paragraph" w:customStyle="1" w:styleId="Normal3">
    <w:name w:val="Normal 3"/>
    <w:basedOn w:val="Normal"/>
    <w:link w:val="Normal3Char"/>
    <w:rsid w:val="00D57843"/>
    <w:pPr>
      <w:overflowPunct w:val="0"/>
      <w:autoSpaceDE w:val="0"/>
      <w:autoSpaceDN w:val="0"/>
      <w:adjustRightInd w:val="0"/>
      <w:spacing w:before="120" w:after="120" w:line="240" w:lineRule="auto"/>
      <w:ind w:left="360"/>
      <w:jc w:val="both"/>
      <w:textAlignment w:val="baseline"/>
    </w:pPr>
    <w:rPr>
      <w:rFonts w:ascii="Times New Roman" w:eastAsia="Calibri" w:hAnsi="Times New Roman" w:cs="Times New Roman"/>
      <w:kern w:val="0"/>
      <w:szCs w:val="20"/>
      <w:lang w:val="sl-SI"/>
      <w14:ligatures w14:val="none"/>
    </w:rPr>
  </w:style>
  <w:style w:type="character" w:customStyle="1" w:styleId="Normal3Char">
    <w:name w:val="Normal 3 Char"/>
    <w:link w:val="Normal3"/>
    <w:locked/>
    <w:rsid w:val="00D57843"/>
    <w:rPr>
      <w:rFonts w:ascii="Times New Roman" w:eastAsia="Calibri" w:hAnsi="Times New Roman" w:cs="Times New Roman"/>
      <w:kern w:val="0"/>
      <w:szCs w:val="20"/>
      <w:lang w:val="sl-SI"/>
      <w14:ligatures w14:val="none"/>
    </w:rPr>
  </w:style>
  <w:style w:type="paragraph" w:customStyle="1" w:styleId="Normal5">
    <w:name w:val="Normal 5"/>
    <w:basedOn w:val="Normal"/>
    <w:link w:val="Normal5Char"/>
    <w:rsid w:val="00D57843"/>
    <w:pPr>
      <w:overflowPunct w:val="0"/>
      <w:autoSpaceDE w:val="0"/>
      <w:autoSpaceDN w:val="0"/>
      <w:adjustRightInd w:val="0"/>
      <w:spacing w:before="120" w:after="120" w:line="240" w:lineRule="auto"/>
      <w:ind w:left="720"/>
      <w:jc w:val="both"/>
      <w:textAlignment w:val="baseline"/>
    </w:pPr>
    <w:rPr>
      <w:rFonts w:ascii="Times New Roman" w:eastAsia="Calibri" w:hAnsi="Times New Roman" w:cs="Times New Roman"/>
      <w:kern w:val="0"/>
      <w:szCs w:val="20"/>
      <w:lang w:val="sl-SI"/>
      <w14:ligatures w14:val="none"/>
    </w:rPr>
  </w:style>
  <w:style w:type="character" w:customStyle="1" w:styleId="Normal5Char">
    <w:name w:val="Normal 5 Char"/>
    <w:link w:val="Normal5"/>
    <w:locked/>
    <w:rsid w:val="00D57843"/>
    <w:rPr>
      <w:rFonts w:ascii="Times New Roman" w:eastAsia="Calibri" w:hAnsi="Times New Roman" w:cs="Times New Roman"/>
      <w:kern w:val="0"/>
      <w:szCs w:val="20"/>
      <w:lang w:val="sl-SI"/>
      <w14:ligatures w14:val="none"/>
    </w:rPr>
  </w:style>
  <w:style w:type="paragraph" w:customStyle="1" w:styleId="CellHeader">
    <w:name w:val="CellHeader"/>
    <w:basedOn w:val="Normal"/>
    <w:link w:val="CellHeaderChar"/>
    <w:rsid w:val="00D57843"/>
    <w:pPr>
      <w:overflowPunct w:val="0"/>
      <w:autoSpaceDE w:val="0"/>
      <w:autoSpaceDN w:val="0"/>
      <w:adjustRightInd w:val="0"/>
      <w:spacing w:before="120" w:after="120" w:line="240" w:lineRule="auto"/>
      <w:jc w:val="both"/>
      <w:textAlignment w:val="baseline"/>
    </w:pPr>
    <w:rPr>
      <w:rFonts w:ascii="Arial" w:eastAsia="Calibri" w:hAnsi="Arial" w:cs="Arial"/>
      <w:bCs/>
      <w:kern w:val="0"/>
      <w:sz w:val="20"/>
      <w:lang w:val="sl-SI" w:eastAsia="hr-HR"/>
      <w14:ligatures w14:val="none"/>
    </w:rPr>
  </w:style>
  <w:style w:type="character" w:customStyle="1" w:styleId="CellHeaderChar">
    <w:name w:val="CellHeader Char"/>
    <w:link w:val="CellHeader"/>
    <w:locked/>
    <w:rsid w:val="00D57843"/>
    <w:rPr>
      <w:rFonts w:ascii="Arial" w:eastAsia="Calibri" w:hAnsi="Arial" w:cs="Arial"/>
      <w:bCs/>
      <w:kern w:val="0"/>
      <w:sz w:val="20"/>
      <w:lang w:val="sl-SI" w:eastAsia="hr-HR"/>
      <w14:ligatures w14:val="none"/>
    </w:rPr>
  </w:style>
  <w:style w:type="paragraph" w:customStyle="1" w:styleId="CellColumn">
    <w:name w:val="CellColumn"/>
    <w:basedOn w:val="CellHeader"/>
    <w:link w:val="CellColumnChar"/>
    <w:rsid w:val="00D57843"/>
  </w:style>
  <w:style w:type="character" w:customStyle="1" w:styleId="CellColumnChar">
    <w:name w:val="CellColumn Char"/>
    <w:link w:val="CellColumn"/>
    <w:locked/>
    <w:rsid w:val="00D57843"/>
    <w:rPr>
      <w:rFonts w:ascii="Arial" w:eastAsia="Calibri" w:hAnsi="Arial" w:cs="Arial"/>
      <w:bCs/>
      <w:kern w:val="0"/>
      <w:sz w:val="20"/>
      <w:lang w:val="sl-SI" w:eastAsia="hr-HR"/>
      <w14:ligatures w14:val="none"/>
    </w:rPr>
  </w:style>
  <w:style w:type="paragraph" w:customStyle="1" w:styleId="CellColumnSmall">
    <w:name w:val="CellColumnSmall"/>
    <w:basedOn w:val="CellColumn"/>
    <w:link w:val="CellColumnSmallChar"/>
    <w:rsid w:val="00D57843"/>
  </w:style>
  <w:style w:type="character" w:customStyle="1" w:styleId="CellColumnSmallChar">
    <w:name w:val="CellColumnSmall Char"/>
    <w:link w:val="CellColumnSmall"/>
    <w:locked/>
    <w:rsid w:val="00D57843"/>
    <w:rPr>
      <w:rFonts w:ascii="Arial" w:eastAsia="Calibri" w:hAnsi="Arial" w:cs="Arial"/>
      <w:bCs/>
      <w:kern w:val="0"/>
      <w:sz w:val="20"/>
      <w:lang w:val="sl-SI" w:eastAsia="hr-HR"/>
      <w14:ligatures w14:val="none"/>
    </w:rPr>
  </w:style>
  <w:style w:type="paragraph" w:customStyle="1" w:styleId="Odlomakpopisa1">
    <w:name w:val="Odlomak popisa1"/>
    <w:basedOn w:val="Normal"/>
    <w:qFormat/>
    <w:rsid w:val="00D57843"/>
    <w:pPr>
      <w:overflowPunct w:val="0"/>
      <w:autoSpaceDE w:val="0"/>
      <w:autoSpaceDN w:val="0"/>
      <w:adjustRightInd w:val="0"/>
      <w:spacing w:before="120" w:after="120" w:line="240" w:lineRule="auto"/>
      <w:ind w:left="720"/>
      <w:contextualSpacing/>
      <w:jc w:val="both"/>
      <w:textAlignment w:val="baseline"/>
    </w:pPr>
    <w:rPr>
      <w:rFonts w:ascii="Times New Roman" w:eastAsia="Calibri" w:hAnsi="Times New Roman" w:cs="Times New Roman"/>
      <w:kern w:val="0"/>
      <w:szCs w:val="20"/>
      <w:lang w:val="sl-SI"/>
      <w14:ligatures w14:val="none"/>
    </w:rPr>
  </w:style>
  <w:style w:type="character" w:customStyle="1" w:styleId="FooterChar1">
    <w:name w:val="Footer Char1"/>
    <w:uiPriority w:val="99"/>
    <w:rsid w:val="00D57843"/>
    <w:rPr>
      <w:rFonts w:ascii="Times New Roman" w:eastAsia="Calibri" w:hAnsi="Times New Roman" w:cs="Times New Roman"/>
      <w:szCs w:val="20"/>
      <w:lang w:val="sl-SI"/>
    </w:rPr>
  </w:style>
  <w:style w:type="character" w:customStyle="1" w:styleId="BodyTextChar2">
    <w:name w:val="Body Text Char2"/>
    <w:rsid w:val="00D57843"/>
    <w:rPr>
      <w:rFonts w:ascii="HRTimes" w:eastAsia="Times New Roman" w:hAnsi="HRTimes" w:cs="Times New Roman"/>
      <w:i/>
      <w:sz w:val="24"/>
      <w:szCs w:val="20"/>
      <w:lang w:eastAsia="hr-HR"/>
    </w:rPr>
  </w:style>
  <w:style w:type="character" w:customStyle="1" w:styleId="DefaultParagraphFont1">
    <w:name w:val="Default Paragraph Font1"/>
    <w:rsid w:val="00D57843"/>
  </w:style>
  <w:style w:type="character" w:customStyle="1" w:styleId="Heading1Char1">
    <w:name w:val="Heading 1 Char1"/>
    <w:rsid w:val="00D57843"/>
    <w:rPr>
      <w:rFonts w:ascii="Times New Roman" w:hAnsi="Times New Roman" w:cs="Times New Roman"/>
      <w:b/>
      <w:spacing w:val="20"/>
      <w:sz w:val="32"/>
      <w:szCs w:val="32"/>
      <w:shd w:val="clear" w:color="auto" w:fill="E6E6E6"/>
      <w:lang w:val="sl-SI"/>
    </w:rPr>
  </w:style>
  <w:style w:type="character" w:customStyle="1" w:styleId="Heading2Char1">
    <w:name w:val="Heading 2 Char1"/>
    <w:rsid w:val="00D57843"/>
    <w:rPr>
      <w:rFonts w:ascii="Times New Roman" w:hAnsi="Times New Roman" w:cs="Times New Roman"/>
      <w:b/>
      <w:spacing w:val="20"/>
      <w:sz w:val="30"/>
      <w:szCs w:val="30"/>
      <w:shd w:val="clear" w:color="auto" w:fill="E6E6E6"/>
      <w:lang w:val="sl-SI"/>
    </w:rPr>
  </w:style>
  <w:style w:type="character" w:customStyle="1" w:styleId="Heading3Char">
    <w:name w:val="Heading 3 Char"/>
    <w:rsid w:val="00D57843"/>
    <w:rPr>
      <w:rFonts w:ascii="Times New Roman" w:hAnsi="Times New Roman" w:cs="Arial"/>
      <w:b/>
      <w:iCs/>
      <w:spacing w:val="20"/>
      <w:sz w:val="28"/>
      <w:szCs w:val="28"/>
      <w:shd w:val="clear" w:color="auto" w:fill="E6E6E6"/>
      <w:lang w:val="sl-SI"/>
    </w:rPr>
  </w:style>
  <w:style w:type="character" w:customStyle="1" w:styleId="Heading4Char1">
    <w:name w:val="Heading 4 Char1"/>
    <w:rsid w:val="00D57843"/>
    <w:rPr>
      <w:rFonts w:ascii="Times New Roman" w:hAnsi="Times New Roman" w:cs="Times New Roman"/>
      <w:b/>
      <w:bCs/>
      <w:sz w:val="28"/>
      <w:szCs w:val="28"/>
      <w:lang w:val="sl-SI"/>
    </w:rPr>
  </w:style>
  <w:style w:type="character" w:customStyle="1" w:styleId="Heading5Char1">
    <w:name w:val="Heading 5 Char1"/>
    <w:rsid w:val="00D57843"/>
    <w:rPr>
      <w:rFonts w:ascii="Times New Roman" w:hAnsi="Times New Roman" w:cs="Times New Roman"/>
      <w:b/>
      <w:sz w:val="26"/>
      <w:szCs w:val="26"/>
      <w:lang w:val="sl-SI"/>
    </w:rPr>
  </w:style>
  <w:style w:type="character" w:customStyle="1" w:styleId="Heading6Char1">
    <w:name w:val="Heading 6 Char1"/>
    <w:rsid w:val="00D57843"/>
    <w:rPr>
      <w:rFonts w:ascii="Times New Roman" w:hAnsi="Times New Roman" w:cs="Times New Roman"/>
      <w:b/>
      <w:sz w:val="24"/>
      <w:szCs w:val="24"/>
      <w:lang w:val="sl-SI"/>
    </w:rPr>
  </w:style>
  <w:style w:type="character" w:customStyle="1" w:styleId="HeaderChar">
    <w:name w:val="Header Char"/>
    <w:rsid w:val="00D57843"/>
    <w:rPr>
      <w:rFonts w:ascii="Times New Roman" w:hAnsi="Times New Roman" w:cs="Times New Roman"/>
      <w:sz w:val="20"/>
      <w:szCs w:val="20"/>
      <w:lang w:val="sl-SI"/>
    </w:rPr>
  </w:style>
  <w:style w:type="character" w:customStyle="1" w:styleId="PageNumber1">
    <w:name w:val="Page Number1"/>
    <w:rsid w:val="00D57843"/>
    <w:rPr>
      <w:rFonts w:cs="Times New Roman"/>
    </w:rPr>
  </w:style>
  <w:style w:type="character" w:customStyle="1" w:styleId="Normal4Char">
    <w:name w:val="Normal 4 Char"/>
    <w:rsid w:val="00D57843"/>
    <w:rPr>
      <w:rFonts w:ascii="Times New Roman" w:hAnsi="Times New Roman" w:cs="Times New Roman"/>
      <w:sz w:val="20"/>
      <w:szCs w:val="20"/>
      <w:lang w:val="sl-SI"/>
    </w:rPr>
  </w:style>
  <w:style w:type="character" w:styleId="Istaknuto">
    <w:name w:val="Emphasis"/>
    <w:qFormat/>
    <w:rsid w:val="00D57843"/>
    <w:rPr>
      <w:rFonts w:cs="Times New Roman"/>
      <w:b/>
      <w:bCs/>
      <w:i/>
      <w:iCs/>
    </w:rPr>
  </w:style>
  <w:style w:type="character" w:styleId="Naglaeno">
    <w:name w:val="Strong"/>
    <w:uiPriority w:val="22"/>
    <w:qFormat/>
    <w:rsid w:val="00D57843"/>
    <w:rPr>
      <w:rFonts w:cs="Times New Roman"/>
      <w:b/>
      <w:bCs/>
    </w:rPr>
  </w:style>
  <w:style w:type="character" w:customStyle="1" w:styleId="BodyTextChar1">
    <w:name w:val="Body Text Char1"/>
    <w:rsid w:val="00D57843"/>
    <w:rPr>
      <w:rFonts w:ascii="Times New Roman" w:hAnsi="Times New Roman" w:cs="Times New Roman"/>
      <w:sz w:val="20"/>
      <w:szCs w:val="20"/>
      <w:lang w:val="sl-SI" w:eastAsia="en-US"/>
    </w:rPr>
  </w:style>
  <w:style w:type="character" w:customStyle="1" w:styleId="FollowedHyperlink1">
    <w:name w:val="FollowedHyperlink1"/>
    <w:rsid w:val="00D57843"/>
    <w:rPr>
      <w:rFonts w:cs="Times New Roman"/>
      <w:color w:val="800080"/>
      <w:u w:val="single"/>
    </w:rPr>
  </w:style>
  <w:style w:type="character" w:customStyle="1" w:styleId="BalloonTextChar">
    <w:name w:val="Balloon Text Char"/>
    <w:rsid w:val="00D57843"/>
    <w:rPr>
      <w:rFonts w:ascii="Tahoma" w:hAnsi="Tahoma" w:cs="Tahoma"/>
      <w:sz w:val="16"/>
      <w:szCs w:val="16"/>
      <w:lang w:val="sl-SI" w:eastAsia="en-US"/>
    </w:rPr>
  </w:style>
  <w:style w:type="character" w:customStyle="1" w:styleId="DocumentMapChar">
    <w:name w:val="Document Map Char"/>
    <w:rsid w:val="00D57843"/>
    <w:rPr>
      <w:rFonts w:ascii="Times New Roman" w:hAnsi="Times New Roman" w:cs="Times New Roman"/>
      <w:sz w:val="2"/>
      <w:lang w:val="sl-SI" w:eastAsia="en-US"/>
    </w:rPr>
  </w:style>
  <w:style w:type="character" w:customStyle="1" w:styleId="BodyTextIndent2Char1">
    <w:name w:val="Body Text Indent 2 Char1"/>
    <w:rsid w:val="00D57843"/>
    <w:rPr>
      <w:rFonts w:ascii="Times New Roman" w:hAnsi="Times New Roman" w:cs="Times New Roman"/>
      <w:sz w:val="20"/>
      <w:szCs w:val="20"/>
      <w:lang w:val="sl-SI" w:eastAsia="en-US"/>
    </w:rPr>
  </w:style>
  <w:style w:type="character" w:customStyle="1" w:styleId="CharChar10">
    <w:name w:val="Char Char10"/>
    <w:rsid w:val="00D57843"/>
    <w:rPr>
      <w:rFonts w:ascii="Times New Roman" w:hAnsi="Times New Roman"/>
      <w:b/>
      <w:spacing w:val="20"/>
      <w:sz w:val="32"/>
      <w:shd w:val="clear" w:color="auto" w:fill="E6E6E6"/>
      <w:lang w:val="sl-SI"/>
    </w:rPr>
  </w:style>
  <w:style w:type="character" w:customStyle="1" w:styleId="CharChar9">
    <w:name w:val="Char Char9"/>
    <w:rsid w:val="00D57843"/>
    <w:rPr>
      <w:rFonts w:ascii="Times New Roman" w:hAnsi="Times New Roman"/>
      <w:b/>
      <w:spacing w:val="20"/>
      <w:sz w:val="30"/>
      <w:shd w:val="clear" w:color="auto" w:fill="E6E6E6"/>
      <w:lang w:val="sl-SI"/>
    </w:rPr>
  </w:style>
  <w:style w:type="character" w:customStyle="1" w:styleId="CharChar8">
    <w:name w:val="Char Char8"/>
    <w:rsid w:val="00D57843"/>
    <w:rPr>
      <w:rFonts w:ascii="Times New Roman" w:hAnsi="Times New Roman"/>
      <w:b/>
      <w:spacing w:val="20"/>
      <w:sz w:val="28"/>
      <w:shd w:val="clear" w:color="auto" w:fill="E6E6E6"/>
      <w:lang w:val="sl-SI"/>
    </w:rPr>
  </w:style>
  <w:style w:type="character" w:customStyle="1" w:styleId="CharChar7">
    <w:name w:val="Char Char7"/>
    <w:rsid w:val="00D57843"/>
    <w:rPr>
      <w:rFonts w:ascii="Times New Roman" w:hAnsi="Times New Roman"/>
      <w:b/>
      <w:sz w:val="28"/>
      <w:lang w:val="sl-SI"/>
    </w:rPr>
  </w:style>
  <w:style w:type="character" w:customStyle="1" w:styleId="CharChar6">
    <w:name w:val="Char Char6"/>
    <w:rsid w:val="00D57843"/>
    <w:rPr>
      <w:rFonts w:ascii="Times New Roman" w:hAnsi="Times New Roman"/>
      <w:b/>
      <w:sz w:val="26"/>
      <w:lang w:val="sl-SI"/>
    </w:rPr>
  </w:style>
  <w:style w:type="character" w:customStyle="1" w:styleId="CharChar5">
    <w:name w:val="Char Char5"/>
    <w:rsid w:val="00D57843"/>
    <w:rPr>
      <w:rFonts w:ascii="Times New Roman" w:hAnsi="Times New Roman"/>
      <w:b/>
      <w:sz w:val="24"/>
      <w:lang w:val="sl-SI"/>
    </w:rPr>
  </w:style>
  <w:style w:type="character" w:customStyle="1" w:styleId="CharChar4">
    <w:name w:val="Char Char4"/>
    <w:rsid w:val="00D57843"/>
    <w:rPr>
      <w:rFonts w:ascii="Times New Roman" w:hAnsi="Times New Roman"/>
      <w:b/>
      <w:spacing w:val="24"/>
      <w:lang w:val="sl-SI"/>
    </w:rPr>
  </w:style>
  <w:style w:type="character" w:customStyle="1" w:styleId="CharChar3">
    <w:name w:val="Char Char3"/>
    <w:rsid w:val="00D57843"/>
    <w:rPr>
      <w:rFonts w:ascii="Times New Roman" w:hAnsi="Times New Roman"/>
      <w:b/>
      <w:sz w:val="20"/>
      <w:lang w:val="sl-SI"/>
    </w:rPr>
  </w:style>
  <w:style w:type="character" w:customStyle="1" w:styleId="BodyTextIndentChar">
    <w:name w:val="Body Text Indent Char"/>
    <w:rsid w:val="00D57843"/>
    <w:rPr>
      <w:rFonts w:ascii="Times New Roman" w:hAnsi="Times New Roman" w:cs="Times New Roman"/>
      <w:sz w:val="20"/>
      <w:szCs w:val="20"/>
      <w:lang w:val="sl-SI" w:eastAsia="en-US"/>
    </w:rPr>
  </w:style>
  <w:style w:type="character" w:customStyle="1" w:styleId="BodyText2Char">
    <w:name w:val="Body Text 2 Char"/>
    <w:rsid w:val="00D57843"/>
    <w:rPr>
      <w:rFonts w:ascii="Times New Roman" w:hAnsi="Times New Roman" w:cs="Times New Roman"/>
      <w:sz w:val="20"/>
      <w:szCs w:val="20"/>
      <w:lang w:val="sl-SI" w:eastAsia="en-US"/>
    </w:rPr>
  </w:style>
  <w:style w:type="character" w:customStyle="1" w:styleId="apple-converted-space">
    <w:name w:val="apple-converted-space"/>
    <w:rsid w:val="00D57843"/>
    <w:rPr>
      <w:rFonts w:cs="Times New Roman"/>
    </w:rPr>
  </w:style>
  <w:style w:type="character" w:customStyle="1" w:styleId="CharChar101">
    <w:name w:val="Char Char101"/>
    <w:rsid w:val="00D57843"/>
    <w:rPr>
      <w:rFonts w:ascii="Times New Roman" w:hAnsi="Times New Roman"/>
      <w:b/>
      <w:spacing w:val="20"/>
      <w:sz w:val="32"/>
      <w:shd w:val="clear" w:color="auto" w:fill="E6E6E6"/>
      <w:lang w:val="sl-SI"/>
    </w:rPr>
  </w:style>
  <w:style w:type="character" w:customStyle="1" w:styleId="CharChar91">
    <w:name w:val="Char Char91"/>
    <w:rsid w:val="00D57843"/>
    <w:rPr>
      <w:rFonts w:ascii="Times New Roman" w:hAnsi="Times New Roman"/>
      <w:b/>
      <w:spacing w:val="20"/>
      <w:sz w:val="30"/>
      <w:shd w:val="clear" w:color="auto" w:fill="E6E6E6"/>
      <w:lang w:val="sl-SI"/>
    </w:rPr>
  </w:style>
  <w:style w:type="character" w:customStyle="1" w:styleId="CharChar71">
    <w:name w:val="Char Char71"/>
    <w:rsid w:val="00D57843"/>
    <w:rPr>
      <w:rFonts w:ascii="Times New Roman" w:hAnsi="Times New Roman"/>
      <w:b/>
      <w:sz w:val="28"/>
      <w:lang w:val="sl-SI"/>
    </w:rPr>
  </w:style>
  <w:style w:type="character" w:customStyle="1" w:styleId="CharChar61">
    <w:name w:val="Char Char61"/>
    <w:rsid w:val="00D57843"/>
    <w:rPr>
      <w:rFonts w:ascii="Times New Roman" w:hAnsi="Times New Roman"/>
      <w:b/>
      <w:sz w:val="26"/>
      <w:lang w:val="sl-SI"/>
    </w:rPr>
  </w:style>
  <w:style w:type="character" w:customStyle="1" w:styleId="CharChar51">
    <w:name w:val="Char Char51"/>
    <w:rsid w:val="00D57843"/>
    <w:rPr>
      <w:rFonts w:ascii="Times New Roman" w:hAnsi="Times New Roman"/>
      <w:b/>
      <w:sz w:val="24"/>
      <w:lang w:val="sl-SI"/>
    </w:rPr>
  </w:style>
  <w:style w:type="character" w:customStyle="1" w:styleId="CharChar">
    <w:name w:val="Char Char"/>
    <w:rsid w:val="00D57843"/>
    <w:rPr>
      <w:rFonts w:ascii="Times New Roman" w:hAnsi="Times New Roman"/>
      <w:sz w:val="20"/>
      <w:lang w:val="sl-SI" w:eastAsia="en-US"/>
    </w:rPr>
  </w:style>
  <w:style w:type="character" w:customStyle="1" w:styleId="Heading2Char">
    <w:name w:val="Heading 2 Char"/>
    <w:rsid w:val="00D57843"/>
    <w:rPr>
      <w:rFonts w:ascii="Times New Roman" w:hAnsi="Times New Roman" w:cs="Times New Roman"/>
      <w:b/>
      <w:spacing w:val="20"/>
      <w:sz w:val="30"/>
      <w:szCs w:val="30"/>
      <w:shd w:val="clear" w:color="auto" w:fill="E6E6E6"/>
      <w:lang w:val="sl-SI"/>
    </w:rPr>
  </w:style>
  <w:style w:type="character" w:customStyle="1" w:styleId="Heading4Char">
    <w:name w:val="Heading 4 Char"/>
    <w:rsid w:val="00D57843"/>
    <w:rPr>
      <w:rFonts w:ascii="Times New Roman" w:hAnsi="Times New Roman" w:cs="Times New Roman"/>
      <w:b/>
      <w:bCs/>
      <w:sz w:val="28"/>
      <w:szCs w:val="28"/>
      <w:lang w:val="sl-SI"/>
    </w:rPr>
  </w:style>
  <w:style w:type="character" w:customStyle="1" w:styleId="BodyTextChar">
    <w:name w:val="Body Text Char"/>
    <w:rsid w:val="00D57843"/>
    <w:rPr>
      <w:rFonts w:ascii="Times New Roman" w:hAnsi="Times New Roman" w:cs="Times New Roman"/>
      <w:sz w:val="20"/>
      <w:szCs w:val="20"/>
      <w:lang w:val="sl-SI" w:eastAsia="en-US"/>
    </w:rPr>
  </w:style>
  <w:style w:type="character" w:customStyle="1" w:styleId="Heading1Char">
    <w:name w:val="Heading 1 Char"/>
    <w:rsid w:val="00D57843"/>
    <w:rPr>
      <w:rFonts w:ascii="Times New Roman" w:hAnsi="Times New Roman" w:cs="Times New Roman"/>
      <w:b/>
      <w:spacing w:val="20"/>
      <w:sz w:val="32"/>
      <w:szCs w:val="32"/>
      <w:shd w:val="clear" w:color="auto" w:fill="E6E6E6"/>
      <w:lang w:val="sl-SI"/>
    </w:rPr>
  </w:style>
  <w:style w:type="character" w:customStyle="1" w:styleId="defaultparagraphfont-000002">
    <w:name w:val="defaultparagraphfont-000002"/>
    <w:rsid w:val="00D57843"/>
    <w:rPr>
      <w:rFonts w:ascii="Calibri" w:hAnsi="Calibri"/>
      <w:b w:val="0"/>
      <w:bCs w:val="0"/>
      <w:sz w:val="24"/>
      <w:szCs w:val="24"/>
    </w:rPr>
  </w:style>
  <w:style w:type="character" w:customStyle="1" w:styleId="ListLabel1">
    <w:name w:val="ListLabel 1"/>
    <w:rsid w:val="00D57843"/>
    <w:rPr>
      <w:rFonts w:eastAsia="Times New Roman"/>
    </w:rPr>
  </w:style>
  <w:style w:type="character" w:customStyle="1" w:styleId="ListLabel2">
    <w:name w:val="ListLabel 2"/>
    <w:rsid w:val="00D57843"/>
    <w:rPr>
      <w:rFonts w:cs="Times New Roman"/>
    </w:rPr>
  </w:style>
  <w:style w:type="character" w:customStyle="1" w:styleId="ListLabel3">
    <w:name w:val="ListLabel 3"/>
    <w:rsid w:val="00D57843"/>
    <w:rPr>
      <w:rFonts w:cs="Courier New"/>
    </w:rPr>
  </w:style>
  <w:style w:type="character" w:customStyle="1" w:styleId="ListLabel4">
    <w:name w:val="ListLabel 4"/>
    <w:rsid w:val="00D57843"/>
    <w:rPr>
      <w:rFonts w:cs="Symbol"/>
    </w:rPr>
  </w:style>
  <w:style w:type="character" w:customStyle="1" w:styleId="ListLabel5">
    <w:name w:val="ListLabel 5"/>
    <w:rsid w:val="00D57843"/>
    <w:rPr>
      <w:rFonts w:eastAsia="Calibri" w:cs="Times New Roman"/>
    </w:rPr>
  </w:style>
  <w:style w:type="paragraph" w:customStyle="1" w:styleId="Heading">
    <w:name w:val="Heading"/>
    <w:basedOn w:val="Normal"/>
    <w:next w:val="Tijeloteksta"/>
    <w:rsid w:val="00D57843"/>
    <w:pPr>
      <w:keepNext/>
      <w:suppressAutoHyphens/>
      <w:spacing w:before="240" w:after="120" w:line="240" w:lineRule="auto"/>
      <w:jc w:val="both"/>
      <w:textAlignment w:val="baseline"/>
    </w:pPr>
    <w:rPr>
      <w:rFonts w:ascii="Liberation Sans" w:eastAsia="WenQuanYi Micro Hei" w:hAnsi="Liberation Sans" w:cs="Lohit Hindi"/>
      <w:kern w:val="1"/>
      <w:sz w:val="28"/>
      <w:szCs w:val="28"/>
      <w:lang w:val="sl-SI"/>
      <w14:ligatures w14:val="none"/>
    </w:rPr>
  </w:style>
  <w:style w:type="paragraph" w:styleId="Popis">
    <w:name w:val="List"/>
    <w:basedOn w:val="Tijeloteksta"/>
    <w:rsid w:val="00D57843"/>
    <w:pPr>
      <w:suppressAutoHyphens/>
      <w:spacing w:before="120"/>
      <w:jc w:val="both"/>
      <w:textAlignment w:val="baseline"/>
    </w:pPr>
    <w:rPr>
      <w:rFonts w:ascii="Times New Roman" w:eastAsia="Calibri" w:hAnsi="Times New Roman" w:cs="Lohit Hindi"/>
      <w:kern w:val="1"/>
      <w:lang w:val="sl-SI" w:eastAsia="en-US"/>
    </w:rPr>
  </w:style>
  <w:style w:type="paragraph" w:styleId="Opisslike">
    <w:name w:val="caption"/>
    <w:basedOn w:val="Normal"/>
    <w:qFormat/>
    <w:rsid w:val="00D57843"/>
    <w:pPr>
      <w:suppressLineNumbers/>
      <w:suppressAutoHyphens/>
      <w:spacing w:before="120" w:after="120" w:line="240" w:lineRule="auto"/>
      <w:jc w:val="both"/>
      <w:textAlignment w:val="baseline"/>
    </w:pPr>
    <w:rPr>
      <w:rFonts w:ascii="Times New Roman" w:eastAsia="Calibri" w:hAnsi="Times New Roman" w:cs="Lohit Hindi"/>
      <w:i/>
      <w:iCs/>
      <w:kern w:val="1"/>
      <w:sz w:val="24"/>
      <w:szCs w:val="24"/>
      <w:lang w:val="sl-SI"/>
      <w14:ligatures w14:val="none"/>
    </w:rPr>
  </w:style>
  <w:style w:type="paragraph" w:customStyle="1" w:styleId="Index">
    <w:name w:val="Index"/>
    <w:basedOn w:val="Normal"/>
    <w:rsid w:val="00D57843"/>
    <w:pPr>
      <w:suppressLineNumbers/>
      <w:suppressAutoHyphens/>
      <w:spacing w:before="120" w:after="120" w:line="240" w:lineRule="auto"/>
      <w:jc w:val="both"/>
      <w:textAlignment w:val="baseline"/>
    </w:pPr>
    <w:rPr>
      <w:rFonts w:ascii="Times New Roman" w:eastAsia="Calibri" w:hAnsi="Times New Roman" w:cs="Lohit Hindi"/>
      <w:kern w:val="1"/>
      <w:szCs w:val="20"/>
      <w:lang w:val="sl-SI"/>
      <w14:ligatures w14:val="none"/>
    </w:rPr>
  </w:style>
  <w:style w:type="paragraph" w:customStyle="1" w:styleId="KAZALO">
    <w:name w:val="KAZALO"/>
    <w:basedOn w:val="Normal"/>
    <w:rsid w:val="00D57843"/>
    <w:pPr>
      <w:keepNext/>
      <w:suppressAutoHyphens/>
      <w:spacing w:before="120" w:after="240" w:line="240" w:lineRule="auto"/>
      <w:jc w:val="center"/>
      <w:textAlignment w:val="baseline"/>
    </w:pPr>
    <w:rPr>
      <w:rFonts w:ascii="Times New Roman" w:eastAsia="Calibri" w:hAnsi="Times New Roman" w:cs="Times New Roman"/>
      <w:b/>
      <w:bCs/>
      <w:kern w:val="1"/>
      <w:sz w:val="32"/>
      <w:szCs w:val="32"/>
      <w:lang w:val="sl-SI"/>
      <w14:ligatures w14:val="none"/>
    </w:rPr>
  </w:style>
  <w:style w:type="paragraph" w:customStyle="1" w:styleId="Normal4">
    <w:name w:val="Normal 4"/>
    <w:basedOn w:val="Normal"/>
    <w:rsid w:val="00D57843"/>
    <w:pPr>
      <w:suppressAutoHyphens/>
      <w:spacing w:before="120" w:after="120" w:line="240" w:lineRule="auto"/>
      <w:ind w:left="540"/>
      <w:jc w:val="both"/>
      <w:textAlignment w:val="baseline"/>
    </w:pPr>
    <w:rPr>
      <w:rFonts w:ascii="Times New Roman" w:eastAsia="Calibri" w:hAnsi="Times New Roman" w:cs="Times New Roman"/>
      <w:kern w:val="1"/>
      <w:szCs w:val="20"/>
      <w:lang w:val="sl-SI"/>
      <w14:ligatures w14:val="none"/>
    </w:rPr>
  </w:style>
  <w:style w:type="paragraph" w:styleId="Sadraj1">
    <w:name w:val="toc 1"/>
    <w:basedOn w:val="Normal"/>
    <w:rsid w:val="00D57843"/>
    <w:pPr>
      <w:tabs>
        <w:tab w:val="right" w:leader="dot" w:pos="9972"/>
      </w:tabs>
      <w:suppressAutoHyphens/>
      <w:spacing w:before="120" w:after="120"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BalloonText1">
    <w:name w:val="Balloon Text1"/>
    <w:basedOn w:val="Normal"/>
    <w:rsid w:val="00D57843"/>
    <w:pPr>
      <w:suppressAutoHyphens/>
      <w:spacing w:after="0" w:line="240" w:lineRule="auto"/>
      <w:jc w:val="both"/>
      <w:textAlignment w:val="baseline"/>
    </w:pPr>
    <w:rPr>
      <w:rFonts w:ascii="Tahoma" w:eastAsia="Calibri" w:hAnsi="Tahoma" w:cs="Tahoma"/>
      <w:kern w:val="1"/>
      <w:sz w:val="16"/>
      <w:szCs w:val="16"/>
      <w:lang w:val="sl-SI"/>
      <w14:ligatures w14:val="none"/>
    </w:rPr>
  </w:style>
  <w:style w:type="paragraph" w:customStyle="1" w:styleId="ListParagraph1">
    <w:name w:val="List Paragraph1"/>
    <w:basedOn w:val="Normal"/>
    <w:rsid w:val="00D57843"/>
    <w:pPr>
      <w:suppressAutoHyphens/>
      <w:spacing w:before="120" w:after="120" w:line="240" w:lineRule="auto"/>
      <w:ind w:left="720"/>
      <w:jc w:val="both"/>
    </w:pPr>
    <w:rPr>
      <w:rFonts w:ascii="Times New Roman" w:eastAsia="Calibri" w:hAnsi="Times New Roman" w:cs="Times New Roman"/>
      <w:kern w:val="1"/>
      <w:szCs w:val="20"/>
      <w:lang w:val="sl-SI"/>
      <w14:ligatures w14:val="none"/>
    </w:rPr>
  </w:style>
  <w:style w:type="paragraph" w:customStyle="1" w:styleId="DocumentMap1">
    <w:name w:val="Document Map1"/>
    <w:basedOn w:val="Normal"/>
    <w:rsid w:val="00D57843"/>
    <w:pPr>
      <w:shd w:val="clear" w:color="auto" w:fill="000080"/>
      <w:suppressAutoHyphens/>
      <w:spacing w:before="120" w:after="120" w:line="240" w:lineRule="auto"/>
      <w:jc w:val="both"/>
      <w:textAlignment w:val="baseline"/>
    </w:pPr>
    <w:rPr>
      <w:rFonts w:ascii="Tahoma" w:eastAsia="Calibri" w:hAnsi="Tahoma" w:cs="Tahoma"/>
      <w:kern w:val="1"/>
      <w:sz w:val="20"/>
      <w:szCs w:val="20"/>
      <w:lang w:val="sl-SI"/>
      <w14:ligatures w14:val="none"/>
    </w:rPr>
  </w:style>
  <w:style w:type="paragraph" w:customStyle="1" w:styleId="BodyTextIndent21">
    <w:name w:val="Body Text Indent 21"/>
    <w:basedOn w:val="Normal"/>
    <w:rsid w:val="00D57843"/>
    <w:pPr>
      <w:suppressAutoHyphens/>
      <w:spacing w:before="120" w:after="120" w:line="480" w:lineRule="auto"/>
      <w:ind w:left="283"/>
      <w:jc w:val="both"/>
      <w:textAlignment w:val="baseline"/>
    </w:pPr>
    <w:rPr>
      <w:rFonts w:ascii="Times New Roman" w:eastAsia="Calibri" w:hAnsi="Times New Roman" w:cs="Times New Roman"/>
      <w:kern w:val="1"/>
      <w:szCs w:val="20"/>
      <w:lang w:val="sl-SI"/>
      <w14:ligatures w14:val="none"/>
    </w:rPr>
  </w:style>
  <w:style w:type="paragraph" w:customStyle="1" w:styleId="BodyText21">
    <w:name w:val="Body Text 21"/>
    <w:basedOn w:val="Normal"/>
    <w:rsid w:val="00D57843"/>
    <w:pPr>
      <w:suppressAutoHyphens/>
      <w:spacing w:before="120" w:after="120" w:line="480" w:lineRule="auto"/>
      <w:jc w:val="both"/>
      <w:textAlignment w:val="baseline"/>
    </w:pPr>
    <w:rPr>
      <w:rFonts w:ascii="Times New Roman" w:eastAsia="Calibri" w:hAnsi="Times New Roman" w:cs="Times New Roman"/>
      <w:kern w:val="1"/>
      <w:szCs w:val="20"/>
      <w:lang w:val="sl-SI"/>
      <w14:ligatures w14:val="none"/>
    </w:rPr>
  </w:style>
  <w:style w:type="paragraph" w:customStyle="1" w:styleId="NormalWeb1">
    <w:name w:val="Normal (Web)1"/>
    <w:basedOn w:val="Normal"/>
    <w:rsid w:val="00D57843"/>
    <w:pPr>
      <w:suppressAutoHyphens/>
      <w:overflowPunct w:val="0"/>
      <w:spacing w:before="28" w:after="28" w:line="240" w:lineRule="auto"/>
    </w:pPr>
    <w:rPr>
      <w:rFonts w:ascii="Times New Roman" w:eastAsia="Times New Roman" w:hAnsi="Times New Roman" w:cs="Times New Roman"/>
      <w:kern w:val="1"/>
      <w:sz w:val="24"/>
      <w:szCs w:val="24"/>
      <w:lang w:eastAsia="hr-HR"/>
      <w14:ligatures w14:val="none"/>
    </w:rPr>
  </w:style>
  <w:style w:type="paragraph" w:customStyle="1" w:styleId="TableContents">
    <w:name w:val="Table Contents"/>
    <w:basedOn w:val="Tijeloteksta"/>
    <w:rsid w:val="00D57843"/>
    <w:pPr>
      <w:widowControl w:val="0"/>
      <w:suppressLineNumbers/>
      <w:suppressAutoHyphens/>
      <w:overflowPunct w:val="0"/>
      <w:spacing w:after="0"/>
    </w:pPr>
    <w:rPr>
      <w:rFonts w:ascii="Times New Roman" w:hAnsi="Times New Roman"/>
      <w:kern w:val="1"/>
      <w:sz w:val="24"/>
      <w:lang w:val="sl-SI"/>
    </w:rPr>
  </w:style>
  <w:style w:type="paragraph" w:customStyle="1" w:styleId="msonormalcxspsrednji">
    <w:name w:val="msonormalcxspsrednji"/>
    <w:basedOn w:val="Normal"/>
    <w:rsid w:val="00D57843"/>
    <w:pPr>
      <w:suppressAutoHyphens/>
      <w:overflowPunct w:val="0"/>
      <w:spacing w:before="28" w:after="28" w:line="240" w:lineRule="auto"/>
    </w:pPr>
    <w:rPr>
      <w:rFonts w:ascii="Times New Roman" w:eastAsia="Times New Roman" w:hAnsi="Times New Roman" w:cs="Times New Roman"/>
      <w:kern w:val="1"/>
      <w:sz w:val="24"/>
      <w:szCs w:val="24"/>
      <w:lang w:eastAsia="hr-HR"/>
      <w14:ligatures w14:val="none"/>
    </w:rPr>
  </w:style>
  <w:style w:type="paragraph" w:customStyle="1" w:styleId="msonormalcxspposljednji">
    <w:name w:val="msonormalcxspposljednji"/>
    <w:basedOn w:val="Normal"/>
    <w:rsid w:val="00D57843"/>
    <w:pPr>
      <w:suppressAutoHyphens/>
      <w:overflowPunct w:val="0"/>
      <w:spacing w:before="28" w:after="28" w:line="240" w:lineRule="auto"/>
    </w:pPr>
    <w:rPr>
      <w:rFonts w:ascii="Times New Roman" w:eastAsia="Times New Roman" w:hAnsi="Times New Roman" w:cs="Times New Roman"/>
      <w:kern w:val="1"/>
      <w:sz w:val="24"/>
      <w:szCs w:val="24"/>
      <w:lang w:eastAsia="hr-HR"/>
      <w14:ligatures w14:val="none"/>
    </w:rPr>
  </w:style>
  <w:style w:type="paragraph" w:customStyle="1" w:styleId="ListParagraph3">
    <w:name w:val="List Paragraph3"/>
    <w:basedOn w:val="Normal"/>
    <w:rsid w:val="00D57843"/>
    <w:pPr>
      <w:suppressAutoHyphens/>
      <w:overflowPunct w:val="0"/>
      <w:spacing w:after="0" w:line="240" w:lineRule="auto"/>
      <w:ind w:left="720"/>
    </w:pPr>
    <w:rPr>
      <w:rFonts w:ascii="Times New Roman" w:eastAsia="Times New Roman" w:hAnsi="Times New Roman" w:cs="Times New Roman"/>
      <w:kern w:val="1"/>
      <w:sz w:val="24"/>
      <w:szCs w:val="24"/>
      <w:lang w:eastAsia="hr-HR"/>
      <w14:ligatures w14:val="none"/>
    </w:rPr>
  </w:style>
  <w:style w:type="paragraph" w:customStyle="1" w:styleId="ListParagraph2">
    <w:name w:val="List Paragraph2"/>
    <w:basedOn w:val="Normal"/>
    <w:qFormat/>
    <w:rsid w:val="00D57843"/>
    <w:pPr>
      <w:suppressAutoHyphens/>
      <w:spacing w:before="120" w:after="120" w:line="240" w:lineRule="auto"/>
      <w:ind w:left="720"/>
      <w:jc w:val="both"/>
      <w:textAlignment w:val="baseline"/>
    </w:pPr>
    <w:rPr>
      <w:rFonts w:ascii="Times New Roman" w:eastAsia="Calibri" w:hAnsi="Times New Roman" w:cs="Times New Roman"/>
      <w:kern w:val="1"/>
      <w:szCs w:val="20"/>
      <w:lang w:val="sl-SI"/>
      <w14:ligatures w14:val="none"/>
    </w:rPr>
  </w:style>
  <w:style w:type="paragraph" w:customStyle="1" w:styleId="Objectwitharrow">
    <w:name w:val="Object with arrow"/>
    <w:basedOn w:val="Normal"/>
    <w:rsid w:val="00D57843"/>
    <w:pPr>
      <w:suppressAutoHyphens/>
      <w:spacing w:before="120" w:after="120"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Objectwithshadow">
    <w:name w:val="Object with shadow"/>
    <w:basedOn w:val="Normal"/>
    <w:rsid w:val="00D57843"/>
    <w:pPr>
      <w:suppressAutoHyphens/>
      <w:spacing w:before="120" w:after="120"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Objectwithoutfill">
    <w:name w:val="Object without fill"/>
    <w:basedOn w:val="Normal"/>
    <w:rsid w:val="00D57843"/>
    <w:pPr>
      <w:suppressAutoHyphens/>
      <w:spacing w:before="120" w:after="120"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Text">
    <w:name w:val="Text"/>
    <w:basedOn w:val="Opisslike"/>
    <w:rsid w:val="00D57843"/>
  </w:style>
  <w:style w:type="paragraph" w:customStyle="1" w:styleId="Textbodyjustified">
    <w:name w:val="Text body justified"/>
    <w:basedOn w:val="Normal"/>
    <w:rsid w:val="00D57843"/>
    <w:pPr>
      <w:suppressAutoHyphens/>
      <w:spacing w:before="120" w:after="120" w:line="240" w:lineRule="auto"/>
      <w:textAlignment w:val="baseline"/>
    </w:pPr>
    <w:rPr>
      <w:rFonts w:ascii="Times New Roman" w:eastAsia="Calibri" w:hAnsi="Times New Roman" w:cs="Times New Roman"/>
      <w:kern w:val="1"/>
      <w:szCs w:val="20"/>
      <w:lang w:val="sl-SI"/>
      <w14:ligatures w14:val="none"/>
    </w:rPr>
  </w:style>
  <w:style w:type="paragraph" w:styleId="Tijeloteksta-prvauvlaka">
    <w:name w:val="Body Text First Indent"/>
    <w:basedOn w:val="Tijeloteksta"/>
    <w:link w:val="Tijeloteksta-prvauvlakaChar"/>
    <w:rsid w:val="00D57843"/>
    <w:pPr>
      <w:suppressAutoHyphens/>
      <w:spacing w:before="120"/>
      <w:ind w:firstLine="283"/>
      <w:jc w:val="both"/>
      <w:textAlignment w:val="baseline"/>
    </w:pPr>
    <w:rPr>
      <w:rFonts w:ascii="Times New Roman" w:eastAsia="Calibri" w:hAnsi="Times New Roman"/>
      <w:kern w:val="1"/>
      <w:lang w:val="sl-SI" w:eastAsia="en-US"/>
    </w:rPr>
  </w:style>
  <w:style w:type="character" w:customStyle="1" w:styleId="Tijeloteksta-prvauvlakaChar">
    <w:name w:val="Tijelo teksta - prva uvlaka Char"/>
    <w:basedOn w:val="TijelotekstaChar"/>
    <w:link w:val="Tijeloteksta-prvauvlaka"/>
    <w:rsid w:val="00D57843"/>
    <w:rPr>
      <w:rFonts w:ascii="Times New Roman" w:eastAsia="Calibri" w:hAnsi="Times New Roman" w:cs="Times New Roman"/>
      <w:kern w:val="1"/>
      <w:szCs w:val="20"/>
      <w:lang w:val="sl-SI" w:eastAsia="hr-HR"/>
      <w14:ligatures w14:val="none"/>
    </w:rPr>
  </w:style>
  <w:style w:type="paragraph" w:customStyle="1" w:styleId="Title1">
    <w:name w:val="Title1"/>
    <w:basedOn w:val="Normal"/>
    <w:rsid w:val="00D57843"/>
    <w:pPr>
      <w:suppressAutoHyphens/>
      <w:spacing w:before="120" w:after="120" w:line="240" w:lineRule="auto"/>
      <w:jc w:val="center"/>
      <w:textAlignment w:val="baseline"/>
    </w:pPr>
    <w:rPr>
      <w:rFonts w:ascii="Times New Roman" w:eastAsia="Calibri" w:hAnsi="Times New Roman" w:cs="Times New Roman"/>
      <w:kern w:val="1"/>
      <w:szCs w:val="20"/>
      <w:lang w:val="sl-SI"/>
      <w14:ligatures w14:val="none"/>
    </w:rPr>
  </w:style>
  <w:style w:type="paragraph" w:customStyle="1" w:styleId="Title2">
    <w:name w:val="Title2"/>
    <w:basedOn w:val="Normal"/>
    <w:rsid w:val="00D57843"/>
    <w:pPr>
      <w:suppressAutoHyphens/>
      <w:spacing w:before="57" w:after="57" w:line="240" w:lineRule="auto"/>
      <w:ind w:right="113"/>
      <w:jc w:val="center"/>
      <w:textAlignment w:val="baseline"/>
    </w:pPr>
    <w:rPr>
      <w:rFonts w:ascii="Times New Roman" w:eastAsia="Calibri" w:hAnsi="Times New Roman" w:cs="Times New Roman"/>
      <w:kern w:val="1"/>
      <w:szCs w:val="20"/>
      <w:lang w:val="sl-SI"/>
      <w14:ligatures w14:val="none"/>
    </w:rPr>
  </w:style>
  <w:style w:type="paragraph" w:customStyle="1" w:styleId="WW-Heading">
    <w:name w:val="WW-Heading"/>
    <w:basedOn w:val="Normal"/>
    <w:rsid w:val="00D57843"/>
    <w:pPr>
      <w:suppressAutoHyphens/>
      <w:spacing w:before="238" w:after="119"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Heading1">
    <w:name w:val="Heading1"/>
    <w:basedOn w:val="Normal"/>
    <w:rsid w:val="00D57843"/>
    <w:pPr>
      <w:suppressAutoHyphens/>
      <w:spacing w:before="238" w:after="119"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Heading2">
    <w:name w:val="Heading2"/>
    <w:basedOn w:val="Normal"/>
    <w:rsid w:val="00D57843"/>
    <w:pPr>
      <w:suppressAutoHyphens/>
      <w:spacing w:before="238" w:after="119"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DimensionLine">
    <w:name w:val="Dimension Line"/>
    <w:basedOn w:val="Normal"/>
    <w:rsid w:val="00D57843"/>
    <w:pPr>
      <w:suppressAutoHyphens/>
      <w:spacing w:before="120" w:after="120"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TitleandContentLTGliederung1">
    <w:name w:val="Title and Content~LT~Gliederung 1"/>
    <w:rsid w:val="00D57843"/>
    <w:pPr>
      <w:widowControl w:val="0"/>
      <w:suppressAutoHyphens/>
      <w:autoSpaceDE w:val="0"/>
      <w:spacing w:after="283" w:line="200" w:lineRule="atLeast"/>
    </w:pPr>
    <w:rPr>
      <w:rFonts w:ascii="Lohit Hindi" w:eastAsia="Lohit Hindi" w:hAnsi="Lohit Hindi" w:cs="Lohit Hindi"/>
      <w:color w:val="000000"/>
      <w:kern w:val="1"/>
      <w:sz w:val="64"/>
      <w:szCs w:val="64"/>
      <w:lang w:val="en-US"/>
      <w14:ligatures w14:val="none"/>
    </w:rPr>
  </w:style>
  <w:style w:type="paragraph" w:customStyle="1" w:styleId="TitleandContentLTGliederung2">
    <w:name w:val="Title and Content~LT~Gliederung 2"/>
    <w:basedOn w:val="TitleandContentLTGliederung1"/>
    <w:rsid w:val="00D57843"/>
    <w:pPr>
      <w:spacing w:after="227"/>
    </w:pPr>
    <w:rPr>
      <w:sz w:val="48"/>
      <w:szCs w:val="48"/>
    </w:rPr>
  </w:style>
  <w:style w:type="paragraph" w:customStyle="1" w:styleId="TitleandContentLTGliederung3">
    <w:name w:val="Title and Content~LT~Gliederung 3"/>
    <w:basedOn w:val="TitleandContentLTGliederung2"/>
    <w:rsid w:val="00D57843"/>
    <w:pPr>
      <w:spacing w:after="170"/>
    </w:pPr>
    <w:rPr>
      <w:sz w:val="40"/>
      <w:szCs w:val="40"/>
    </w:rPr>
  </w:style>
  <w:style w:type="paragraph" w:customStyle="1" w:styleId="TitleandContentLTGliederung4">
    <w:name w:val="Title and Content~LT~Gliederung 4"/>
    <w:basedOn w:val="TitleandContentLTGliederung3"/>
    <w:rsid w:val="00D57843"/>
    <w:pPr>
      <w:spacing w:after="113"/>
    </w:pPr>
  </w:style>
  <w:style w:type="paragraph" w:customStyle="1" w:styleId="TitleandContentLTGliederung5">
    <w:name w:val="Title and Content~LT~Gliederung 5"/>
    <w:basedOn w:val="TitleandContentLTGliederung4"/>
    <w:rsid w:val="00D57843"/>
    <w:pPr>
      <w:spacing w:after="57"/>
    </w:pPr>
  </w:style>
  <w:style w:type="paragraph" w:customStyle="1" w:styleId="TitleandContentLTGliederung6">
    <w:name w:val="Title and Content~LT~Gliederung 6"/>
    <w:basedOn w:val="TitleandContentLTGliederung5"/>
    <w:rsid w:val="00D57843"/>
  </w:style>
  <w:style w:type="paragraph" w:customStyle="1" w:styleId="TitleandContentLTGliederung7">
    <w:name w:val="Title and Content~LT~Gliederung 7"/>
    <w:basedOn w:val="TitleandContentLTGliederung6"/>
    <w:rsid w:val="00D57843"/>
  </w:style>
  <w:style w:type="paragraph" w:customStyle="1" w:styleId="TitleandContentLTGliederung8">
    <w:name w:val="Title and Content~LT~Gliederung 8"/>
    <w:basedOn w:val="TitleandContentLTGliederung7"/>
    <w:rsid w:val="00D57843"/>
  </w:style>
  <w:style w:type="paragraph" w:customStyle="1" w:styleId="TitleandContentLTGliederung9">
    <w:name w:val="Title and Content~LT~Gliederung 9"/>
    <w:basedOn w:val="TitleandContentLTGliederung8"/>
    <w:rsid w:val="00D57843"/>
  </w:style>
  <w:style w:type="paragraph" w:customStyle="1" w:styleId="TitleandContentLTTitel">
    <w:name w:val="Title and Content~LT~Titel"/>
    <w:rsid w:val="00D57843"/>
    <w:pPr>
      <w:widowControl w:val="0"/>
      <w:suppressAutoHyphens/>
      <w:autoSpaceDE w:val="0"/>
      <w:spacing w:after="0" w:line="200" w:lineRule="atLeast"/>
    </w:pPr>
    <w:rPr>
      <w:rFonts w:ascii="Lohit Hindi" w:eastAsia="Lohit Hindi" w:hAnsi="Lohit Hindi" w:cs="Lohit Hindi"/>
      <w:color w:val="000000"/>
      <w:kern w:val="1"/>
      <w:sz w:val="88"/>
      <w:szCs w:val="88"/>
      <w:lang w:val="en-US"/>
      <w14:ligatures w14:val="none"/>
    </w:rPr>
  </w:style>
  <w:style w:type="paragraph" w:customStyle="1" w:styleId="TitleandContentLTUntertitel">
    <w:name w:val="Title and Content~LT~Untertitel"/>
    <w:rsid w:val="00D57843"/>
    <w:pPr>
      <w:widowControl w:val="0"/>
      <w:suppressAutoHyphens/>
      <w:autoSpaceDE w:val="0"/>
      <w:spacing w:after="0" w:line="240" w:lineRule="auto"/>
      <w:jc w:val="center"/>
    </w:pPr>
    <w:rPr>
      <w:rFonts w:ascii="Lohit Hindi" w:eastAsia="Lohit Hindi" w:hAnsi="Lohit Hindi" w:cs="Lohit Hindi"/>
      <w:kern w:val="1"/>
      <w:sz w:val="64"/>
      <w:szCs w:val="64"/>
      <w:lang w:val="en-US"/>
      <w14:ligatures w14:val="none"/>
    </w:rPr>
  </w:style>
  <w:style w:type="paragraph" w:customStyle="1" w:styleId="TitleandContentLTNotizen">
    <w:name w:val="Title and Content~LT~Notizen"/>
    <w:rsid w:val="00D57843"/>
    <w:pPr>
      <w:widowControl w:val="0"/>
      <w:suppressAutoHyphens/>
      <w:autoSpaceDE w:val="0"/>
      <w:spacing w:after="0" w:line="240" w:lineRule="auto"/>
      <w:ind w:left="340" w:hanging="340"/>
    </w:pPr>
    <w:rPr>
      <w:rFonts w:ascii="Lohit Hindi" w:eastAsia="Lohit Hindi" w:hAnsi="Lohit Hindi" w:cs="Lohit Hindi"/>
      <w:kern w:val="1"/>
      <w:sz w:val="40"/>
      <w:szCs w:val="40"/>
      <w:lang w:val="en-US"/>
      <w14:ligatures w14:val="none"/>
    </w:rPr>
  </w:style>
  <w:style w:type="paragraph" w:customStyle="1" w:styleId="TitleandContentLTHintergrundobjekte">
    <w:name w:val="Title and Content~LT~Hintergrundobjekte"/>
    <w:rsid w:val="00D57843"/>
    <w:pPr>
      <w:widowControl w:val="0"/>
      <w:suppressAutoHyphens/>
      <w:autoSpaceDE w:val="0"/>
      <w:spacing w:after="0" w:line="240" w:lineRule="auto"/>
    </w:pPr>
    <w:rPr>
      <w:rFonts w:ascii="Calibri" w:eastAsia="Calibri" w:hAnsi="Calibri" w:cs="Times New Roman"/>
      <w:kern w:val="1"/>
      <w:sz w:val="20"/>
      <w:szCs w:val="20"/>
      <w:lang w:val="en-US"/>
      <w14:ligatures w14:val="none"/>
    </w:rPr>
  </w:style>
  <w:style w:type="paragraph" w:customStyle="1" w:styleId="TitleandContentLTHintergrund">
    <w:name w:val="Title and Content~LT~Hintergrund"/>
    <w:rsid w:val="00D57843"/>
    <w:pPr>
      <w:widowControl w:val="0"/>
      <w:suppressAutoHyphens/>
      <w:autoSpaceDE w:val="0"/>
      <w:spacing w:after="0" w:line="240" w:lineRule="auto"/>
    </w:pPr>
    <w:rPr>
      <w:rFonts w:ascii="Calibri" w:eastAsia="Calibri" w:hAnsi="Calibri" w:cs="Times New Roman"/>
      <w:kern w:val="1"/>
      <w:sz w:val="20"/>
      <w:szCs w:val="20"/>
      <w:lang w:val="en-US"/>
      <w14:ligatures w14:val="none"/>
    </w:rPr>
  </w:style>
  <w:style w:type="paragraph" w:customStyle="1" w:styleId="gray1">
    <w:name w:val="gray1"/>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ay2">
    <w:name w:val="gray2"/>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ay3">
    <w:name w:val="gray3"/>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1">
    <w:name w:val="bw1"/>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2">
    <w:name w:val="bw2"/>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3">
    <w:name w:val="bw3"/>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1">
    <w:name w:val="orange1"/>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2">
    <w:name w:val="orange2"/>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3">
    <w:name w:val="orange3"/>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1">
    <w:name w:val="turquise1"/>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2">
    <w:name w:val="turquise2"/>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3">
    <w:name w:val="turquise3"/>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1">
    <w:name w:val="blue1"/>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2">
    <w:name w:val="blue2"/>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3">
    <w:name w:val="blue3"/>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1">
    <w:name w:val="sun1"/>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2">
    <w:name w:val="sun2"/>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3">
    <w:name w:val="sun3"/>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1">
    <w:name w:val="earth1"/>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2">
    <w:name w:val="earth2"/>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3">
    <w:name w:val="earth3"/>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1">
    <w:name w:val="green1"/>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2">
    <w:name w:val="green2"/>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3">
    <w:name w:val="green3"/>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1">
    <w:name w:val="seetang1"/>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2">
    <w:name w:val="seetang2"/>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3">
    <w:name w:val="seetang3"/>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1">
    <w:name w:val="lightblue1"/>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2">
    <w:name w:val="lightblue2"/>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3">
    <w:name w:val="lightblue3"/>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1">
    <w:name w:val="yellow1"/>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2">
    <w:name w:val="yellow2"/>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3">
    <w:name w:val="yellow3"/>
    <w:basedOn w:val="default"/>
    <w:rsid w:val="00D57843"/>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ackgroundobjects">
    <w:name w:val="Background objects"/>
    <w:rsid w:val="00D57843"/>
    <w:pPr>
      <w:widowControl w:val="0"/>
      <w:suppressAutoHyphens/>
      <w:autoSpaceDE w:val="0"/>
      <w:spacing w:after="0" w:line="240" w:lineRule="auto"/>
    </w:pPr>
    <w:rPr>
      <w:rFonts w:ascii="Calibri" w:eastAsia="Calibri" w:hAnsi="Calibri" w:cs="Times New Roman"/>
      <w:kern w:val="1"/>
      <w:sz w:val="20"/>
      <w:szCs w:val="20"/>
      <w:lang w:val="en-US"/>
      <w14:ligatures w14:val="none"/>
    </w:rPr>
  </w:style>
  <w:style w:type="paragraph" w:customStyle="1" w:styleId="Background">
    <w:name w:val="Background"/>
    <w:rsid w:val="00D57843"/>
    <w:pPr>
      <w:widowControl w:val="0"/>
      <w:suppressAutoHyphens/>
      <w:autoSpaceDE w:val="0"/>
      <w:spacing w:after="0" w:line="240" w:lineRule="auto"/>
    </w:pPr>
    <w:rPr>
      <w:rFonts w:ascii="Calibri" w:eastAsia="Calibri" w:hAnsi="Calibri" w:cs="Times New Roman"/>
      <w:kern w:val="1"/>
      <w:sz w:val="20"/>
      <w:szCs w:val="20"/>
      <w:lang w:val="en-US"/>
      <w14:ligatures w14:val="none"/>
    </w:rPr>
  </w:style>
  <w:style w:type="paragraph" w:customStyle="1" w:styleId="Notes">
    <w:name w:val="Notes"/>
    <w:rsid w:val="00D57843"/>
    <w:pPr>
      <w:widowControl w:val="0"/>
      <w:suppressAutoHyphens/>
      <w:autoSpaceDE w:val="0"/>
      <w:spacing w:after="0" w:line="240" w:lineRule="auto"/>
      <w:ind w:left="340" w:hanging="340"/>
    </w:pPr>
    <w:rPr>
      <w:rFonts w:ascii="Lohit Hindi" w:eastAsia="Lohit Hindi" w:hAnsi="Lohit Hindi" w:cs="Lohit Hindi"/>
      <w:kern w:val="1"/>
      <w:sz w:val="40"/>
      <w:szCs w:val="40"/>
      <w:lang w:val="en-US"/>
      <w14:ligatures w14:val="none"/>
    </w:rPr>
  </w:style>
  <w:style w:type="paragraph" w:customStyle="1" w:styleId="Outline1">
    <w:name w:val="Outline 1"/>
    <w:rsid w:val="00D57843"/>
    <w:pPr>
      <w:widowControl w:val="0"/>
      <w:suppressAutoHyphens/>
      <w:autoSpaceDE w:val="0"/>
      <w:spacing w:after="283" w:line="200" w:lineRule="atLeast"/>
    </w:pPr>
    <w:rPr>
      <w:rFonts w:ascii="Lohit Hindi" w:eastAsia="Lohit Hindi" w:hAnsi="Lohit Hindi" w:cs="Lohit Hindi"/>
      <w:color w:val="000000"/>
      <w:kern w:val="1"/>
      <w:sz w:val="64"/>
      <w:szCs w:val="64"/>
      <w:lang w:val="en-US"/>
      <w14:ligatures w14:val="none"/>
    </w:rPr>
  </w:style>
  <w:style w:type="paragraph" w:customStyle="1" w:styleId="Outline2">
    <w:name w:val="Outline 2"/>
    <w:basedOn w:val="Outline1"/>
    <w:rsid w:val="00D57843"/>
    <w:pPr>
      <w:spacing w:after="227"/>
    </w:pPr>
    <w:rPr>
      <w:sz w:val="48"/>
      <w:szCs w:val="48"/>
    </w:rPr>
  </w:style>
  <w:style w:type="paragraph" w:customStyle="1" w:styleId="Outline3">
    <w:name w:val="Outline 3"/>
    <w:basedOn w:val="Outline2"/>
    <w:rsid w:val="00D57843"/>
    <w:pPr>
      <w:spacing w:after="170"/>
    </w:pPr>
    <w:rPr>
      <w:sz w:val="40"/>
      <w:szCs w:val="40"/>
    </w:rPr>
  </w:style>
  <w:style w:type="paragraph" w:customStyle="1" w:styleId="Outline4">
    <w:name w:val="Outline 4"/>
    <w:basedOn w:val="Outline3"/>
    <w:rsid w:val="00D57843"/>
    <w:pPr>
      <w:spacing w:after="113"/>
    </w:pPr>
  </w:style>
  <w:style w:type="paragraph" w:customStyle="1" w:styleId="Outline5">
    <w:name w:val="Outline 5"/>
    <w:basedOn w:val="Outline4"/>
    <w:rsid w:val="00D57843"/>
    <w:pPr>
      <w:spacing w:after="57"/>
    </w:pPr>
  </w:style>
  <w:style w:type="paragraph" w:customStyle="1" w:styleId="Outline6">
    <w:name w:val="Outline 6"/>
    <w:basedOn w:val="Outline5"/>
    <w:rsid w:val="00D57843"/>
  </w:style>
  <w:style w:type="paragraph" w:customStyle="1" w:styleId="Outline7">
    <w:name w:val="Outline 7"/>
    <w:basedOn w:val="Outline6"/>
    <w:rsid w:val="00D57843"/>
  </w:style>
  <w:style w:type="paragraph" w:customStyle="1" w:styleId="Outline8">
    <w:name w:val="Outline 8"/>
    <w:basedOn w:val="Outline7"/>
    <w:rsid w:val="00D57843"/>
  </w:style>
  <w:style w:type="paragraph" w:customStyle="1" w:styleId="Outline9">
    <w:name w:val="Outline 9"/>
    <w:basedOn w:val="Outline8"/>
    <w:rsid w:val="00D57843"/>
  </w:style>
  <w:style w:type="paragraph" w:customStyle="1" w:styleId="TitleSlideLTGliederung1">
    <w:name w:val="Title Slide~LT~Gliederung 1"/>
    <w:rsid w:val="00D57843"/>
    <w:pPr>
      <w:widowControl w:val="0"/>
      <w:suppressAutoHyphens/>
      <w:autoSpaceDE w:val="0"/>
      <w:spacing w:after="283" w:line="200" w:lineRule="atLeast"/>
    </w:pPr>
    <w:rPr>
      <w:rFonts w:ascii="Lohit Hindi" w:eastAsia="Lohit Hindi" w:hAnsi="Lohit Hindi" w:cs="Lohit Hindi"/>
      <w:color w:val="000000"/>
      <w:kern w:val="1"/>
      <w:sz w:val="64"/>
      <w:szCs w:val="64"/>
      <w:lang w:val="en-US"/>
      <w14:ligatures w14:val="none"/>
    </w:rPr>
  </w:style>
  <w:style w:type="paragraph" w:customStyle="1" w:styleId="TitleSlideLTGliederung2">
    <w:name w:val="Title Slide~LT~Gliederung 2"/>
    <w:basedOn w:val="TitleSlideLTGliederung1"/>
    <w:rsid w:val="00D57843"/>
    <w:pPr>
      <w:spacing w:after="227"/>
    </w:pPr>
    <w:rPr>
      <w:sz w:val="48"/>
      <w:szCs w:val="48"/>
    </w:rPr>
  </w:style>
  <w:style w:type="paragraph" w:customStyle="1" w:styleId="TitleSlideLTGliederung3">
    <w:name w:val="Title Slide~LT~Gliederung 3"/>
    <w:basedOn w:val="TitleSlideLTGliederung2"/>
    <w:rsid w:val="00D57843"/>
    <w:pPr>
      <w:spacing w:after="170"/>
    </w:pPr>
    <w:rPr>
      <w:sz w:val="40"/>
      <w:szCs w:val="40"/>
    </w:rPr>
  </w:style>
  <w:style w:type="paragraph" w:customStyle="1" w:styleId="TitleSlideLTGliederung4">
    <w:name w:val="Title Slide~LT~Gliederung 4"/>
    <w:basedOn w:val="TitleSlideLTGliederung3"/>
    <w:rsid w:val="00D57843"/>
    <w:pPr>
      <w:spacing w:after="113"/>
    </w:pPr>
  </w:style>
  <w:style w:type="paragraph" w:customStyle="1" w:styleId="TitleSlideLTGliederung5">
    <w:name w:val="Title Slide~LT~Gliederung 5"/>
    <w:basedOn w:val="TitleSlideLTGliederung4"/>
    <w:rsid w:val="00D57843"/>
    <w:pPr>
      <w:spacing w:after="57"/>
    </w:pPr>
  </w:style>
  <w:style w:type="paragraph" w:customStyle="1" w:styleId="TitleSlideLTGliederung6">
    <w:name w:val="Title Slide~LT~Gliederung 6"/>
    <w:basedOn w:val="TitleSlideLTGliederung5"/>
    <w:rsid w:val="00D57843"/>
  </w:style>
  <w:style w:type="paragraph" w:customStyle="1" w:styleId="TitleSlideLTGliederung7">
    <w:name w:val="Title Slide~LT~Gliederung 7"/>
    <w:basedOn w:val="TitleSlideLTGliederung6"/>
    <w:rsid w:val="00D57843"/>
  </w:style>
  <w:style w:type="paragraph" w:customStyle="1" w:styleId="TitleSlideLTGliederung8">
    <w:name w:val="Title Slide~LT~Gliederung 8"/>
    <w:basedOn w:val="TitleSlideLTGliederung7"/>
    <w:rsid w:val="00D57843"/>
  </w:style>
  <w:style w:type="paragraph" w:customStyle="1" w:styleId="TitleSlideLTGliederung9">
    <w:name w:val="Title Slide~LT~Gliederung 9"/>
    <w:basedOn w:val="TitleSlideLTGliederung8"/>
    <w:rsid w:val="00D57843"/>
  </w:style>
  <w:style w:type="paragraph" w:customStyle="1" w:styleId="TitleSlideLTTitel">
    <w:name w:val="Title Slide~LT~Titel"/>
    <w:rsid w:val="00D57843"/>
    <w:pPr>
      <w:widowControl w:val="0"/>
      <w:suppressAutoHyphens/>
      <w:autoSpaceDE w:val="0"/>
      <w:spacing w:after="0" w:line="200" w:lineRule="atLeast"/>
    </w:pPr>
    <w:rPr>
      <w:rFonts w:ascii="Lohit Hindi" w:eastAsia="Lohit Hindi" w:hAnsi="Lohit Hindi" w:cs="Lohit Hindi"/>
      <w:color w:val="000000"/>
      <w:kern w:val="1"/>
      <w:sz w:val="88"/>
      <w:szCs w:val="88"/>
      <w:lang w:val="en-US"/>
      <w14:ligatures w14:val="none"/>
    </w:rPr>
  </w:style>
  <w:style w:type="paragraph" w:customStyle="1" w:styleId="TitleSlideLTUntertitel">
    <w:name w:val="Title Slide~LT~Untertitel"/>
    <w:rsid w:val="00D57843"/>
    <w:pPr>
      <w:widowControl w:val="0"/>
      <w:suppressAutoHyphens/>
      <w:autoSpaceDE w:val="0"/>
      <w:spacing w:after="0" w:line="240" w:lineRule="auto"/>
      <w:jc w:val="center"/>
    </w:pPr>
    <w:rPr>
      <w:rFonts w:ascii="Lohit Hindi" w:eastAsia="Lohit Hindi" w:hAnsi="Lohit Hindi" w:cs="Lohit Hindi"/>
      <w:kern w:val="1"/>
      <w:sz w:val="64"/>
      <w:szCs w:val="64"/>
      <w:lang w:val="en-US"/>
      <w14:ligatures w14:val="none"/>
    </w:rPr>
  </w:style>
  <w:style w:type="paragraph" w:customStyle="1" w:styleId="TitleSlideLTNotizen">
    <w:name w:val="Title Slide~LT~Notizen"/>
    <w:rsid w:val="00D57843"/>
    <w:pPr>
      <w:widowControl w:val="0"/>
      <w:suppressAutoHyphens/>
      <w:autoSpaceDE w:val="0"/>
      <w:spacing w:after="0" w:line="240" w:lineRule="auto"/>
      <w:ind w:left="340" w:hanging="340"/>
    </w:pPr>
    <w:rPr>
      <w:rFonts w:ascii="Lohit Hindi" w:eastAsia="Lohit Hindi" w:hAnsi="Lohit Hindi" w:cs="Lohit Hindi"/>
      <w:kern w:val="1"/>
      <w:sz w:val="40"/>
      <w:szCs w:val="40"/>
      <w:lang w:val="en-US"/>
      <w14:ligatures w14:val="none"/>
    </w:rPr>
  </w:style>
  <w:style w:type="paragraph" w:customStyle="1" w:styleId="TitleSlideLTHintergrundobjekte">
    <w:name w:val="Title Slide~LT~Hintergrundobjekte"/>
    <w:rsid w:val="00D57843"/>
    <w:pPr>
      <w:widowControl w:val="0"/>
      <w:suppressAutoHyphens/>
      <w:autoSpaceDE w:val="0"/>
      <w:spacing w:after="0" w:line="240" w:lineRule="auto"/>
    </w:pPr>
    <w:rPr>
      <w:rFonts w:ascii="Calibri" w:eastAsia="Calibri" w:hAnsi="Calibri" w:cs="Times New Roman"/>
      <w:kern w:val="1"/>
      <w:sz w:val="20"/>
      <w:szCs w:val="20"/>
      <w:lang w:val="en-US"/>
      <w14:ligatures w14:val="none"/>
    </w:rPr>
  </w:style>
  <w:style w:type="paragraph" w:customStyle="1" w:styleId="TitleSlideLTHintergrund">
    <w:name w:val="Title Slide~LT~Hintergrund"/>
    <w:rsid w:val="00D57843"/>
    <w:pPr>
      <w:widowControl w:val="0"/>
      <w:suppressAutoHyphens/>
      <w:autoSpaceDE w:val="0"/>
      <w:spacing w:after="0" w:line="240" w:lineRule="auto"/>
    </w:pPr>
    <w:rPr>
      <w:rFonts w:ascii="Calibri" w:eastAsia="Calibri" w:hAnsi="Calibri" w:cs="Times New Roman"/>
      <w:kern w:val="1"/>
      <w:sz w:val="20"/>
      <w:szCs w:val="20"/>
      <w:lang w:val="en-US"/>
      <w14:ligatures w14:val="none"/>
    </w:rPr>
  </w:style>
  <w:style w:type="paragraph" w:customStyle="1" w:styleId="WW-Heading1">
    <w:name w:val="WW-Heading1"/>
    <w:basedOn w:val="Normal"/>
    <w:rsid w:val="00D57843"/>
    <w:pPr>
      <w:suppressAutoHyphens/>
      <w:spacing w:before="238" w:after="119"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WW-Heading12">
    <w:name w:val="WW-Heading12"/>
    <w:basedOn w:val="Normal"/>
    <w:rsid w:val="00D57843"/>
    <w:pPr>
      <w:suppressAutoHyphens/>
      <w:spacing w:before="238" w:after="119"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WW-Heading123">
    <w:name w:val="WW-Heading123"/>
    <w:basedOn w:val="Normal"/>
    <w:rsid w:val="00D57843"/>
    <w:pPr>
      <w:suppressAutoHyphens/>
      <w:spacing w:before="238" w:after="119" w:line="240" w:lineRule="auto"/>
      <w:jc w:val="both"/>
      <w:textAlignment w:val="baseline"/>
    </w:pPr>
    <w:rPr>
      <w:rFonts w:ascii="Times New Roman" w:eastAsia="Calibri" w:hAnsi="Times New Roman" w:cs="Times New Roman"/>
      <w:kern w:val="1"/>
      <w:szCs w:val="20"/>
      <w:lang w:val="sl-SI"/>
      <w14:ligatures w14:val="none"/>
    </w:rPr>
  </w:style>
  <w:style w:type="paragraph" w:styleId="Tekstfusnote">
    <w:name w:val="footnote text"/>
    <w:basedOn w:val="Normal"/>
    <w:link w:val="TekstfusnoteChar"/>
    <w:unhideWhenUsed/>
    <w:rsid w:val="00D57843"/>
    <w:pPr>
      <w:overflowPunct w:val="0"/>
      <w:autoSpaceDE w:val="0"/>
      <w:autoSpaceDN w:val="0"/>
      <w:adjustRightInd w:val="0"/>
      <w:spacing w:before="120" w:after="120" w:line="240" w:lineRule="auto"/>
      <w:jc w:val="both"/>
    </w:pPr>
    <w:rPr>
      <w:rFonts w:ascii="Times New Roman" w:eastAsia="Calibri" w:hAnsi="Times New Roman" w:cs="Times New Roman"/>
      <w:kern w:val="0"/>
      <w:sz w:val="20"/>
      <w:szCs w:val="20"/>
      <w:lang w:val="sl-SI"/>
      <w14:ligatures w14:val="none"/>
    </w:rPr>
  </w:style>
  <w:style w:type="character" w:customStyle="1" w:styleId="TekstfusnoteChar">
    <w:name w:val="Tekst fusnote Char"/>
    <w:basedOn w:val="Zadanifontodlomka"/>
    <w:link w:val="Tekstfusnote"/>
    <w:rsid w:val="00D57843"/>
    <w:rPr>
      <w:rFonts w:ascii="Times New Roman" w:eastAsia="Calibri" w:hAnsi="Times New Roman" w:cs="Times New Roman"/>
      <w:kern w:val="0"/>
      <w:sz w:val="20"/>
      <w:szCs w:val="20"/>
      <w:lang w:val="sl-SI"/>
      <w14:ligatures w14:val="none"/>
    </w:rPr>
  </w:style>
  <w:style w:type="character" w:customStyle="1" w:styleId="BodyTextIndent2Char2">
    <w:name w:val="Body Text Indent 2 Char2"/>
    <w:semiHidden/>
    <w:rsid w:val="00D57843"/>
    <w:rPr>
      <w:rFonts w:ascii="Times New Roman" w:eastAsia="Calibri" w:hAnsi="Times New Roman" w:cs="Times New Roman"/>
      <w:szCs w:val="20"/>
      <w:lang w:val="sl-SI"/>
    </w:rPr>
  </w:style>
  <w:style w:type="paragraph" w:customStyle="1" w:styleId="Tekstbalonia1">
    <w:name w:val="Tekst balončića1"/>
    <w:basedOn w:val="Normal"/>
    <w:rsid w:val="00D57843"/>
    <w:pPr>
      <w:suppressAutoHyphens/>
      <w:spacing w:after="0" w:line="240" w:lineRule="auto"/>
      <w:jc w:val="both"/>
    </w:pPr>
    <w:rPr>
      <w:rFonts w:ascii="Tahoma" w:eastAsia="Calibri" w:hAnsi="Tahoma" w:cs="Tahoma"/>
      <w:sz w:val="16"/>
      <w:szCs w:val="16"/>
      <w:lang w:val="sl-SI"/>
      <w14:ligatures w14:val="none"/>
    </w:rPr>
  </w:style>
  <w:style w:type="paragraph" w:customStyle="1" w:styleId="Kartadokumenta1">
    <w:name w:val="Karta dokumenta1"/>
    <w:basedOn w:val="Normal"/>
    <w:rsid w:val="00D57843"/>
    <w:pPr>
      <w:shd w:val="clear" w:color="auto" w:fill="000080"/>
      <w:suppressAutoHyphens/>
      <w:spacing w:before="120" w:after="120" w:line="240" w:lineRule="auto"/>
      <w:jc w:val="both"/>
    </w:pPr>
    <w:rPr>
      <w:rFonts w:ascii="Tahoma" w:eastAsia="Calibri" w:hAnsi="Tahoma" w:cs="Tahoma"/>
      <w:sz w:val="20"/>
      <w:szCs w:val="20"/>
      <w:lang w:val="sl-SI"/>
      <w14:ligatures w14:val="none"/>
    </w:rPr>
  </w:style>
  <w:style w:type="paragraph" w:customStyle="1" w:styleId="Tijeloteksta-uvlaka21">
    <w:name w:val="Tijelo teksta - uvlaka 21"/>
    <w:basedOn w:val="Normal"/>
    <w:rsid w:val="00D57843"/>
    <w:pPr>
      <w:suppressAutoHyphens/>
      <w:spacing w:before="120" w:after="120" w:line="480" w:lineRule="auto"/>
      <w:ind w:left="283"/>
      <w:jc w:val="both"/>
    </w:pPr>
    <w:rPr>
      <w:rFonts w:ascii="Times New Roman" w:eastAsia="Calibri" w:hAnsi="Times New Roman" w:cs="Times New Roman"/>
      <w:szCs w:val="20"/>
      <w:lang w:val="sl-SI"/>
      <w14:ligatures w14:val="none"/>
    </w:rPr>
  </w:style>
  <w:style w:type="paragraph" w:customStyle="1" w:styleId="Tijeloteksta21">
    <w:name w:val="Tijelo teksta 21"/>
    <w:basedOn w:val="Normal"/>
    <w:rsid w:val="00D57843"/>
    <w:pPr>
      <w:suppressAutoHyphens/>
      <w:spacing w:before="120" w:after="120" w:line="480" w:lineRule="auto"/>
      <w:jc w:val="both"/>
    </w:pPr>
    <w:rPr>
      <w:rFonts w:ascii="Times New Roman" w:eastAsia="Calibri" w:hAnsi="Times New Roman" w:cs="Times New Roman"/>
      <w:szCs w:val="20"/>
      <w:lang w:val="sl-SI"/>
      <w14:ligatures w14:val="none"/>
    </w:rPr>
  </w:style>
  <w:style w:type="paragraph" w:customStyle="1" w:styleId="StandardWeb1">
    <w:name w:val="Standard (Web)1"/>
    <w:basedOn w:val="Normal"/>
    <w:rsid w:val="00D57843"/>
    <w:pPr>
      <w:suppressAutoHyphens/>
      <w:overflowPunct w:val="0"/>
      <w:spacing w:before="28" w:after="28" w:line="240" w:lineRule="auto"/>
    </w:pPr>
    <w:rPr>
      <w:rFonts w:ascii="Times New Roman" w:eastAsia="Times New Roman" w:hAnsi="Times New Roman" w:cs="Times New Roman"/>
      <w:sz w:val="24"/>
      <w:szCs w:val="24"/>
      <w:lang w:eastAsia="hr-HR"/>
      <w14:ligatures w14:val="none"/>
    </w:rPr>
  </w:style>
  <w:style w:type="paragraph" w:customStyle="1" w:styleId="Odlomakpopisa2">
    <w:name w:val="Odlomak popisa2"/>
    <w:basedOn w:val="Normal"/>
    <w:qFormat/>
    <w:rsid w:val="00D57843"/>
    <w:pPr>
      <w:overflowPunct w:val="0"/>
      <w:autoSpaceDE w:val="0"/>
      <w:autoSpaceDN w:val="0"/>
      <w:adjustRightInd w:val="0"/>
      <w:spacing w:before="120" w:after="120" w:line="240" w:lineRule="auto"/>
      <w:ind w:left="720"/>
      <w:contextualSpacing/>
      <w:jc w:val="both"/>
    </w:pPr>
    <w:rPr>
      <w:rFonts w:ascii="Times New Roman" w:eastAsia="Calibri" w:hAnsi="Times New Roman" w:cs="Times New Roman"/>
      <w:kern w:val="0"/>
      <w:szCs w:val="20"/>
      <w:lang w:val="sl-SI"/>
      <w14:ligatures w14:val="none"/>
    </w:rPr>
  </w:style>
  <w:style w:type="paragraph" w:customStyle="1" w:styleId="Tekstbalonia2">
    <w:name w:val="Tekst balončića2"/>
    <w:basedOn w:val="Normal"/>
    <w:rsid w:val="00D57843"/>
    <w:pPr>
      <w:suppressAutoHyphens/>
      <w:spacing w:after="0" w:line="240" w:lineRule="auto"/>
      <w:jc w:val="both"/>
    </w:pPr>
    <w:rPr>
      <w:rFonts w:ascii="Tahoma" w:eastAsia="Calibri" w:hAnsi="Tahoma" w:cs="Tahoma"/>
      <w:sz w:val="16"/>
      <w:szCs w:val="16"/>
      <w:lang w:val="sl-SI"/>
      <w14:ligatures w14:val="none"/>
    </w:rPr>
  </w:style>
  <w:style w:type="paragraph" w:customStyle="1" w:styleId="Kartadokumenta2">
    <w:name w:val="Karta dokumenta2"/>
    <w:basedOn w:val="Normal"/>
    <w:rsid w:val="00D57843"/>
    <w:pPr>
      <w:shd w:val="clear" w:color="auto" w:fill="000080"/>
      <w:suppressAutoHyphens/>
      <w:spacing w:before="120" w:after="120" w:line="240" w:lineRule="auto"/>
      <w:jc w:val="both"/>
    </w:pPr>
    <w:rPr>
      <w:rFonts w:ascii="Tahoma" w:eastAsia="Calibri" w:hAnsi="Tahoma" w:cs="Tahoma"/>
      <w:sz w:val="20"/>
      <w:szCs w:val="20"/>
      <w:lang w:val="sl-SI"/>
      <w14:ligatures w14:val="none"/>
    </w:rPr>
  </w:style>
  <w:style w:type="paragraph" w:customStyle="1" w:styleId="Tijeloteksta-uvlaka22">
    <w:name w:val="Tijelo teksta - uvlaka 22"/>
    <w:basedOn w:val="Normal"/>
    <w:rsid w:val="00D57843"/>
    <w:pPr>
      <w:suppressAutoHyphens/>
      <w:spacing w:before="120" w:after="120" w:line="480" w:lineRule="auto"/>
      <w:ind w:left="283"/>
      <w:jc w:val="both"/>
    </w:pPr>
    <w:rPr>
      <w:rFonts w:ascii="Times New Roman" w:eastAsia="Calibri" w:hAnsi="Times New Roman" w:cs="Times New Roman"/>
      <w:szCs w:val="20"/>
      <w:lang w:val="sl-SI"/>
      <w14:ligatures w14:val="none"/>
    </w:rPr>
  </w:style>
  <w:style w:type="paragraph" w:customStyle="1" w:styleId="Tijeloteksta22">
    <w:name w:val="Tijelo teksta 22"/>
    <w:basedOn w:val="Normal"/>
    <w:rsid w:val="00D57843"/>
    <w:pPr>
      <w:suppressAutoHyphens/>
      <w:spacing w:before="120" w:after="120" w:line="480" w:lineRule="auto"/>
      <w:jc w:val="both"/>
    </w:pPr>
    <w:rPr>
      <w:rFonts w:ascii="Times New Roman" w:eastAsia="Calibri" w:hAnsi="Times New Roman" w:cs="Times New Roman"/>
      <w:szCs w:val="20"/>
      <w:lang w:val="sl-SI"/>
      <w14:ligatures w14:val="none"/>
    </w:rPr>
  </w:style>
  <w:style w:type="paragraph" w:customStyle="1" w:styleId="StandardWeb2">
    <w:name w:val="Standard (Web)2"/>
    <w:basedOn w:val="Normal"/>
    <w:rsid w:val="00D57843"/>
    <w:pPr>
      <w:suppressAutoHyphens/>
      <w:overflowPunct w:val="0"/>
      <w:spacing w:before="28" w:after="28" w:line="240" w:lineRule="auto"/>
    </w:pPr>
    <w:rPr>
      <w:rFonts w:ascii="Times New Roman" w:eastAsia="Times New Roman" w:hAnsi="Times New Roman" w:cs="Times New Roman"/>
      <w:sz w:val="24"/>
      <w:szCs w:val="24"/>
      <w:lang w:eastAsia="hr-HR"/>
      <w14:ligatures w14:val="none"/>
    </w:rPr>
  </w:style>
  <w:style w:type="paragraph" w:customStyle="1" w:styleId="Odlomakpopisa3">
    <w:name w:val="Odlomak popisa3"/>
    <w:basedOn w:val="Normal"/>
    <w:rsid w:val="00D57843"/>
    <w:pPr>
      <w:suppressAutoHyphens/>
      <w:overflowPunct w:val="0"/>
      <w:spacing w:after="0" w:line="240" w:lineRule="auto"/>
      <w:ind w:left="720"/>
    </w:pPr>
    <w:rPr>
      <w:rFonts w:ascii="Times New Roman" w:eastAsia="Times New Roman" w:hAnsi="Times New Roman" w:cs="Times New Roman"/>
      <w:sz w:val="24"/>
      <w:szCs w:val="24"/>
      <w:lang w:eastAsia="hr-HR"/>
      <w14:ligatures w14:val="none"/>
    </w:rPr>
  </w:style>
  <w:style w:type="paragraph" w:customStyle="1" w:styleId="Odlomakpopisa4">
    <w:name w:val="Odlomak popisa4"/>
    <w:basedOn w:val="Normal"/>
    <w:qFormat/>
    <w:rsid w:val="00D57843"/>
    <w:pPr>
      <w:overflowPunct w:val="0"/>
      <w:autoSpaceDE w:val="0"/>
      <w:autoSpaceDN w:val="0"/>
      <w:adjustRightInd w:val="0"/>
      <w:spacing w:before="120" w:after="120" w:line="240" w:lineRule="auto"/>
      <w:ind w:left="720"/>
      <w:contextualSpacing/>
      <w:jc w:val="both"/>
    </w:pPr>
    <w:rPr>
      <w:rFonts w:ascii="Times New Roman" w:eastAsia="Calibri" w:hAnsi="Times New Roman" w:cs="Times New Roman"/>
      <w:kern w:val="0"/>
      <w:szCs w:val="20"/>
      <w:lang w:val="sl-SI"/>
      <w14:ligatures w14:val="none"/>
    </w:rPr>
  </w:style>
  <w:style w:type="character" w:styleId="Referencafusnote">
    <w:name w:val="footnote reference"/>
    <w:unhideWhenUsed/>
    <w:rsid w:val="00D57843"/>
    <w:rPr>
      <w:vertAlign w:val="superscript"/>
    </w:rPr>
  </w:style>
  <w:style w:type="character" w:customStyle="1" w:styleId="Zadanifontodlomka1">
    <w:name w:val="Zadani font odlomka1"/>
    <w:rsid w:val="00D57843"/>
  </w:style>
  <w:style w:type="character" w:customStyle="1" w:styleId="Brojstranice1">
    <w:name w:val="Broj stranice1"/>
    <w:rsid w:val="00D57843"/>
    <w:rPr>
      <w:rFonts w:ascii="Times New Roman" w:hAnsi="Times New Roman" w:cs="Times New Roman" w:hint="default"/>
    </w:rPr>
  </w:style>
  <w:style w:type="character" w:customStyle="1" w:styleId="SlijeenaHiperveza1">
    <w:name w:val="SlijeđenaHiperveza1"/>
    <w:rsid w:val="00D57843"/>
    <w:rPr>
      <w:rFonts w:ascii="Times New Roman" w:hAnsi="Times New Roman" w:cs="Times New Roman" w:hint="default"/>
      <w:color w:val="800080"/>
      <w:u w:val="single"/>
    </w:rPr>
  </w:style>
  <w:style w:type="character" w:customStyle="1" w:styleId="Zadanifontodlomka2">
    <w:name w:val="Zadani font odlomka2"/>
    <w:rsid w:val="00D57843"/>
  </w:style>
  <w:style w:type="character" w:customStyle="1" w:styleId="Brojstranice2">
    <w:name w:val="Broj stranice2"/>
    <w:rsid w:val="00D57843"/>
    <w:rPr>
      <w:rFonts w:ascii="Times New Roman" w:hAnsi="Times New Roman" w:cs="Times New Roman" w:hint="default"/>
    </w:rPr>
  </w:style>
  <w:style w:type="character" w:customStyle="1" w:styleId="SlijeenaHiperveza2">
    <w:name w:val="SlijeđenaHiperveza2"/>
    <w:rsid w:val="00D57843"/>
    <w:rPr>
      <w:rFonts w:ascii="Times New Roman" w:hAnsi="Times New Roman" w:cs="Times New Roman" w:hint="default"/>
      <w:color w:val="800080"/>
      <w:u w:val="single"/>
    </w:rPr>
  </w:style>
  <w:style w:type="table" w:customStyle="1" w:styleId="TableGrid1">
    <w:name w:val="Table Grid1"/>
    <w:basedOn w:val="Obinatablica"/>
    <w:next w:val="Reetkatablice"/>
    <w:rsid w:val="00D57843"/>
    <w:pPr>
      <w:spacing w:after="0" w:line="240" w:lineRule="auto"/>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rsid w:val="00D57843"/>
    <w:pPr>
      <w:spacing w:after="0" w:line="240" w:lineRule="auto"/>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D57843"/>
    <w:pPr>
      <w:spacing w:after="0" w:line="240" w:lineRule="auto"/>
    </w:pPr>
    <w:rPr>
      <w:rFonts w:ascii="Calibri" w:eastAsia="Calibri" w:hAnsi="Calibri" w:cs="Times New Roman"/>
      <w:kern w:val="0"/>
      <w14:ligatures w14:val="none"/>
    </w:rPr>
  </w:style>
  <w:style w:type="paragraph" w:customStyle="1" w:styleId="s9">
    <w:name w:val="s9"/>
    <w:basedOn w:val="Normal"/>
    <w:rsid w:val="00D57843"/>
    <w:pPr>
      <w:spacing w:before="100" w:beforeAutospacing="1" w:after="100" w:afterAutospacing="1" w:line="240" w:lineRule="auto"/>
    </w:pPr>
    <w:rPr>
      <w:rFonts w:ascii="Times New Roman" w:eastAsia="Calibri" w:hAnsi="Times New Roman" w:cs="Times New Roman"/>
      <w:kern w:val="0"/>
      <w:sz w:val="24"/>
      <w:szCs w:val="24"/>
      <w:lang w:eastAsia="hr-HR"/>
      <w14:ligatures w14:val="none"/>
    </w:rPr>
  </w:style>
  <w:style w:type="character" w:customStyle="1" w:styleId="bumpedfont15">
    <w:name w:val="bumpedfont15"/>
    <w:rsid w:val="00D57843"/>
  </w:style>
  <w:style w:type="paragraph" w:styleId="Obinitekst">
    <w:name w:val="Plain Text"/>
    <w:basedOn w:val="Normal"/>
    <w:link w:val="ObinitekstChar"/>
    <w:rsid w:val="00D57843"/>
    <w:pPr>
      <w:spacing w:after="0" w:line="240" w:lineRule="auto"/>
    </w:pPr>
    <w:rPr>
      <w:rFonts w:ascii="Courier New" w:eastAsia="Times New Roman" w:hAnsi="Courier New" w:cs="Courier New"/>
      <w:kern w:val="0"/>
      <w:sz w:val="20"/>
      <w:szCs w:val="20"/>
      <w:lang w:eastAsia="hr-HR"/>
      <w14:ligatures w14:val="none"/>
    </w:rPr>
  </w:style>
  <w:style w:type="character" w:customStyle="1" w:styleId="ObinitekstChar">
    <w:name w:val="Obični tekst Char"/>
    <w:basedOn w:val="Zadanifontodlomka"/>
    <w:link w:val="Obinitekst"/>
    <w:rsid w:val="00D57843"/>
    <w:rPr>
      <w:rFonts w:ascii="Courier New" w:eastAsia="Times New Roman" w:hAnsi="Courier New" w:cs="Courier New"/>
      <w:kern w:val="0"/>
      <w:sz w:val="20"/>
      <w:szCs w:val="20"/>
      <w:lang w:eastAsia="hr-HR"/>
      <w14:ligatures w14:val="none"/>
    </w:rPr>
  </w:style>
  <w:style w:type="paragraph" w:customStyle="1" w:styleId="xl63">
    <w:name w:val="xl63"/>
    <w:basedOn w:val="Normal"/>
    <w:rsid w:val="00D57843"/>
    <w:pPr>
      <w:spacing w:before="100" w:beforeAutospacing="1" w:after="100" w:afterAutospacing="1" w:line="240" w:lineRule="auto"/>
      <w:jc w:val="center"/>
    </w:pPr>
    <w:rPr>
      <w:rFonts w:ascii="Times New Roman" w:eastAsia="Times New Roman" w:hAnsi="Times New Roman" w:cs="Times New Roman"/>
      <w:b/>
      <w:bCs/>
      <w:color w:val="000000"/>
      <w:kern w:val="0"/>
      <w:lang w:eastAsia="hr-HR"/>
      <w14:ligatures w14:val="none"/>
    </w:rPr>
  </w:style>
  <w:style w:type="paragraph" w:customStyle="1" w:styleId="xl64">
    <w:name w:val="xl64"/>
    <w:basedOn w:val="Normal"/>
    <w:rsid w:val="00D57843"/>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102">
    <w:name w:val="xl102"/>
    <w:basedOn w:val="Normal"/>
    <w:rsid w:val="00D57843"/>
    <w:pPr>
      <w:pBdr>
        <w:top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hr-HR"/>
      <w14:ligatures w14:val="none"/>
    </w:rPr>
  </w:style>
  <w:style w:type="paragraph" w:customStyle="1" w:styleId="xl103">
    <w:name w:val="xl103"/>
    <w:basedOn w:val="Normal"/>
    <w:rsid w:val="00D57843"/>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kern w:val="0"/>
      <w:lang w:eastAsia="hr-HR"/>
      <w14:ligatures w14:val="none"/>
    </w:rPr>
  </w:style>
  <w:style w:type="paragraph" w:customStyle="1" w:styleId="xl104">
    <w:name w:val="xl104"/>
    <w:basedOn w:val="Normal"/>
    <w:rsid w:val="00D57843"/>
    <w:pPr>
      <w:pBdr>
        <w:top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kern w:val="0"/>
      <w:lang w:eastAsia="hr-HR"/>
      <w14:ligatures w14:val="none"/>
    </w:rPr>
  </w:style>
  <w:style w:type="paragraph" w:customStyle="1" w:styleId="xl105">
    <w:name w:val="xl105"/>
    <w:basedOn w:val="Normal"/>
    <w:rsid w:val="00D5784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hr-HR"/>
      <w14:ligatures w14:val="none"/>
    </w:rPr>
  </w:style>
  <w:style w:type="paragraph" w:customStyle="1" w:styleId="xl106">
    <w:name w:val="xl106"/>
    <w:basedOn w:val="Normal"/>
    <w:rsid w:val="00D5784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hr-HR"/>
      <w14:ligatures w14:val="none"/>
    </w:rPr>
  </w:style>
  <w:style w:type="paragraph" w:customStyle="1" w:styleId="xl107">
    <w:name w:val="xl107"/>
    <w:basedOn w:val="Normal"/>
    <w:rsid w:val="00D5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108">
    <w:name w:val="xl108"/>
    <w:basedOn w:val="Normal"/>
    <w:rsid w:val="00D57843"/>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109">
    <w:name w:val="xl109"/>
    <w:basedOn w:val="Normal"/>
    <w:rsid w:val="00D57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110">
    <w:name w:val="xl110"/>
    <w:basedOn w:val="Normal"/>
    <w:rsid w:val="00D5784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hr-HR"/>
      <w14:ligatures w14:val="none"/>
    </w:rPr>
  </w:style>
  <w:style w:type="paragraph" w:customStyle="1" w:styleId="msonormal0">
    <w:name w:val="msonormal"/>
    <w:basedOn w:val="Normal"/>
    <w:rsid w:val="00D5784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63272">
    <w:name w:val="box_463272"/>
    <w:basedOn w:val="Normal"/>
    <w:rsid w:val="00D57843"/>
    <w:pPr>
      <w:spacing w:before="100" w:beforeAutospacing="1" w:after="225" w:line="240" w:lineRule="auto"/>
    </w:pPr>
    <w:rPr>
      <w:rFonts w:ascii="Times New Roman" w:eastAsia="Times New Roman" w:hAnsi="Times New Roman" w:cs="Times New Roman"/>
      <w:kern w:val="0"/>
      <w:sz w:val="24"/>
      <w:szCs w:val="24"/>
      <w:lang w:eastAsia="hr-HR"/>
      <w14:ligatures w14:val="none"/>
    </w:rPr>
  </w:style>
  <w:style w:type="character" w:customStyle="1" w:styleId="ePar-N2Char">
    <w:name w:val="ePar-N2 Char"/>
    <w:link w:val="ePar-N2"/>
    <w:locked/>
    <w:rsid w:val="00D57843"/>
    <w:rPr>
      <w:rFonts w:ascii="Arial Narrow" w:hAnsi="Arial Narrow" w:cs="Arial"/>
      <w:spacing w:val="6"/>
    </w:rPr>
  </w:style>
  <w:style w:type="paragraph" w:customStyle="1" w:styleId="ePar-N2">
    <w:name w:val="ePar-N2"/>
    <w:basedOn w:val="Normal"/>
    <w:link w:val="ePar-N2Char"/>
    <w:qFormat/>
    <w:rsid w:val="00D57843"/>
    <w:pPr>
      <w:tabs>
        <w:tab w:val="left" w:pos="993"/>
      </w:tabs>
      <w:spacing w:before="60" w:after="60" w:line="252" w:lineRule="auto"/>
      <w:ind w:left="993" w:right="765" w:hanging="284"/>
    </w:pPr>
    <w:rPr>
      <w:rFonts w:ascii="Arial Narrow" w:hAnsi="Arial Narrow" w:cs="Arial"/>
      <w:spacing w:val="6"/>
    </w:rPr>
  </w:style>
  <w:style w:type="paragraph" w:customStyle="1" w:styleId="TableParagraph">
    <w:name w:val="Table Paragraph"/>
    <w:basedOn w:val="Normal"/>
    <w:uiPriority w:val="1"/>
    <w:qFormat/>
    <w:rsid w:val="00D57843"/>
    <w:pPr>
      <w:widowControl w:val="0"/>
      <w:autoSpaceDE w:val="0"/>
      <w:autoSpaceDN w:val="0"/>
      <w:spacing w:after="0" w:line="240" w:lineRule="auto"/>
    </w:pPr>
    <w:rPr>
      <w:rFonts w:ascii="Arial" w:eastAsia="Arial" w:hAnsi="Arial" w:cs="Arial"/>
      <w:kern w:val="0"/>
      <w:lang w:val="en-US"/>
      <w14:ligatures w14:val="none"/>
    </w:rPr>
  </w:style>
  <w:style w:type="table" w:customStyle="1" w:styleId="TableNormal1">
    <w:name w:val="Table Normal1"/>
    <w:uiPriority w:val="2"/>
    <w:semiHidden/>
    <w:unhideWhenUsed/>
    <w:qFormat/>
    <w:rsid w:val="00D5784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box469218">
    <w:name w:val="box_469218"/>
    <w:basedOn w:val="Normal"/>
    <w:rsid w:val="00D5784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numbering" w:customStyle="1" w:styleId="Bezpopisa11">
    <w:name w:val="Bez popisa11"/>
    <w:next w:val="Bezpopisa"/>
    <w:uiPriority w:val="99"/>
    <w:semiHidden/>
    <w:rsid w:val="00D57843"/>
  </w:style>
  <w:style w:type="numbering" w:customStyle="1" w:styleId="NoList1">
    <w:name w:val="No List1"/>
    <w:next w:val="Bezpopisa"/>
    <w:uiPriority w:val="99"/>
    <w:semiHidden/>
    <w:unhideWhenUsed/>
    <w:rsid w:val="00D57843"/>
  </w:style>
  <w:style w:type="numbering" w:customStyle="1" w:styleId="Bezpopisa111">
    <w:name w:val="Bez popisa111"/>
    <w:next w:val="Bezpopisa"/>
    <w:uiPriority w:val="99"/>
    <w:semiHidden/>
    <w:unhideWhenUsed/>
    <w:rsid w:val="00D57843"/>
  </w:style>
  <w:style w:type="numbering" w:customStyle="1" w:styleId="Bezpopisa2">
    <w:name w:val="Bez popisa2"/>
    <w:next w:val="Bezpopisa"/>
    <w:uiPriority w:val="99"/>
    <w:semiHidden/>
    <w:unhideWhenUsed/>
    <w:rsid w:val="00D57843"/>
  </w:style>
  <w:style w:type="numbering" w:customStyle="1" w:styleId="Bezpopisa3">
    <w:name w:val="Bez popisa3"/>
    <w:next w:val="Bezpopisa"/>
    <w:uiPriority w:val="99"/>
    <w:semiHidden/>
    <w:unhideWhenUsed/>
    <w:rsid w:val="00D57843"/>
  </w:style>
  <w:style w:type="numbering" w:customStyle="1" w:styleId="Bezpopisa4">
    <w:name w:val="Bez popisa4"/>
    <w:next w:val="Bezpopisa"/>
    <w:uiPriority w:val="99"/>
    <w:semiHidden/>
    <w:unhideWhenUsed/>
    <w:rsid w:val="00D57843"/>
  </w:style>
  <w:style w:type="numbering" w:customStyle="1" w:styleId="Trenutnipopis1">
    <w:name w:val="Trenutni popis1"/>
    <w:uiPriority w:val="99"/>
    <w:rsid w:val="00D57843"/>
    <w:pPr>
      <w:numPr>
        <w:numId w:val="16"/>
      </w:numPr>
    </w:pPr>
  </w:style>
  <w:style w:type="paragraph" w:customStyle="1" w:styleId="Naslov91">
    <w:name w:val="Naslov 91"/>
    <w:basedOn w:val="Normal"/>
    <w:next w:val="Normal"/>
    <w:uiPriority w:val="9"/>
    <w:semiHidden/>
    <w:unhideWhenUsed/>
    <w:qFormat/>
    <w:rsid w:val="00D57843"/>
    <w:pPr>
      <w:keepNext/>
      <w:keepLines/>
      <w:spacing w:after="0" w:line="278" w:lineRule="auto"/>
      <w:outlineLvl w:val="8"/>
    </w:pPr>
    <w:rPr>
      <w:rFonts w:eastAsia="Times New Roman" w:cs="Times New Roman"/>
      <w:color w:val="272727"/>
      <w:sz w:val="24"/>
      <w:szCs w:val="24"/>
    </w:rPr>
  </w:style>
  <w:style w:type="numbering" w:customStyle="1" w:styleId="Bezpopisa5">
    <w:name w:val="Bez popisa5"/>
    <w:next w:val="Bezpopisa"/>
    <w:uiPriority w:val="99"/>
    <w:semiHidden/>
    <w:unhideWhenUsed/>
    <w:rsid w:val="00D57843"/>
  </w:style>
  <w:style w:type="paragraph" w:customStyle="1" w:styleId="Citat1">
    <w:name w:val="Citat1"/>
    <w:basedOn w:val="Normal"/>
    <w:next w:val="Normal"/>
    <w:uiPriority w:val="29"/>
    <w:qFormat/>
    <w:rsid w:val="00D57843"/>
    <w:pPr>
      <w:spacing w:before="160" w:line="278" w:lineRule="auto"/>
      <w:jc w:val="center"/>
    </w:pPr>
    <w:rPr>
      <w:i/>
      <w:iCs/>
      <w:color w:val="404040"/>
      <w:sz w:val="24"/>
      <w:szCs w:val="24"/>
    </w:rPr>
  </w:style>
  <w:style w:type="character" w:customStyle="1" w:styleId="Jakoisticanje1">
    <w:name w:val="Jako isticanje1"/>
    <w:basedOn w:val="Zadanifontodlomka"/>
    <w:uiPriority w:val="21"/>
    <w:qFormat/>
    <w:rsid w:val="00D57843"/>
    <w:rPr>
      <w:i/>
      <w:iCs/>
      <w:color w:val="0F4761"/>
    </w:rPr>
  </w:style>
  <w:style w:type="paragraph" w:customStyle="1" w:styleId="Naglaencitat1">
    <w:name w:val="Naglašen citat1"/>
    <w:basedOn w:val="Normal"/>
    <w:next w:val="Normal"/>
    <w:uiPriority w:val="30"/>
    <w:qFormat/>
    <w:rsid w:val="00D57843"/>
    <w:pPr>
      <w:pBdr>
        <w:top w:val="single" w:sz="4" w:space="10" w:color="0F4761"/>
        <w:bottom w:val="single" w:sz="4" w:space="10" w:color="0F4761"/>
      </w:pBdr>
      <w:spacing w:before="360" w:after="360" w:line="278" w:lineRule="auto"/>
      <w:ind w:left="864" w:right="864"/>
      <w:jc w:val="center"/>
    </w:pPr>
    <w:rPr>
      <w:i/>
      <w:iCs/>
      <w:color w:val="0F4761"/>
      <w:sz w:val="24"/>
      <w:szCs w:val="24"/>
    </w:rPr>
  </w:style>
  <w:style w:type="character" w:customStyle="1" w:styleId="Istaknutareferenca1">
    <w:name w:val="Istaknuta referenca1"/>
    <w:basedOn w:val="Zadanifontodlomka"/>
    <w:uiPriority w:val="32"/>
    <w:qFormat/>
    <w:rsid w:val="00D57843"/>
    <w:rPr>
      <w:b/>
      <w:bCs/>
      <w:smallCaps/>
      <w:color w:val="0F4761"/>
      <w:spacing w:val="5"/>
    </w:rPr>
  </w:style>
  <w:style w:type="character" w:customStyle="1" w:styleId="OdlomakpopisaChar">
    <w:name w:val="Odlomak popisa Char"/>
    <w:basedOn w:val="Zadanifontodlomka"/>
    <w:link w:val="Odlomakpopisa"/>
    <w:uiPriority w:val="34"/>
    <w:rsid w:val="00D57843"/>
  </w:style>
  <w:style w:type="table" w:customStyle="1" w:styleId="Reetkatablice2">
    <w:name w:val="Rešetka tablice2"/>
    <w:basedOn w:val="Obinatablica"/>
    <w:next w:val="Reetkatablice"/>
    <w:rsid w:val="00D57843"/>
    <w:pPr>
      <w:spacing w:after="0" w:line="240" w:lineRule="auto"/>
    </w:pPr>
    <w:rPr>
      <w:kern w:val="0"/>
      <w14:ligatures w14:val="none"/>
    </w:rPr>
    <w:tblPr/>
  </w:style>
  <w:style w:type="character" w:customStyle="1" w:styleId="Nerijeenospominjanje1">
    <w:name w:val="Neriješeno spominjanje1"/>
    <w:basedOn w:val="Zadanifontodlomka"/>
    <w:uiPriority w:val="99"/>
    <w:semiHidden/>
    <w:unhideWhenUsed/>
    <w:rsid w:val="00D57843"/>
    <w:rPr>
      <w:color w:val="605E5C"/>
      <w:shd w:val="clear" w:color="auto" w:fill="E1DFDD"/>
    </w:rPr>
  </w:style>
  <w:style w:type="table" w:customStyle="1" w:styleId="Reetkatablice11">
    <w:name w:val="Rešetka tablice11"/>
    <w:basedOn w:val="Obinatablica"/>
    <w:next w:val="Reetkatablice"/>
    <w:uiPriority w:val="59"/>
    <w:rsid w:val="00D57843"/>
    <w:pPr>
      <w:spacing w:after="0" w:line="240" w:lineRule="auto"/>
    </w:pPr>
    <w:rPr>
      <w:sz w:val="24"/>
      <w:szCs w:val="24"/>
    </w:rPr>
    <w:tblPr/>
  </w:style>
  <w:style w:type="table" w:customStyle="1" w:styleId="Reetkatablice21">
    <w:name w:val="Rešetka tablice21"/>
    <w:basedOn w:val="Obinatablica"/>
    <w:next w:val="Reetkatablice"/>
    <w:uiPriority w:val="59"/>
    <w:rsid w:val="00D57843"/>
    <w:pPr>
      <w:spacing w:after="0" w:line="240" w:lineRule="auto"/>
    </w:pPr>
    <w:rPr>
      <w:sz w:val="24"/>
      <w:szCs w:val="24"/>
    </w:rPr>
    <w:tblPr/>
  </w:style>
  <w:style w:type="character" w:customStyle="1" w:styleId="Naslov9Char1">
    <w:name w:val="Naslov 9 Char1"/>
    <w:basedOn w:val="Zadanifontodlomka"/>
    <w:uiPriority w:val="9"/>
    <w:semiHidden/>
    <w:rsid w:val="00D57843"/>
    <w:rPr>
      <w:rFonts w:ascii="Calibri Light" w:eastAsia="Yu Gothic Light" w:hAnsi="Calibri Light" w:cs="Times New Roman"/>
      <w:i/>
      <w:iCs/>
      <w:color w:val="272727"/>
      <w:sz w:val="21"/>
      <w:szCs w:val="21"/>
    </w:rPr>
  </w:style>
  <w:style w:type="character" w:customStyle="1" w:styleId="CitatChar1">
    <w:name w:val="Citat Char1"/>
    <w:basedOn w:val="Zadanifontodlomka"/>
    <w:uiPriority w:val="29"/>
    <w:rsid w:val="00D57843"/>
    <w:rPr>
      <w:i/>
      <w:iCs/>
      <w:color w:val="404040"/>
    </w:rPr>
  </w:style>
  <w:style w:type="character" w:customStyle="1" w:styleId="NaglaencitatChar1">
    <w:name w:val="Naglašen citat Char1"/>
    <w:basedOn w:val="Zadanifontodlomka"/>
    <w:uiPriority w:val="30"/>
    <w:rsid w:val="00D57843"/>
    <w:rPr>
      <w:i/>
      <w:iCs/>
      <w:color w:val="5B9BD5"/>
    </w:rPr>
  </w:style>
  <w:style w:type="paragraph" w:customStyle="1" w:styleId="Standard">
    <w:name w:val="Standard"/>
    <w:rsid w:val="00D57843"/>
    <w:pPr>
      <w:suppressAutoHyphens/>
      <w:autoSpaceDN w:val="0"/>
      <w:spacing w:after="0" w:line="240" w:lineRule="auto"/>
      <w:textAlignment w:val="baseline"/>
    </w:pPr>
    <w:rPr>
      <w:rFonts w:ascii="Times New Roman" w:eastAsia="Times New Roman" w:hAnsi="Times New Roman" w:cs="Times New Roman"/>
      <w:kern w:val="3"/>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z/103/Zakon-o-zemlji%C5%A1nim-knjiga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akon.hr/z/690/Zakon-o-gradnji"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zakon.hr/z/689/Zakon-o-prostornom-ure%C4%91enju" TargetMode="External"/><Relationship Id="rId11" Type="http://schemas.openxmlformats.org/officeDocument/2006/relationships/hyperlink" Target="https://www.zakon.hr/z/804/Zakon-o-procjeni-vrijednosti-nekretnina" TargetMode="External"/><Relationship Id="rId5" Type="http://schemas.openxmlformats.org/officeDocument/2006/relationships/hyperlink" Target="https://www.zakon.hr/z/75/Zakon-o-obveznim-odnosima" TargetMode="External"/><Relationship Id="rId15" Type="http://schemas.openxmlformats.org/officeDocument/2006/relationships/customXml" Target="../customXml/item2.xml"/><Relationship Id="rId10" Type="http://schemas.openxmlformats.org/officeDocument/2006/relationships/hyperlink" Target="http://dms.osijek.hr/JavniDokumenti/00156360223804_1.pdf" TargetMode="External"/><Relationship Id="rId4" Type="http://schemas.openxmlformats.org/officeDocument/2006/relationships/webSettings" Target="webSettings.xml"/><Relationship Id="rId9" Type="http://schemas.openxmlformats.org/officeDocument/2006/relationships/hyperlink" Target="https://www.zakon.hr/z/804/Zakon-o-procjeni-vrijednosti-nekretnina" TargetMode="External"/><Relationship Id="rId14" Type="http://schemas.openxmlformats.org/officeDocument/2006/relationships/customXml" Target="../customXml/item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D7DE3C0F-2897-4972-B3B9-84663AA49BB9}"/>
</file>

<file path=customXml/itemProps2.xml><?xml version="1.0" encoding="utf-8"?>
<ds:datastoreItem xmlns:ds="http://schemas.openxmlformats.org/officeDocument/2006/customXml" ds:itemID="{32511B97-76B5-48A2-86D8-46C42782C400}"/>
</file>

<file path=customXml/itemProps3.xml><?xml version="1.0" encoding="utf-8"?>
<ds:datastoreItem xmlns:ds="http://schemas.openxmlformats.org/officeDocument/2006/customXml" ds:itemID="{43A62274-38B2-4621-ADE4-20BC39F410B8}"/>
</file>

<file path=docProps/app.xml><?xml version="1.0" encoding="utf-8"?>
<Properties xmlns="http://schemas.openxmlformats.org/officeDocument/2006/extended-properties" xmlns:vt="http://schemas.openxmlformats.org/officeDocument/2006/docPropsVTypes">
  <Template>Normal.dotm</Template>
  <TotalTime>1</TotalTime>
  <Pages>119</Pages>
  <Words>31743</Words>
  <Characters>180941</Characters>
  <Application>Microsoft Office Word</Application>
  <DocSecurity>0</DocSecurity>
  <Lines>1507</Lines>
  <Paragraphs>424</Paragraphs>
  <ScaleCrop>false</ScaleCrop>
  <Company/>
  <LinksUpToDate>false</LinksUpToDate>
  <CharactersWithSpaces>212260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Andrić</dc:creator>
  <cp:keywords/>
  <dc:description/>
  <cp:lastModifiedBy>Anita Andrić</cp:lastModifiedBy>
  <cp:revision>2</cp:revision>
  <dcterms:created xsi:type="dcterms:W3CDTF">2026-01-28T08:48:00Z</dcterms:created>
  <dcterms:modified xsi:type="dcterms:W3CDTF">2026-01-28T08:51:00Z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ies>
</file>