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8E47" w14:textId="242385F4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OSIJEK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, Kuhačeva 9, Osijek, OIB: 30050049642, koga zastupa gradonačelnik Ivan Radić</w:t>
      </w:r>
      <w:r w:rsidR="002A2C3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mag.oec. (u nastavku teksta: Naručitelj)</w:t>
      </w:r>
    </w:p>
    <w:p w14:paraId="620027C9" w14:textId="77777777" w:rsidR="008C70D0" w:rsidRPr="007A6D1D" w:rsidRDefault="008C70D0" w:rsidP="008C70D0">
      <w:pPr>
        <w:tabs>
          <w:tab w:val="left" w:pos="0"/>
        </w:tabs>
        <w:spacing w:before="120"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</w:p>
    <w:p w14:paraId="3B033CBC" w14:textId="016BF206" w:rsidR="008C70D0" w:rsidRPr="007A6D1D" w:rsidRDefault="008C70D0" w:rsidP="008C70D0">
      <w:pPr>
        <w:widowControl w:val="0"/>
        <w:tabs>
          <w:tab w:val="left" w:pos="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</w:t>
      </w:r>
      <w:r w:rsidRPr="007A6D1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,</w:t>
      </w:r>
      <w:r w:rsidRPr="007A6D1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OIB: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__________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, koga zastupa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 (u nastavku teksta: 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>Izv</w:t>
      </w:r>
      <w:r>
        <w:rPr>
          <w:rFonts w:ascii="Times New Roman" w:eastAsia="Times New Roman" w:hAnsi="Times New Roman" w:cs="Times New Roman"/>
          <w:sz w:val="24"/>
          <w:szCs w:val="24"/>
        </w:rPr>
        <w:t>ođač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14:paraId="063DD5A9" w14:textId="77777777" w:rsidR="008C70D0" w:rsidRPr="007A6D1D" w:rsidRDefault="008C70D0" w:rsidP="008C70D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sklopili su</w:t>
      </w:r>
    </w:p>
    <w:p w14:paraId="0D3A7450" w14:textId="77777777" w:rsidR="008C70D0" w:rsidRPr="007A6D1D" w:rsidRDefault="008C70D0" w:rsidP="008C70D0">
      <w:pPr>
        <w:keepNext/>
        <w:widowControl w:val="0"/>
        <w:suppressAutoHyphens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b/>
          <w:bCs/>
          <w:sz w:val="24"/>
          <w:szCs w:val="24"/>
        </w:rPr>
        <w:t>U G O V O R</w:t>
      </w:r>
    </w:p>
    <w:p w14:paraId="168CD238" w14:textId="430CD9BD" w:rsidR="008C70D0" w:rsidRPr="007A6D1D" w:rsidRDefault="008C70D0" w:rsidP="008C70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C70D0">
        <w:rPr>
          <w:rFonts w:ascii="Times New Roman" w:eastAsia="Times New Roman" w:hAnsi="Times New Roman" w:cs="Times New Roman"/>
          <w:b/>
          <w:sz w:val="24"/>
          <w:szCs w:val="24"/>
        </w:rPr>
        <w:t>zgradnj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C70D0">
        <w:rPr>
          <w:rFonts w:ascii="Times New Roman" w:eastAsia="Times New Roman" w:hAnsi="Times New Roman" w:cs="Times New Roman"/>
          <w:b/>
          <w:sz w:val="24"/>
          <w:szCs w:val="24"/>
        </w:rPr>
        <w:t xml:space="preserve"> parkirališta na Vijencu A. Cesarca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 Osijeku</w:t>
      </w:r>
    </w:p>
    <w:p w14:paraId="336967D1" w14:textId="77777777" w:rsidR="008C70D0" w:rsidRPr="007A6D1D" w:rsidRDefault="008C70D0" w:rsidP="008C70D0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6DC07C9D" w14:textId="65D5BB9D" w:rsidR="008C70D0" w:rsidRPr="007A6D1D" w:rsidRDefault="008C70D0" w:rsidP="008C70D0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Ovaj ugovor sklapa se na temelju provedenog postupka prikupljanja ponuda za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C70D0">
        <w:rPr>
          <w:rFonts w:ascii="Times New Roman" w:eastAsia="Times New Roman" w:hAnsi="Times New Roman" w:cs="Times New Roman"/>
          <w:sz w:val="24"/>
          <w:szCs w:val="24"/>
        </w:rPr>
        <w:t>zgradnj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C70D0">
        <w:rPr>
          <w:rFonts w:ascii="Times New Roman" w:eastAsia="Times New Roman" w:hAnsi="Times New Roman" w:cs="Times New Roman"/>
          <w:sz w:val="24"/>
          <w:szCs w:val="24"/>
        </w:rPr>
        <w:t xml:space="preserve"> parkirališta na Vijencu A. Cesarca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Osijeku</w:t>
      </w:r>
      <w:r w:rsidRPr="008C7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i ponude Izvođača broj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 koja je u navedenom postupku nabave odabrana kao najpovoljnija. </w:t>
      </w:r>
    </w:p>
    <w:p w14:paraId="0C797C03" w14:textId="6F75E2E5" w:rsidR="008C70D0" w:rsidRPr="007A6D1D" w:rsidRDefault="008C70D0" w:rsidP="009847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Predmet ovog ugovora je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C70D0">
        <w:rPr>
          <w:rFonts w:ascii="Times New Roman" w:eastAsia="Times New Roman" w:hAnsi="Times New Roman" w:cs="Times New Roman"/>
          <w:sz w:val="24"/>
          <w:szCs w:val="24"/>
        </w:rPr>
        <w:t xml:space="preserve">zgradnja parkirališta na Vijencu A. Cesarca </w:t>
      </w:r>
      <w:r>
        <w:rPr>
          <w:rFonts w:ascii="Times New Roman" w:eastAsia="Times New Roman" w:hAnsi="Times New Roman" w:cs="Times New Roman"/>
          <w:sz w:val="24"/>
          <w:szCs w:val="24"/>
        </w:rPr>
        <w:t>u Osijeku</w:t>
      </w:r>
      <w:r w:rsidRPr="007A6D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Glavnom projektu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zajedničke oznake </w:t>
      </w:r>
      <w:r w:rsidRPr="008C70D0">
        <w:rPr>
          <w:rFonts w:ascii="Times New Roman" w:eastAsia="Times New Roman" w:hAnsi="Times New Roman" w:cs="Times New Roman"/>
          <w:sz w:val="24"/>
          <w:szCs w:val="24"/>
          <w:lang w:eastAsia="hr-HR"/>
        </w:rPr>
        <w:t>30-GLP/2022</w:t>
      </w:r>
      <w:r w:rsidRPr="008C70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izrađenom od strane</w:t>
      </w:r>
      <w:r w:rsid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47FF" w:rsidRP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>Zavod</w:t>
      </w:r>
      <w:r w:rsid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847FF" w:rsidRP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9847FF" w:rsidRP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9847FF" w:rsidRP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rbanizam </w:t>
      </w:r>
      <w:r w:rsid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9847FF" w:rsidRP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9847FF" w:rsidRP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zgradnju </w:t>
      </w:r>
      <w:r w:rsid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>d.d.</w:t>
      </w:r>
      <w:r w:rsidR="009847FF" w:rsidRP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Osijek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građevinskoj dozvoli (</w:t>
      </w:r>
      <w:r w:rsidR="009847FF" w:rsidRP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UP/I-361-03/22-01/000464</w:t>
      </w:r>
      <w:r w:rsid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="009847FF" w:rsidRP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2158-1-17-02/03-23-0011</w:t>
      </w:r>
      <w:r w:rsid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>) od 22.03.2023.,</w:t>
      </w:r>
      <w:r w:rsidR="009847FF" w:rsidRPr="009847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 Izvođača i troškovniku dostavljenom u sklopu ponude.</w:t>
      </w:r>
    </w:p>
    <w:p w14:paraId="2B974500" w14:textId="77777777" w:rsidR="008C70D0" w:rsidRPr="007A6D1D" w:rsidRDefault="008C70D0" w:rsidP="008C7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653ED688" w14:textId="77777777" w:rsidR="008C70D0" w:rsidRPr="007A6D1D" w:rsidRDefault="008C70D0" w:rsidP="008C7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Cijena radova iz čl. 1. ovoga ugovora iznosi:</w:t>
      </w:r>
    </w:p>
    <w:p w14:paraId="36B90ED3" w14:textId="77777777" w:rsidR="008C70D0" w:rsidRPr="007A6D1D" w:rsidRDefault="008C70D0" w:rsidP="008C7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2529"/>
        <w:gridCol w:w="4261"/>
      </w:tblGrid>
      <w:tr w:rsidR="00BB1978" w:rsidRPr="007A6D1D" w14:paraId="034A8C4E" w14:textId="77777777" w:rsidTr="00C7661E">
        <w:tc>
          <w:tcPr>
            <w:tcW w:w="4928" w:type="dxa"/>
            <w:gridSpan w:val="2"/>
            <w:shd w:val="clear" w:color="auto" w:fill="auto"/>
          </w:tcPr>
          <w:p w14:paraId="747A924F" w14:textId="5CB4F20A" w:rsidR="008C70D0" w:rsidRPr="007A6D1D" w:rsidRDefault="008C70D0" w:rsidP="00C7661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1D4BE2DA" w14:textId="130938A2" w:rsidR="008C70D0" w:rsidRPr="007A6D1D" w:rsidRDefault="00BB1978" w:rsidP="00C7661E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BB1978" w:rsidRPr="007A6D1D" w14:paraId="1E3CEA19" w14:textId="77777777" w:rsidTr="00C7661E">
        <w:tc>
          <w:tcPr>
            <w:tcW w:w="2322" w:type="dxa"/>
            <w:shd w:val="clear" w:color="auto" w:fill="auto"/>
          </w:tcPr>
          <w:p w14:paraId="5DF54E45" w14:textId="77777777" w:rsidR="008C70D0" w:rsidRPr="007A6D1D" w:rsidRDefault="008C70D0" w:rsidP="00C7661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+ PDV 25%</w:t>
            </w:r>
          </w:p>
        </w:tc>
        <w:tc>
          <w:tcPr>
            <w:tcW w:w="2606" w:type="dxa"/>
            <w:shd w:val="clear" w:color="auto" w:fill="auto"/>
          </w:tcPr>
          <w:p w14:paraId="26C8A747" w14:textId="52C034F3" w:rsidR="008C70D0" w:rsidRPr="007A6D1D" w:rsidRDefault="008C70D0" w:rsidP="00C7661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7AC62316" w14:textId="7761913C" w:rsidR="008C70D0" w:rsidRPr="007A6D1D" w:rsidRDefault="00BB1978" w:rsidP="00C7661E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eura</w:t>
            </w:r>
          </w:p>
        </w:tc>
      </w:tr>
      <w:tr w:rsidR="00BB1978" w:rsidRPr="007A6D1D" w14:paraId="5F3333E7" w14:textId="77777777" w:rsidTr="00C7661E">
        <w:tc>
          <w:tcPr>
            <w:tcW w:w="2322" w:type="dxa"/>
            <w:shd w:val="clear" w:color="auto" w:fill="auto"/>
          </w:tcPr>
          <w:p w14:paraId="21ED722A" w14:textId="77777777" w:rsidR="008C70D0" w:rsidRPr="007A6D1D" w:rsidRDefault="008C70D0" w:rsidP="00C7661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606" w:type="dxa"/>
            <w:shd w:val="clear" w:color="auto" w:fill="auto"/>
          </w:tcPr>
          <w:p w14:paraId="2D4167C3" w14:textId="041E46D0" w:rsidR="008C70D0" w:rsidRPr="007A6D1D" w:rsidRDefault="008C70D0" w:rsidP="00C766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360" w:type="dxa"/>
            <w:shd w:val="clear" w:color="auto" w:fill="auto"/>
          </w:tcPr>
          <w:p w14:paraId="413667A6" w14:textId="5DB4A55B" w:rsidR="008C70D0" w:rsidRPr="007A6D1D" w:rsidRDefault="00BB1978" w:rsidP="00C7661E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8C70D0" w:rsidRPr="007A6D1D" w14:paraId="23338463" w14:textId="77777777" w:rsidTr="00C7661E">
        <w:tc>
          <w:tcPr>
            <w:tcW w:w="9288" w:type="dxa"/>
            <w:gridSpan w:val="3"/>
            <w:shd w:val="clear" w:color="auto" w:fill="auto"/>
          </w:tcPr>
          <w:p w14:paraId="4A5B14A3" w14:textId="28968B5B" w:rsidR="008C70D0" w:rsidRPr="007A6D1D" w:rsidRDefault="008C70D0" w:rsidP="00C766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>(slovima: )</w:t>
            </w:r>
          </w:p>
        </w:tc>
      </w:tr>
    </w:tbl>
    <w:p w14:paraId="0A6A9545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jediničnim cijenama i u okviru vrsta radova i količina iskazanih u troškovniku koji se prilaže ovom ugovoru.                                         </w:t>
      </w:r>
    </w:p>
    <w:p w14:paraId="35ED4099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ugovorena cijena uključuje i sve troškove i radove neophodne za neometanu funkciju i/ili po život i zdravlje sigurnu uporabu susjednih građevina.</w:t>
      </w:r>
    </w:p>
    <w:p w14:paraId="69D400D3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Ugovorena cijena pokriva sve obveze i troškove Izvođača iz ovog ugovora te sve što je potrebno za točno izvođenje i dovršenje ugovorenih radova i otklanjanje svih nedostataka.</w:t>
      </w:r>
    </w:p>
    <w:p w14:paraId="0530974A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Smatrat će se da je Izvođač pregledao gradilište, njegovu okolicu, dobio sve potrebne informacije o rizicima, nepredviđenim izdacima i drugim okolnostima koji mogu utjecati na radove i da je prije podnošenja ponude bio zadovoljan svim relevantnim činjenicama te da neće imati nikakvih naknadnih potraživanja s tim u svezi.</w:t>
      </w:r>
    </w:p>
    <w:p w14:paraId="3428B64B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Navedene cijene su nepromjenjive i fiksne do izvršenja ovoga ugovora u cijelosti.</w:t>
      </w:r>
    </w:p>
    <w:p w14:paraId="18E62EDE" w14:textId="77777777" w:rsidR="008C70D0" w:rsidRPr="007A6D1D" w:rsidRDefault="008C70D0" w:rsidP="008C70D0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14:paraId="51A0C966" w14:textId="54C00D6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Izvođač je dužan započeti s radovima odmah po uvođenju u posao te ih završiti </w:t>
      </w:r>
      <w:r w:rsidR="00FF7B0F">
        <w:rPr>
          <w:rFonts w:ascii="Times New Roman" w:eastAsia="Times New Roman" w:hAnsi="Times New Roman" w:cs="Times New Roman"/>
          <w:sz w:val="24"/>
          <w:szCs w:val="20"/>
          <w:lang w:eastAsia="hr-HR"/>
        </w:rPr>
        <w:t>u roku 90</w:t>
      </w:r>
      <w:r w:rsidR="0062387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(devedeset)</w:t>
      </w:r>
      <w:r w:rsidR="00FF7B0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dana.</w:t>
      </w:r>
    </w:p>
    <w:p w14:paraId="205B2439" w14:textId="70C3852F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Datum dovršenja ugovorenih radova smatra se datum </w:t>
      </w:r>
      <w:r w:rsidR="00717AFF">
        <w:rPr>
          <w:rFonts w:ascii="Times New Roman" w:eastAsia="Times New Roman" w:hAnsi="Times New Roman" w:cs="Times New Roman"/>
          <w:sz w:val="24"/>
          <w:szCs w:val="20"/>
          <w:lang w:eastAsia="hr-HR"/>
        </w:rPr>
        <w:t>upisa u građevinski dnevnik.</w:t>
      </w:r>
    </w:p>
    <w:p w14:paraId="63897433" w14:textId="26041111" w:rsidR="008C70D0" w:rsidRPr="007A6D1D" w:rsidRDefault="008C70D0" w:rsidP="008C70D0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Stručna osoba Naručitelja zadužena za praćenje i realizaciju Ugovora je </w:t>
      </w:r>
      <w:r w:rsidR="007805A8">
        <w:rPr>
          <w:rFonts w:ascii="Times New Roman" w:eastAsia="Times New Roman" w:hAnsi="Times New Roman" w:cs="Times New Roman"/>
          <w:sz w:val="24"/>
          <w:szCs w:val="24"/>
        </w:rPr>
        <w:t>Branko Belić</w:t>
      </w:r>
      <w:r w:rsidR="00A339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 dipl.ing.građ.</w:t>
      </w:r>
    </w:p>
    <w:p w14:paraId="2B3BAC09" w14:textId="08D73AC6" w:rsidR="008C70D0" w:rsidRPr="007A6D1D" w:rsidRDefault="008C70D0" w:rsidP="008C70D0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Praćenje realizacije </w:t>
      </w:r>
      <w:r w:rsidR="00432FA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>govora obuhvaća praćenje rokova izvršenja, praćenje financijske realizacije ugovora, pribavljanje instrumenata osiguranja, primopredaju radova, obračun ugovorne kazne i sl.</w:t>
      </w:r>
    </w:p>
    <w:p w14:paraId="2B439124" w14:textId="77777777" w:rsidR="008C70D0" w:rsidRPr="007A6D1D" w:rsidRDefault="008C70D0" w:rsidP="008C70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14:paraId="5A23CA93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će izvedene radove platiti po privremenim mjesečnim situacijama-računima i okončanoj situaciji-računu.</w:t>
      </w:r>
    </w:p>
    <w:p w14:paraId="2A1F4198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Izvođač je obavezan izdavati,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14:paraId="0C24360B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Plaćanje Izvođaču po privremenim mjesečnim situacijama-računima i okončanoj situaciji-računu, vršit će se u roku do 30 (trideset) dana od dana primitka i ovjere privremene situacije od strane stručne osobe Naručitelja.</w:t>
      </w:r>
    </w:p>
    <w:p w14:paraId="643A04F5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Plaćanje po okončanoj situaciji vršit će se na žiro račun Izvođača nakon dostave jamstva za otklanjanje nedostataka u jamstvenom roku.</w:t>
      </w:r>
    </w:p>
    <w:p w14:paraId="20DD175A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prigovora na ispostavljenu privremenu ili okončanu situaciju ako utvrdi nepravilnosti te pozvati odabranog ponuditelja da uočene nepravilnosti otkloni i objasni. U tom slučaju rok plaćanja počinje teći od dana kada je Naručitelj zaprimio pisano objašnjenje s otklonjenim uočenim nepravilnostima.</w:t>
      </w:r>
    </w:p>
    <w:p w14:paraId="5CD5A432" w14:textId="77777777" w:rsidR="008C70D0" w:rsidRPr="007A6D1D" w:rsidRDefault="008C70D0" w:rsidP="008C70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5.</w:t>
      </w:r>
    </w:p>
    <w:p w14:paraId="0B08FD77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izvoditi ugovorene radove stručno i kvalitetno u skladu s važećim pozitivnim propisima, normativima i standardima, a čija je primjena obvezna, pravilima struke i tehničkom dokumentacijom.</w:t>
      </w:r>
    </w:p>
    <w:p w14:paraId="72F075E6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obvezan osigurati materijal, opremu i sve ostalo, potrebno za izvođenje ugovorenih radova čija je vrijednost obuhvaćena u cijeni radova po ovom ugovoru.</w:t>
      </w:r>
    </w:p>
    <w:p w14:paraId="0DE7F730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ugrađivati materijal propisane i ugovorene kvalitete.</w:t>
      </w:r>
    </w:p>
    <w:p w14:paraId="17029F04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omogućiti Naručitelju stalan nadzor nad radovima i kontrolu količine, kakvoće i sukladnosti ugrađenih proizvoda.</w:t>
      </w:r>
    </w:p>
    <w:p w14:paraId="5A9B273B" w14:textId="77777777" w:rsidR="008C70D0" w:rsidRPr="007A6D1D" w:rsidRDefault="008C70D0" w:rsidP="008C70D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Štetu izazvanu neadekvatnim zaštitnim mjerama Izvođač prihvaća nadoknaditi u cijelosti.</w:t>
      </w:r>
    </w:p>
    <w:p w14:paraId="0D3CE6EA" w14:textId="77777777" w:rsidR="008C70D0" w:rsidRPr="007A6D1D" w:rsidRDefault="008C70D0" w:rsidP="008C70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6.</w:t>
      </w:r>
    </w:p>
    <w:p w14:paraId="6B809124" w14:textId="77777777" w:rsidR="00CB5D21" w:rsidRPr="00CB5D21" w:rsidRDefault="00CB5D21" w:rsidP="00CB5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D21">
        <w:rPr>
          <w:rFonts w:ascii="Times New Roman" w:eastAsia="Times New Roman" w:hAnsi="Times New Roman" w:cs="Times New Roman"/>
          <w:sz w:val="24"/>
          <w:szCs w:val="24"/>
        </w:rPr>
        <w:t>Ukoliko krivnjom Izvođača dođe do prekoračenja ugovorenog roka izvođenja radova Naručitelj ima pravo od Izvođača naplatiti ugovornu kaznu za prekoračenje roka te naknadu štete nastale zbog neurednog izvršenja preuzetih obveza.</w:t>
      </w:r>
    </w:p>
    <w:p w14:paraId="3E4D0F95" w14:textId="000B3C5E" w:rsidR="00CB5D21" w:rsidRPr="00CB5D21" w:rsidRDefault="00CB5D21" w:rsidP="00CB5D2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D21">
        <w:rPr>
          <w:rFonts w:ascii="Times New Roman" w:eastAsia="Times New Roman" w:hAnsi="Times New Roman" w:cs="Times New Roman"/>
          <w:sz w:val="24"/>
          <w:szCs w:val="24"/>
        </w:rPr>
        <w:t xml:space="preserve">Ukoliko krivnjom Izvođača dođe do prekoračenja ugovorenog roka ispunjenja obveze Naručitelj ima pravo od Izvođača naplatiti ugovorenu kaznu u visini </w:t>
      </w:r>
      <w:r w:rsidR="00EE2E7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B5D21">
        <w:rPr>
          <w:rFonts w:ascii="Times New Roman" w:eastAsia="Times New Roman" w:hAnsi="Times New Roman" w:cs="Times New Roman"/>
          <w:sz w:val="24"/>
          <w:szCs w:val="24"/>
        </w:rPr>
        <w:t xml:space="preserve">% od ukupno ugovorenog iznosa za svaki dan prekoračenja roka, s tim da sveukupno ugovorena kazna ne može biti veća od </w:t>
      </w:r>
      <w:r w:rsidR="00EE2E7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B5D21">
        <w:rPr>
          <w:rFonts w:ascii="Times New Roman" w:eastAsia="Times New Roman" w:hAnsi="Times New Roman" w:cs="Times New Roman"/>
          <w:sz w:val="24"/>
          <w:szCs w:val="24"/>
        </w:rPr>
        <w:t>0% (d</w:t>
      </w:r>
      <w:r w:rsidR="00EE2E73">
        <w:rPr>
          <w:rFonts w:ascii="Times New Roman" w:eastAsia="Times New Roman" w:hAnsi="Times New Roman" w:cs="Times New Roman"/>
          <w:sz w:val="24"/>
          <w:szCs w:val="24"/>
        </w:rPr>
        <w:t>vadeset</w:t>
      </w:r>
      <w:r w:rsidRPr="00CB5D21">
        <w:rPr>
          <w:rFonts w:ascii="Times New Roman" w:eastAsia="Times New Roman" w:hAnsi="Times New Roman" w:cs="Times New Roman"/>
          <w:sz w:val="24"/>
          <w:szCs w:val="24"/>
        </w:rPr>
        <w:t xml:space="preserve"> posto) od ugovorene vrijednosti radova.</w:t>
      </w:r>
    </w:p>
    <w:p w14:paraId="2D5BAA8F" w14:textId="0CE390AA" w:rsidR="00CB5D21" w:rsidRPr="00CB5D21" w:rsidRDefault="00CB5D21" w:rsidP="00CB5D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D21">
        <w:rPr>
          <w:rFonts w:ascii="Times New Roman" w:eastAsia="Times New Roman" w:hAnsi="Times New Roman" w:cs="Times New Roman"/>
          <w:sz w:val="24"/>
          <w:szCs w:val="24"/>
        </w:rPr>
        <w:t>Ukoliko ugovorna kazna dostigne maksimalni iznos ugovorene kazne</w:t>
      </w:r>
      <w:r w:rsidR="00EE2E73">
        <w:rPr>
          <w:rFonts w:ascii="Times New Roman" w:eastAsia="Times New Roman" w:hAnsi="Times New Roman" w:cs="Times New Roman"/>
          <w:sz w:val="24"/>
          <w:szCs w:val="24"/>
        </w:rPr>
        <w:t xml:space="preserve"> iz prethodnog stavka,</w:t>
      </w:r>
      <w:r w:rsidRPr="00CB5D21">
        <w:rPr>
          <w:rFonts w:ascii="Times New Roman" w:eastAsia="Times New Roman" w:hAnsi="Times New Roman" w:cs="Times New Roman"/>
          <w:sz w:val="24"/>
          <w:szCs w:val="24"/>
        </w:rPr>
        <w:t xml:space="preserve"> Naručitelj ima pravo raskinuti ugovor bez štetnih posljedica te aktivirati jamstvo za uredno izvršenje ugovora ili odrediti novi rok izvršenja radova.</w:t>
      </w:r>
    </w:p>
    <w:p w14:paraId="650AD06A" w14:textId="7847062E" w:rsidR="008C70D0" w:rsidRDefault="00CB5D21" w:rsidP="008D6D55">
      <w:pPr>
        <w:tabs>
          <w:tab w:val="lef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D21">
        <w:rPr>
          <w:rFonts w:ascii="Times New Roman" w:eastAsia="Times New Roman" w:hAnsi="Times New Roman" w:cs="Times New Roman"/>
          <w:sz w:val="24"/>
          <w:szCs w:val="24"/>
        </w:rPr>
        <w:t>U slučaju ponovnog kašnjenja s izv</w:t>
      </w:r>
      <w:r w:rsidR="008D6D55">
        <w:rPr>
          <w:rFonts w:ascii="Times New Roman" w:eastAsia="Times New Roman" w:hAnsi="Times New Roman" w:cs="Times New Roman"/>
          <w:sz w:val="24"/>
          <w:szCs w:val="24"/>
        </w:rPr>
        <w:t>ođenjem radova</w:t>
      </w:r>
      <w:r w:rsidRPr="00CB5D21">
        <w:rPr>
          <w:rFonts w:ascii="Times New Roman" w:eastAsia="Times New Roman" w:hAnsi="Times New Roman" w:cs="Times New Roman"/>
          <w:sz w:val="24"/>
          <w:szCs w:val="24"/>
        </w:rPr>
        <w:t xml:space="preserve"> kod novo određenog roka primjenjuju se odredbe o ugovornoj kazni, raskidu ugovora i naplati jamstva za uredno izvršenje ugovora.</w:t>
      </w:r>
    </w:p>
    <w:p w14:paraId="6AEA5137" w14:textId="77777777" w:rsidR="008C70D0" w:rsidRPr="007A6D1D" w:rsidRDefault="008C70D0" w:rsidP="008C70D0">
      <w:pPr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lastRenderedPageBreak/>
        <w:t>Članak 7.</w:t>
      </w:r>
    </w:p>
    <w:p w14:paraId="3A3A9B99" w14:textId="30676BC6" w:rsidR="008C70D0" w:rsidRPr="007A6D1D" w:rsidRDefault="008C70D0" w:rsidP="008C70D0">
      <w:pPr>
        <w:tabs>
          <w:tab w:val="left" w:pos="12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Izvođač je dužan nakon potpisa Ugovora,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A6D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najkasnije u roku </w:t>
      </w:r>
      <w:r w:rsidR="00842D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</w:t>
      </w:r>
      <w:r w:rsidRPr="007A6D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842D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deset</w:t>
      </w:r>
      <w:r w:rsidRPr="007A6D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 dana,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 Naručitelju predati jamstvo za uredno izvršenje Ugovora u obliku bjanko zadužnice naznačene na iznos od 10% (deset posto) vrijednosti ugovora bez PDV-a</w:t>
      </w:r>
      <w:r w:rsidRPr="007A6D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57016B8" w14:textId="77777777" w:rsidR="008C70D0" w:rsidRPr="007A6D1D" w:rsidRDefault="008C70D0" w:rsidP="008C70D0">
      <w:pPr>
        <w:tabs>
          <w:tab w:val="left" w:pos="12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Ovo jamstvo naručitelj će aktivirati u slučaju kršenja ugovornih odredbi i raskida ugovora.</w:t>
      </w:r>
    </w:p>
    <w:p w14:paraId="68247E63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Jamstveni rok za izvedene radove je 2 (dvije) godine računajući od dana primopredaje radova.</w:t>
      </w:r>
    </w:p>
    <w:p w14:paraId="5B118B62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 se obvezuje da će u jamstvenom roku bez prava na posebnu nadoknadu, izvršiti otklanjanje svih nedostataka na objektu.</w:t>
      </w:r>
    </w:p>
    <w:p w14:paraId="4B1D0C43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Kao jamstvo za otklanjanje nedostataka u jamstvenom roku Izvođač je dužan dostaviti bjanko zadužnicu na iznos od 10% (deset posto) ukupne vrijednosti izvedenih radova bez PDV-a utvrđene po okončanom obračunu.</w:t>
      </w:r>
    </w:p>
    <w:p w14:paraId="346C4221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Ovo jamstvo Naručitelj će aktivirati u slučaju da Izvođač u jamstvenom roku ne ispuni obvezu otklanjanja nedostataka koje ima po osnovi jamstva ili s naslova naknade štete.</w:t>
      </w:r>
    </w:p>
    <w:p w14:paraId="3831B305" w14:textId="1186C7E8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Jamstvo za otklanjanje nedostataka u jamstvenom roku Izvođač je dužan dostaviti u roku od </w:t>
      </w:r>
      <w:r w:rsidR="00523262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523262">
        <w:rPr>
          <w:rFonts w:ascii="Times New Roman" w:eastAsia="Times New Roman" w:hAnsi="Times New Roman" w:cs="Times New Roman"/>
          <w:sz w:val="24"/>
          <w:szCs w:val="24"/>
          <w:lang w:eastAsia="hr-HR"/>
        </w:rPr>
        <w:t>deset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) dana od dana primopredaje, a najkasnije sa dostavom okončane situacije. U slučaju nedostavljanja jamstva u predviđenom roku Naručitelj može aktivirati jamstvo za uredno izvršenje ugovora.</w:t>
      </w:r>
    </w:p>
    <w:p w14:paraId="65ADA825" w14:textId="77777777" w:rsidR="008C70D0" w:rsidRPr="007A6D1D" w:rsidRDefault="008C70D0" w:rsidP="008C70D0">
      <w:pPr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8.</w:t>
      </w:r>
    </w:p>
    <w:p w14:paraId="521891C5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Ukoliko se u toku izvršenja Ugovora utvrdi da Izvođač koristi podizvođača za kojeg nije dobio naknadnu suglasnost Naručitelja, Naručitelj će jednostrano raskinuti Ugovor i zatražiti naknadu štete koju je pretrpio zbog raskida Ugovora.</w:t>
      </w:r>
      <w:r w:rsidRPr="007A6D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39D15D9" w14:textId="77777777" w:rsidR="008C70D0" w:rsidRPr="007A6D1D" w:rsidRDefault="008C70D0" w:rsidP="008C70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9.</w:t>
      </w:r>
    </w:p>
    <w:p w14:paraId="0C5BF329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raskinuti Ugovor u slijedećim slučajevima:</w:t>
      </w:r>
    </w:p>
    <w:p w14:paraId="3E8C30C1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Izvođač izvodi radove mimo projekta i tehničke regulative i nakon upozorenja Naručitelja ili nadzornog inženjera,</w:t>
      </w:r>
    </w:p>
    <w:p w14:paraId="2337332F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ne dostavi jamstvo za uredno ispunjenje Ugovora,</w:t>
      </w:r>
    </w:p>
    <w:p w14:paraId="17B3481A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Izvođač kasni s izvođenjem pojedinih i/ili svih radova više od 7 (sedam) dana u odnosu na dinamički plan građenja</w:t>
      </w:r>
    </w:p>
    <w:p w14:paraId="53E1BF7F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nadzorni inženjer uoči da radove na gradilištu izvodi podizvođač koji nije naveden u ponudi glavnog Izvođača, a da za istog nije dobio pisanu suglasnost Naručitelja da s istim smije izvršiti radove u potpunosti ili samo u dijelu.</w:t>
      </w:r>
    </w:p>
    <w:p w14:paraId="167C51DE" w14:textId="77777777" w:rsidR="008C70D0" w:rsidRPr="007A6D1D" w:rsidRDefault="008C70D0" w:rsidP="008C70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10.</w:t>
      </w:r>
    </w:p>
    <w:p w14:paraId="3A5D6640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14:paraId="2C286C5C" w14:textId="77777777" w:rsidR="008C70D0" w:rsidRPr="007A6D1D" w:rsidRDefault="008C70D0" w:rsidP="008C70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11.</w:t>
      </w:r>
    </w:p>
    <w:p w14:paraId="25D1C75C" w14:textId="77777777" w:rsidR="008C70D0" w:rsidRPr="007A6D1D" w:rsidRDefault="008C70D0" w:rsidP="008C70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Ovaj ugovor načinjen je u 4 (četiri) istovjetna primjerka, od kojih po 2 (dva) primjerka pripadaju Naručitelju i Izvođaču.</w:t>
      </w:r>
    </w:p>
    <w:p w14:paraId="7BD9E843" w14:textId="77777777" w:rsidR="008C70D0" w:rsidRDefault="008C70D0" w:rsidP="008C70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B05C5B" w14:textId="77777777" w:rsidR="008C70D0" w:rsidRDefault="008C70D0" w:rsidP="008C70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D3FF61" w14:textId="77777777" w:rsidR="008C70D0" w:rsidRDefault="008C70D0" w:rsidP="008C70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F8EA82" w14:textId="77777777" w:rsidR="008C70D0" w:rsidRPr="007A6D1D" w:rsidRDefault="008C70D0" w:rsidP="008C70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lastRenderedPageBreak/>
        <w:t>Članak 12.</w:t>
      </w:r>
    </w:p>
    <w:p w14:paraId="68492E87" w14:textId="77777777" w:rsidR="008C70D0" w:rsidRPr="007A6D1D" w:rsidRDefault="008C70D0" w:rsidP="008C70D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Ugovorne strane potpisom preuzimaju prava i obveze iz ovoga govora.</w:t>
      </w:r>
    </w:p>
    <w:p w14:paraId="5A8ADED0" w14:textId="77777777" w:rsidR="008C70D0" w:rsidRPr="007A6D1D" w:rsidRDefault="008C70D0" w:rsidP="008C70D0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U Osijeku, _____________ 2022.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C92BAD7" w14:textId="77777777" w:rsidR="008C70D0" w:rsidRPr="007A6D1D" w:rsidRDefault="008C70D0" w:rsidP="008C70D0">
      <w:pPr>
        <w:tabs>
          <w:tab w:val="left" w:pos="4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Pr="007A6D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353"/>
      </w:tblGrid>
      <w:tr w:rsidR="008C70D0" w:rsidRPr="007A6D1D" w14:paraId="3C409662" w14:textId="77777777" w:rsidTr="00C7661E">
        <w:tc>
          <w:tcPr>
            <w:tcW w:w="4503" w:type="dxa"/>
            <w:shd w:val="clear" w:color="auto" w:fill="auto"/>
          </w:tcPr>
          <w:p w14:paraId="44168573" w14:textId="77777777" w:rsidR="008C70D0" w:rsidRPr="007A6D1D" w:rsidRDefault="008C70D0" w:rsidP="00C7661E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IZVOĐAČA</w:t>
            </w:r>
          </w:p>
        </w:tc>
        <w:tc>
          <w:tcPr>
            <w:tcW w:w="4353" w:type="dxa"/>
            <w:shd w:val="clear" w:color="auto" w:fill="auto"/>
          </w:tcPr>
          <w:p w14:paraId="2F0A6139" w14:textId="77777777" w:rsidR="008C70D0" w:rsidRPr="007A6D1D" w:rsidRDefault="008C70D0" w:rsidP="00C7661E">
            <w:pPr>
              <w:tabs>
                <w:tab w:val="left" w:pos="50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NARUČITELJA</w:t>
            </w:r>
          </w:p>
        </w:tc>
      </w:tr>
      <w:tr w:rsidR="008C70D0" w:rsidRPr="007A6D1D" w14:paraId="4C9F151F" w14:textId="77777777" w:rsidTr="00C7661E">
        <w:tc>
          <w:tcPr>
            <w:tcW w:w="4503" w:type="dxa"/>
            <w:shd w:val="clear" w:color="auto" w:fill="auto"/>
          </w:tcPr>
          <w:p w14:paraId="14D5FCCE" w14:textId="2BDF410A" w:rsidR="008C70D0" w:rsidRPr="007A6D1D" w:rsidRDefault="008C70D0" w:rsidP="00C7661E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353" w:type="dxa"/>
            <w:shd w:val="clear" w:color="auto" w:fill="auto"/>
          </w:tcPr>
          <w:p w14:paraId="70501E16" w14:textId="77777777" w:rsidR="008C70D0" w:rsidRPr="007A6D1D" w:rsidRDefault="008C70D0" w:rsidP="00C7661E">
            <w:pPr>
              <w:tabs>
                <w:tab w:val="left" w:pos="50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Gradonačelnik:</w:t>
            </w:r>
          </w:p>
        </w:tc>
      </w:tr>
      <w:tr w:rsidR="008C70D0" w:rsidRPr="007A6D1D" w14:paraId="42444C8D" w14:textId="77777777" w:rsidTr="00C7661E">
        <w:tc>
          <w:tcPr>
            <w:tcW w:w="4503" w:type="dxa"/>
            <w:shd w:val="clear" w:color="auto" w:fill="auto"/>
          </w:tcPr>
          <w:p w14:paraId="0DFA2C18" w14:textId="42F6FCD6" w:rsidR="008C70D0" w:rsidRPr="007A6D1D" w:rsidRDefault="008C70D0" w:rsidP="00C7661E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7A426D" w14:textId="77777777" w:rsidR="008C70D0" w:rsidRPr="007A6D1D" w:rsidRDefault="008C70D0" w:rsidP="00C7661E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</w:t>
            </w:r>
          </w:p>
        </w:tc>
        <w:tc>
          <w:tcPr>
            <w:tcW w:w="4353" w:type="dxa"/>
            <w:shd w:val="clear" w:color="auto" w:fill="auto"/>
          </w:tcPr>
          <w:p w14:paraId="5A5321CB" w14:textId="77777777" w:rsidR="008C70D0" w:rsidRPr="007A6D1D" w:rsidRDefault="008C70D0" w:rsidP="00C7661E">
            <w:pPr>
              <w:tabs>
                <w:tab w:val="left" w:pos="50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Radić, mag. oec.</w:t>
            </w:r>
          </w:p>
        </w:tc>
      </w:tr>
      <w:tr w:rsidR="008C70D0" w:rsidRPr="007A6D1D" w14:paraId="76943A2C" w14:textId="77777777" w:rsidTr="00C7661E">
        <w:tc>
          <w:tcPr>
            <w:tcW w:w="4503" w:type="dxa"/>
            <w:shd w:val="clear" w:color="auto" w:fill="auto"/>
          </w:tcPr>
          <w:p w14:paraId="513994F7" w14:textId="77777777" w:rsidR="008C70D0" w:rsidRPr="007A6D1D" w:rsidRDefault="008C70D0" w:rsidP="00C7661E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914961B" w14:textId="77777777" w:rsidR="008C70D0" w:rsidRPr="007A6D1D" w:rsidRDefault="008C70D0" w:rsidP="00C7661E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53" w:type="dxa"/>
            <w:shd w:val="clear" w:color="auto" w:fill="auto"/>
          </w:tcPr>
          <w:p w14:paraId="15CF6380" w14:textId="77777777" w:rsidR="008C70D0" w:rsidRPr="007A6D1D" w:rsidRDefault="008C70D0" w:rsidP="00C766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5028E93C" w14:textId="77777777" w:rsidR="008C70D0" w:rsidRPr="007A6D1D" w:rsidRDefault="008C70D0" w:rsidP="00C766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4C88846E" w14:textId="77777777" w:rsidR="008C70D0" w:rsidRPr="007A6D1D" w:rsidRDefault="008C70D0" w:rsidP="00C766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2C4D3D70" w14:textId="77777777" w:rsidR="008C70D0" w:rsidRPr="007A6D1D" w:rsidRDefault="008C70D0" w:rsidP="00C7661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2A3AC47C" w14:textId="2EC95F3E" w:rsidR="008C70D0" w:rsidRPr="007A6D1D" w:rsidRDefault="008C70D0" w:rsidP="00C7661E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KLASA: 406-09/2</w:t>
            </w:r>
            <w:r w:rsidR="009D1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-01/</w:t>
            </w:r>
            <w:r w:rsidR="00160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</w:t>
            </w:r>
          </w:p>
          <w:p w14:paraId="2B9097DF" w14:textId="7A1AD674" w:rsidR="008C70D0" w:rsidRPr="007A6D1D" w:rsidRDefault="008C70D0" w:rsidP="00C7661E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URBROJ: 2158-1-</w:t>
            </w:r>
            <w:r w:rsidR="003A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-0</w:t>
            </w:r>
            <w:r w:rsidR="003A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/03-2</w:t>
            </w:r>
            <w:r w:rsidR="003A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="003A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  <w:p w14:paraId="651F2325" w14:textId="77777777" w:rsidR="008C70D0" w:rsidRPr="007A6D1D" w:rsidRDefault="008C70D0" w:rsidP="00C7661E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5B2B1DA2" w14:textId="77777777" w:rsidR="003F3F75" w:rsidRDefault="003F3F75"/>
    <w:sectPr w:rsidR="003F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D0"/>
    <w:rsid w:val="000655F7"/>
    <w:rsid w:val="00160B63"/>
    <w:rsid w:val="002A2C3C"/>
    <w:rsid w:val="003A06C4"/>
    <w:rsid w:val="003F3F75"/>
    <w:rsid w:val="00432FA9"/>
    <w:rsid w:val="00513917"/>
    <w:rsid w:val="00523262"/>
    <w:rsid w:val="00623874"/>
    <w:rsid w:val="00717AFF"/>
    <w:rsid w:val="007805A8"/>
    <w:rsid w:val="00842DDD"/>
    <w:rsid w:val="008C70D0"/>
    <w:rsid w:val="008D6D55"/>
    <w:rsid w:val="009847FF"/>
    <w:rsid w:val="009D1F6B"/>
    <w:rsid w:val="00A33920"/>
    <w:rsid w:val="00BB1978"/>
    <w:rsid w:val="00CB5D21"/>
    <w:rsid w:val="00EE2E73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6807"/>
  <w15:chartTrackingRefBased/>
  <w15:docId w15:val="{0AF4C260-E3F7-49F6-957D-E0282C1D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0D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19</cp:revision>
  <dcterms:created xsi:type="dcterms:W3CDTF">2023-07-11T06:50:00Z</dcterms:created>
  <dcterms:modified xsi:type="dcterms:W3CDTF">2023-07-11T08:15:00Z</dcterms:modified>
</cp:coreProperties>
</file>