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7F61" w14:textId="77777777" w:rsidR="00A346DD" w:rsidRPr="009538CD" w:rsidRDefault="00A346DD" w:rsidP="00A346DD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8CD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56DB7D62" w14:textId="77777777" w:rsidR="00A346DD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D660DF1" w14:textId="77777777" w:rsidR="00A346DD" w:rsidRPr="009538CD" w:rsidRDefault="00A346DD" w:rsidP="00A346D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319B43" w14:textId="310B0549" w:rsidR="00596BEA" w:rsidRPr="009538CD" w:rsidRDefault="00A346DD" w:rsidP="00A77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- za izradu </w:t>
      </w:r>
      <w:r w:rsidR="00721AE0" w:rsidRPr="009538CD">
        <w:rPr>
          <w:rFonts w:ascii="Times New Roman" w:hAnsi="Times New Roman" w:cs="Times New Roman"/>
          <w:sz w:val="24"/>
          <w:szCs w:val="24"/>
        </w:rPr>
        <w:t>P</w:t>
      </w:r>
      <w:r w:rsidRPr="009538CD">
        <w:rPr>
          <w:rFonts w:ascii="Times New Roman" w:hAnsi="Times New Roman" w:cs="Times New Roman"/>
          <w:sz w:val="24"/>
          <w:szCs w:val="24"/>
        </w:rPr>
        <w:t xml:space="preserve">rojektne dokumentacije za energetsku obnovu zgrade </w:t>
      </w:r>
      <w:r w:rsidR="00A77EC4">
        <w:rPr>
          <w:rFonts w:ascii="Times New Roman" w:hAnsi="Times New Roman" w:cs="Times New Roman"/>
          <w:sz w:val="24"/>
          <w:szCs w:val="24"/>
        </w:rPr>
        <w:t>S</w:t>
      </w:r>
      <w:r w:rsidR="00A77EC4" w:rsidRPr="00A77EC4">
        <w:rPr>
          <w:rFonts w:ascii="Times New Roman" w:hAnsi="Times New Roman" w:cs="Times New Roman"/>
          <w:sz w:val="24"/>
          <w:szCs w:val="24"/>
        </w:rPr>
        <w:t>portskog centra "</w:t>
      </w:r>
      <w:r w:rsidR="00CB5C6E">
        <w:rPr>
          <w:rFonts w:ascii="Times New Roman" w:hAnsi="Times New Roman" w:cs="Times New Roman"/>
          <w:sz w:val="24"/>
          <w:szCs w:val="24"/>
        </w:rPr>
        <w:t>LIO</w:t>
      </w:r>
      <w:r w:rsidR="00A77EC4" w:rsidRPr="00A77EC4">
        <w:rPr>
          <w:rFonts w:ascii="Times New Roman" w:hAnsi="Times New Roman" w:cs="Times New Roman"/>
          <w:sz w:val="24"/>
          <w:szCs w:val="24"/>
        </w:rPr>
        <w:t>"</w:t>
      </w:r>
      <w:r w:rsidR="00CB5C6E">
        <w:rPr>
          <w:rFonts w:ascii="Times New Roman" w:hAnsi="Times New Roman" w:cs="Times New Roman"/>
          <w:sz w:val="24"/>
          <w:szCs w:val="24"/>
        </w:rPr>
        <w:t xml:space="preserve"> </w:t>
      </w:r>
      <w:r w:rsidR="00A77EC4" w:rsidRPr="00A77EC4">
        <w:rPr>
          <w:rFonts w:ascii="Times New Roman" w:hAnsi="Times New Roman" w:cs="Times New Roman"/>
          <w:sz w:val="24"/>
          <w:szCs w:val="24"/>
        </w:rPr>
        <w:t>31000 Osijek, Bračka ulica 183</w:t>
      </w:r>
      <w:r w:rsidR="00596BEA" w:rsidRPr="009538CD">
        <w:rPr>
          <w:rFonts w:ascii="Times New Roman" w:hAnsi="Times New Roman" w:cs="Times New Roman"/>
          <w:sz w:val="24"/>
          <w:szCs w:val="24"/>
        </w:rPr>
        <w:t>-</w:t>
      </w:r>
    </w:p>
    <w:p w14:paraId="7D1E2277" w14:textId="77777777" w:rsidR="00A346DD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81D3A3A" w14:textId="154C2AFE" w:rsidR="00B44606" w:rsidRPr="009538CD" w:rsidRDefault="00A346DD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B70840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Predmet nabave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je izrada projektne dokumentacije za </w:t>
      </w:r>
      <w:r w:rsidR="00B44606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energetsku obnovu </w:t>
      </w:r>
      <w:r w:rsidR="00184EBC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zgrad</w:t>
      </w:r>
      <w:r w:rsidR="00625FD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e</w:t>
      </w:r>
      <w:r w:rsidR="00CB5C6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CB5C6E" w:rsidRPr="00CB5C6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Sportskog centra "LIO" 31000 Osijek, Bračka ulica 183-</w:t>
      </w:r>
      <w:r w:rsidR="00625FD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</w:t>
      </w:r>
      <w:r w:rsidR="00596BEA" w:rsidRPr="009538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C467DA" w:rsidRPr="009538CD">
        <w:rPr>
          <w:rFonts w:ascii="Times New Roman" w:hAnsi="Times New Roman" w:cs="Times New Roman"/>
          <w:sz w:val="24"/>
          <w:szCs w:val="24"/>
        </w:rPr>
        <w:t xml:space="preserve">a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obuhvaća slijedeće: </w:t>
      </w:r>
      <w:r w:rsidR="005A30E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izrada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glavnog projekta </w:t>
      </w:r>
      <w:r w:rsidR="005A30E3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energetskre obnove 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u svemu sukladno odredbama Zakona o gradnji, Pravilnika o obveznom sadržaju i opremanju projekata građevina</w:t>
      </w:r>
      <w:r w:rsidR="00464CF8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,</w:t>
      </w:r>
      <w:r w:rsid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</w:t>
      </w:r>
      <w:r w:rsidR="0089051E" w:rsidRP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Pravilnik o sustavu za praćenje, mjerenje i verifikaciju ušteda energije </w:t>
      </w:r>
      <w:r w:rsidR="00DF36C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(</w:t>
      </w:r>
      <w:r w:rsidR="0089051E" w:rsidRPr="0089051E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NN 98/21 i NN 30/22</w:t>
      </w:r>
      <w:r w:rsidR="00DF36C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)</w:t>
      </w:r>
      <w:r w:rsidR="002E59FF" w:rsidRPr="002E59FF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, Prilog III, odnosno ostali zakonodavni, provedbeni i tehnički propisi te metodološke smjernice iz područja energetske učinkovitosti i područja graditeljstva</w:t>
      </w:r>
      <w:r w:rsidR="00B44606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te odrednicama navedenim u dokumentacije za nadmetanje u provedenom postupku nabave.</w:t>
      </w:r>
    </w:p>
    <w:p w14:paraId="644F7472" w14:textId="77777777" w:rsidR="00ED3CDE" w:rsidRPr="009538CD" w:rsidRDefault="00ED3CDE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57332E27" w14:textId="77777777" w:rsidR="00474275" w:rsidRPr="009538CD" w:rsidRDefault="00474275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  <w:t xml:space="preserve">Glavni projekt mora </w:t>
      </w:r>
      <w:r w:rsidR="00C467DA"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sadržavati i izradu elaborata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ušteda energije s prikazom postojećeg i novog stanja kojim će se računski dokazati da će predviđene mjere energetske učinkovitosti rezultirati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uštedom godišnje potrebne toplinske energije za grijanje za stvarne klimatske podatke (Qhnd)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od najmanje 51%, uštedom godišnje primarne energije dovedene na zgradu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 xml:space="preserve">od najmanje 51%, odnosno smanjenjem emisije CO2 od  </w:t>
      </w: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na godišnjoj razini </w:t>
      </w:r>
      <w:r w:rsidRPr="009538CD">
        <w:rPr>
          <w:rFonts w:ascii="Times New Roman" w:eastAsia="Times New Roman" w:hAnsi="Times New Roman" w:cs="Times New Roman"/>
          <w:b/>
          <w:sz w:val="24"/>
          <w:szCs w:val="20"/>
          <w:lang w:val="pl-PL" w:eastAsia="hr-HR"/>
        </w:rPr>
        <w:t>od najmanje 51%.</w:t>
      </w:r>
    </w:p>
    <w:p w14:paraId="617E67DB" w14:textId="77777777" w:rsidR="00184EBC" w:rsidRPr="009538CD" w:rsidRDefault="00184EBC" w:rsidP="00B4460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</w:p>
    <w:p w14:paraId="7BCEDCA9" w14:textId="5392D00C" w:rsidR="00184EBC" w:rsidRPr="00A97309" w:rsidRDefault="00474275" w:rsidP="00617CC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</w:r>
      <w:r w:rsidR="00E277B7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ab/>
        <w:t>S</w:t>
      </w:r>
      <w:r w:rsidR="00114505" w:rsidRPr="00114505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portsk</w:t>
      </w:r>
      <w:r w:rsidR="00E277B7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i</w:t>
      </w:r>
      <w:r w:rsidR="00114505" w:rsidRPr="00114505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centr "LIO" 31000 Osijek, Bračka ulica 183-</w:t>
      </w:r>
      <w:r w:rsidR="00FE081D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. </w:t>
      </w:r>
      <w:r w:rsidR="00C44EC2" w:rsidRPr="00C44EC2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K.č.br.</w:t>
      </w:r>
      <w:r w:rsidR="004A65B4" w:rsidRPr="004A65B4">
        <w:t xml:space="preserve"> </w:t>
      </w:r>
      <w:r w:rsidR="004A65B4" w:rsidRPr="004A65B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9918/1</w:t>
      </w:r>
      <w:r w:rsidR="00C44EC2" w:rsidRPr="00C44EC2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, k.o. Osijek</w:t>
      </w:r>
      <w:r w:rsidR="00951844" w:rsidRPr="0095184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. </w:t>
      </w:r>
      <w:r w:rsidR="00625FD1" w:rsidRPr="00625FD1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Zgrada se nalaze u </w:t>
      </w:r>
      <w:r w:rsidR="00625FD1" w:rsidRPr="00625FD1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energetskom razredu </w:t>
      </w:r>
      <w:r w:rsidR="00617CC6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D</w:t>
      </w:r>
      <w:r w:rsidR="00625FD1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.</w:t>
      </w:r>
      <w:r w:rsidR="00DB5506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</w:t>
      </w:r>
      <w:r w:rsidR="00A97309" w:rsidRPr="00A97309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Građevina </w:t>
      </w:r>
      <w:r w:rsidR="00A97309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SC LIO </w:t>
      </w:r>
      <w:r w:rsidR="00A97309" w:rsidRPr="00A97309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je zakrenuta u odnosu na glavne strane svijeta za 190, pa su pročelja tretirana kao da imaju orijentaciju prema glavnim stranama svijeta. Zgrada je pravilnog pravokutnog oblika, maksimalnih gabarita 42,07 m x 7,05 s uvučenim dijelom na sjevernom pročelju dimenzija 10,25 x 2,05 m, visine maksimalno 7,5 m (do vrha sljemena krova) od kote okolnog terena. Izvedena je kao prizemlje i kat, a kota gotovog poda prostorija uzdignuta je od okolnog terena za 15 cm.</w:t>
      </w:r>
    </w:p>
    <w:p w14:paraId="1EE09A22" w14:textId="1BC9F779" w:rsidR="00184EBC" w:rsidRPr="009538CD" w:rsidRDefault="00ED6D33" w:rsidP="00184EB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C08E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6D33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 prizemlja organiziran je na longitudinalnom principu. Sve prostorije su povezane na dugački hodnik sa sjeverne strane. Na zapadnoj polovici prizemlja nalaze se četiri svlačionice s tuševima i sanitarnim čvorovima. U središnjem dijelu su kotlovnica i praonica, ured, spremište opreme, stubište za pristup katu, te svlačionica za suce s tuševima. U istočnom dijelu zgrade nalazi se otvoreni prostor s pripadajućim sanitarnim čvorovima. U sklopu sanitarnog čvora smješten je i sanitarni čvor za osobe s invaliditetom.</w:t>
      </w:r>
    </w:p>
    <w:p w14:paraId="2985C0D3" w14:textId="70E81902" w:rsidR="00EA79F0" w:rsidRPr="009538CD" w:rsidRDefault="00184EBC" w:rsidP="00D90A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 se žel</w:t>
      </w:r>
      <w:r w:rsidR="0046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izr</w:t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aditi </w:t>
      </w:r>
      <w:r w:rsidR="00EA79F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Glavni projekt</w:t>
      </w: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EA79F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energetske obnove</w:t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(za svaki navedeni vrtić) </w:t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će uključivati sljedeće mjere energetske učinkovitosti: </w:t>
      </w:r>
    </w:p>
    <w:p w14:paraId="0B433A85" w14:textId="77777777" w:rsidR="00050385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toplinska izolacija vanjskih zidova </w:t>
      </w:r>
    </w:p>
    <w:p w14:paraId="2D28A7F4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toplinska izolacija krova  </w:t>
      </w:r>
    </w:p>
    <w:p w14:paraId="0BC018DB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zamjena stolarije na vanjskim otvorima</w:t>
      </w:r>
    </w:p>
    <w:p w14:paraId="63863B89" w14:textId="77777777" w:rsidR="00A346DD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346DD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modernizacija 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zamjena </w:t>
      </w:r>
      <w:r w:rsidR="00A346DD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 grijanja </w:t>
      </w:r>
    </w:p>
    <w:p w14:paraId="2FA6D687" w14:textId="77777777" w:rsidR="00721AE0" w:rsidRPr="009538CD" w:rsidRDefault="00A346DD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9F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ugradnja 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termoregulacije sustava grijanja</w:t>
      </w:r>
    </w:p>
    <w:p w14:paraId="2E80D821" w14:textId="77777777" w:rsidR="00CB09FE" w:rsidRPr="009538CD" w:rsidRDefault="00CE17B6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hidrauličko uravnoteži</w:t>
      </w:r>
      <w:r w:rsidR="00CB09FE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vanje sustava grijanja</w:t>
      </w:r>
    </w:p>
    <w:p w14:paraId="1FF030B9" w14:textId="77777777" w:rsidR="00EA79F0" w:rsidRPr="009538CD" w:rsidRDefault="00EA79F0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rekonstrukcija unutarnje rasvjete </w:t>
      </w:r>
    </w:p>
    <w:p w14:paraId="5C89EEAA" w14:textId="77777777" w:rsidR="00EA79F0" w:rsidRPr="009538CD" w:rsidRDefault="00EA79F0" w:rsidP="0005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sustava daljinskog očita</w:t>
      </w:r>
      <w:r w:rsidR="00237F69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vanja potrošnje energije i vode</w:t>
      </w:r>
    </w:p>
    <w:p w14:paraId="3295D836" w14:textId="77777777" w:rsidR="00237F69" w:rsidRPr="009538CD" w:rsidRDefault="00237F69" w:rsidP="00050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ugradnja sustava nadzora kvalitete zraka u prostorijama (temp. vlaga, CO2)              </w:t>
      </w:r>
    </w:p>
    <w:p w14:paraId="39944B09" w14:textId="37603EE1" w:rsidR="00050385" w:rsidRDefault="00050385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FNE za vlastitu potrošnju energije</w:t>
      </w:r>
      <w:r w:rsidR="00ED7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snage </w:t>
      </w:r>
      <w:r w:rsidR="006E79C4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C92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kW</w:t>
      </w:r>
      <w:r w:rsidR="008E009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</w:p>
    <w:p w14:paraId="10A14E11" w14:textId="4B82AF14" w:rsidR="002E7F0A" w:rsidRPr="00692B13" w:rsidRDefault="00692B13" w:rsidP="00692B13">
      <w:pPr>
        <w:pStyle w:val="Odlomakpopisa"/>
        <w:numPr>
          <w:ilvl w:val="0"/>
          <w:numId w:val="9"/>
        </w:numPr>
        <w:spacing w:after="0" w:line="240" w:lineRule="auto"/>
        <w:ind w:hanging="7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B13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od požara</w:t>
      </w:r>
    </w:p>
    <w:p w14:paraId="090F73B0" w14:textId="77777777" w:rsidR="00050385" w:rsidRPr="009538CD" w:rsidRDefault="00050385" w:rsidP="00EA7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ugradnja solarne pripreme tople vode (PTV)</w:t>
      </w:r>
    </w:p>
    <w:p w14:paraId="30D5CB21" w14:textId="77777777" w:rsidR="00D90ABB" w:rsidRPr="009538CD" w:rsidRDefault="00D90ABB" w:rsidP="00D90A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4DE8091" w14:textId="6342D597" w:rsidR="00A346DD" w:rsidRPr="009538CD" w:rsidRDefault="00050385" w:rsidP="00D90A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Mjere energetske učinkovitosti trebaju biti u usk</w:t>
      </w:r>
      <w:r w:rsidR="00A346DD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lađene s mjerama zelene gradnje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što znači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je potrebno na mjestima gdj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je to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moguće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koristiti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elemente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kao što su npr. zeleni krov ili zid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prikupljanje kišnice, korištenje sive vode i slično. </w:t>
      </w:r>
    </w:p>
    <w:p w14:paraId="36F6EA68" w14:textId="77777777" w:rsidR="00050385" w:rsidRPr="009538CD" w:rsidRDefault="00204410" w:rsidP="00050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Također, potrebno je, 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>ako je i kojoj je to mjeri moguć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no, planirati korištenje građevinskih materijala koji su ekološki, održivi i posjeduju neku od EU ecolabel. </w:t>
      </w:r>
    </w:p>
    <w:p w14:paraId="398B664F" w14:textId="77777777" w:rsidR="00D90ABB" w:rsidRPr="009538CD" w:rsidRDefault="00D90ABB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3E0A5F6" w14:textId="45FD0751" w:rsidR="00CB09FE" w:rsidRPr="009538CD" w:rsidRDefault="00CB09FE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Provedbom predloženih mjera  značajno bi se poboljšala en</w:t>
      </w:r>
      <w:r w:rsidR="00D910C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ergetska svojstva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zgrada </w:t>
      </w:r>
      <w:r w:rsidR="00D910C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te bi se posti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gnuo minimalno </w:t>
      </w:r>
      <w:r w:rsidR="00B62E15" w:rsidRPr="00B62E1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B</w:t>
      </w:r>
      <w:r w:rsidRPr="00B62E1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energetski razred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4BB039" w14:textId="77777777" w:rsidR="00D90ABB" w:rsidRPr="009538CD" w:rsidRDefault="00D90ABB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EB45D17" w14:textId="76C328ED" w:rsidR="00CB09FE" w:rsidRDefault="00CB09FE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Glavni projekt</w:t>
      </w:r>
      <w:r w:rsidR="00184EBC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zgrade</w:t>
      </w:r>
      <w:r w:rsidR="00B62E1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E7F0A" w:rsidRPr="002E7F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energetsku obnovu zgrade </w:t>
      </w:r>
      <w:r w:rsidR="006A52DC" w:rsidRPr="006A52DC">
        <w:rPr>
          <w:rFonts w:ascii="Times New Roman" w:eastAsia="Calibri" w:hAnsi="Times New Roman" w:cs="Times New Roman"/>
          <w:sz w:val="24"/>
          <w:szCs w:val="24"/>
          <w:lang w:eastAsia="hr-HR"/>
        </w:rPr>
        <w:t>Sportskog centra "LIO" 31000 Osijek, Bračka ulica 183</w:t>
      </w:r>
      <w:r w:rsidR="007355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treba sadržati sljedeće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dijel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</w:p>
    <w:p w14:paraId="26266C81" w14:textId="77777777" w:rsidR="004133CD" w:rsidRPr="009538CD" w:rsidRDefault="004133CD" w:rsidP="00237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6401CA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Arhitektonska mapa</w:t>
      </w:r>
    </w:p>
    <w:p w14:paraId="6FA57254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Strojarska mapa</w:t>
      </w:r>
    </w:p>
    <w:p w14:paraId="391FF973" w14:textId="77777777" w:rsidR="00CB09FE" w:rsidRPr="009538CD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Elektrotehnička mapa</w:t>
      </w:r>
    </w:p>
    <w:p w14:paraId="1AB19136" w14:textId="77777777" w:rsidR="00B62ADC" w:rsidRPr="009538CD" w:rsidRDefault="00B62ADC" w:rsidP="00B62ADC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Mapu sustava proizvodnje el. energije iz sunca (Projekt FNE)</w:t>
      </w:r>
    </w:p>
    <w:p w14:paraId="291C95B1" w14:textId="77777777" w:rsidR="00237F69" w:rsidRPr="00F11E95" w:rsidRDefault="00CB09FE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sustava daljinskog očitanja potrošnje energije i vode </w:t>
      </w:r>
      <w:r w:rsidR="00237F69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 </w:t>
      </w:r>
      <w:r w:rsidR="00237F69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sustava</w:t>
      </w:r>
      <w:r w:rsidR="00237F69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7F69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nadzora kvalitete zraka u prostorijama (temp. vlaga, CO2)  </w:t>
      </w:r>
    </w:p>
    <w:p w14:paraId="670C86E8" w14:textId="69B6C9D9" w:rsidR="00F11E95" w:rsidRPr="004133CD" w:rsidRDefault="00F11E95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Mapa zaštite od požara</w:t>
      </w:r>
    </w:p>
    <w:p w14:paraId="1DD363C5" w14:textId="19279261" w:rsidR="004133CD" w:rsidRPr="00B62E15" w:rsidRDefault="00692B13" w:rsidP="002E2EDA">
      <w:pPr>
        <w:numPr>
          <w:ilvl w:val="0"/>
          <w:numId w:val="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izgradnja </w:t>
      </w:r>
      <w:r w:rsidR="00AE2E9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FNE snage </w:t>
      </w:r>
      <w:r w:rsidR="00C175C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F11E9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50</w:t>
      </w:r>
      <w:r w:rsidR="00C175C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kWp</w:t>
      </w:r>
    </w:p>
    <w:p w14:paraId="09400BB3" w14:textId="77777777" w:rsidR="00B62E15" w:rsidRPr="009538CD" w:rsidRDefault="00B62E15" w:rsidP="004133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8A76F4F" w14:textId="0C9A960C" w:rsidR="0066092D" w:rsidRPr="009538CD" w:rsidRDefault="00CB09FE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navedenim dijelovima 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Glavnog projekta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trebaju biti uključene navedene i po potrebi i druge mjere EnU primjenom kojih bi se ostvarila </w:t>
      </w:r>
      <w:r w:rsidR="00204410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minimalna ušteda od 51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%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potrošnji potrebne toplinske energije za grijanje na godišnjoj razini u odnosu prema potrošnji u 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202</w:t>
      </w:r>
      <w:r w:rsidR="00B62E15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godini.</w:t>
      </w:r>
    </w:p>
    <w:p w14:paraId="5A65F287" w14:textId="77777777" w:rsidR="00D90ABB" w:rsidRPr="009538CD" w:rsidRDefault="00D90ABB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416142A" w14:textId="4AFC0042" w:rsidR="00CB09FE" w:rsidRPr="009538CD" w:rsidRDefault="00CB09FE" w:rsidP="00204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Glavni projekt energetske obnove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također mora sadržati i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Proračun ušteda energije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kao sažetak proračuna fizikalnih svojstava zgrade (u pogledu racionalne uporabe energije, toplinske zaštite i kondenzacije vodene pare te zahtjeva energetskih svojstava) iz kojega bi bilo vidljivo da je provedbom mjera EnU ostvarila ušteda od minimalno 5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% potrošnje potrebne toplinske energije za grijanje na godišnjoj razini u odnosu prema potrošnji u 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202</w:t>
      </w:r>
      <w:r w:rsidR="00AD10C5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204410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. godini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2E10510C" w14:textId="22FC2434" w:rsidR="00133B3D" w:rsidRPr="009538CD" w:rsidRDefault="00133B3D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Glavnim projektom potrebno je analizirati da li je potrebno uvođenje novih dodatnih elemenata pristupačnosti za osobe s invaliditetom i smanjenom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pokretljivošću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, te ako je potrebno predvidjeti ih u Glavnom projektu.</w:t>
      </w:r>
    </w:p>
    <w:p w14:paraId="4301FF45" w14:textId="77777777" w:rsidR="00D90ABB" w:rsidRPr="009538CD" w:rsidRDefault="00D90ABB" w:rsidP="003707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EAABF9A" w14:textId="77777777" w:rsidR="003B2233" w:rsidRPr="009538CD" w:rsidRDefault="003707B4" w:rsidP="00370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Mapa sustava proizvodnje el. energije iz sunca (Projekt FNE)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treba sadržavati</w:t>
      </w: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9538CD">
        <w:rPr>
          <w:rFonts w:ascii="Times New Roman" w:hAnsi="Times New Roman" w:cs="Times New Roman"/>
          <w:sz w:val="24"/>
          <w:szCs w:val="24"/>
        </w:rPr>
        <w:t>tehničku dokumentaciju za realizaciju integrirane fotonaponske elektrane. FNE mora biti projektirana kao proizvodno postrojenje kojim se podmiruje potreba krajnjeg kupca i s mogućnošću isporuke viška proizvedene električne energije u distribucijsku mrežu (kupac s vlastitom proizvodnjom). Mapa treba sadržavati Glavni projekt te Građevinski projekt proračun mehaničke otpornosti i sta</w:t>
      </w:r>
      <w:r w:rsidR="003B2233" w:rsidRPr="009538CD">
        <w:rPr>
          <w:rFonts w:ascii="Times New Roman" w:hAnsi="Times New Roman" w:cs="Times New Roman"/>
          <w:sz w:val="24"/>
          <w:szCs w:val="24"/>
        </w:rPr>
        <w:t>bilnosti fotonaponske elektrane.</w:t>
      </w:r>
    </w:p>
    <w:p w14:paraId="37854000" w14:textId="77777777" w:rsidR="00D90ABB" w:rsidRPr="009538CD" w:rsidRDefault="00D90ABB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DF51DAA" w14:textId="722456FD" w:rsidR="00AE2218" w:rsidRPr="009538CD" w:rsidRDefault="00133B3D" w:rsidP="00AE22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Mapa sustava daljinskog očitanja potrošnje energije i vode</w:t>
      </w:r>
      <w:r w:rsidR="00AE2218" w:rsidRPr="009538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sustava nadzora kvalitete zraka u prostorijama (temp. vlaga, CO2) 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definira uvođenje sustava daljinskog očitanja potrošnje energije i vode, način priključenja na naplatna brojila energije i vode te upis u nacionalni informa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>c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ijski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sustav za gospodarenje energijo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  (ISGE) prema dokumentu „Upu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za slanje računa i očitanja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daljinskim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putem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E17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ISGE sustav“. U mapi treba biti predviđena oprema za mjerenje i prijenos podataka, troškovi montaže opreme i instalacija, programiranje </w:t>
      </w:r>
      <w:r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sučelja za isporuku podataka u ISGE te oprema EE panela (televizor, računalo, nosač).</w:t>
      </w:r>
      <w:r w:rsidR="00237F69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Nadalje, mapa definira uvođenje sustava nadzora kvalitete zraka u prostorijama</w:t>
      </w:r>
      <w:r w:rsidR="00835A1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(učionice, zbornica, dvorana i sl.)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kojim se prikupljaju podaci o temperaturi, vlažnosti, razini CO2, 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TVOC-u i dr., 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upis istih u nacionalni </w:t>
      </w:r>
      <w:r w:rsidR="00F31E65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informacijski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sustav za gospodarenje energijo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>m  (ISGE). Za navedeno treba biti predviđena oprema za mjerenje i prijenos podataka, troškovi montaže opreme i instalacija, programiranje sučelja za isporuku podataka u ISGE te oprema panela</w:t>
      </w:r>
      <w:r w:rsidR="003B2233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prikaz mjerenja</w:t>
      </w:r>
      <w:r w:rsidR="00AE2218" w:rsidRPr="009538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(televizor, računalo, nosač). </w:t>
      </w:r>
    </w:p>
    <w:p w14:paraId="0F7FB82F" w14:textId="77777777" w:rsidR="00AE2218" w:rsidRPr="009538CD" w:rsidRDefault="00AE2218" w:rsidP="00CB0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C9AA1C" w14:textId="77777777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prikupiti i/ili </w:t>
      </w: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ishoditi su</w:t>
      </w:r>
      <w:r w:rsidR="00721AE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lasnosti javno p</w:t>
      </w:r>
      <w:r w:rsidR="00721AE0"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ravnih tijela</w:t>
      </w:r>
      <w:r w:rsidR="00721AE0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su potrebna za kako bi se uspješno provele mjere previđene Projektom.</w:t>
      </w:r>
    </w:p>
    <w:p w14:paraId="208FAF25" w14:textId="77777777" w:rsidR="00AE2218" w:rsidRPr="009538CD" w:rsidRDefault="00AE2218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ED00B" w14:textId="77777777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ovog projektnog zadatka potrebno je izraditi troškovnik gdje će se u okviru pojedinih troškovničkih stavki, u strukturi troškovnika predvidjeti i oznaku jedinične mjere, količinu te jediničnu cijenu i ukupnu cijenu u kn, a na kraju, rekapitulaciju po vrstama radova i sveukupnu cijenu izvođenja. Troškovnik s rekapitulacijom treba sadržavati sve podatke (opis troškovničkih stavki, oznake jedinične mjere, količinu i sl.) koji su potrebni za provođenje cjelovitog postupka javne nabave. Troškovnik ne mora biti nužno uvezan s Glavnim projektom, nego u dogovoru Naručiteljem može se predati odvojeno od Glavnog projekta.</w:t>
      </w:r>
    </w:p>
    <w:p w14:paraId="5BC01946" w14:textId="77777777" w:rsidR="00204410" w:rsidRPr="009538CD" w:rsidRDefault="00204410" w:rsidP="002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Izrađeni Glavni projekt te njegovi sastavni dijelovi – tehnički opis i troškovnik koristit će se kao sastavni dio dokumentacije o nabavi. Izvršitelj se obvezuje dokaznicom mjera i troškovnikom predvidjeti stvarne količine materijala i radova.</w:t>
      </w:r>
    </w:p>
    <w:p w14:paraId="7396861E" w14:textId="77777777" w:rsidR="00204410" w:rsidRPr="009538CD" w:rsidRDefault="00204410" w:rsidP="0072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Glavnog projekta potrebno je definirati tehničke norme kvalitete materijala i opreme u opisu troškovničkih stavki, a u tehničkom opisu navesti detaljne uvjete dobave, izvođenja i održavanja s posebnim naglaskom na način ispitivanja kvalitete izvršenih radova i materijala.</w:t>
      </w:r>
    </w:p>
    <w:p w14:paraId="70A4181E" w14:textId="77777777" w:rsidR="00867701" w:rsidRPr="009538CD" w:rsidRDefault="00204410" w:rsidP="00D9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Glavni projekt dostaviti u tiskanom i elektroničkom obliku u </w:t>
      </w:r>
      <w:r w:rsidR="00835A15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35A15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) primjeraka u AutoCAD-u ili drugom programskom paketu kompatibilnom s dwg formatom.</w:t>
      </w:r>
      <w:r w:rsidR="00867701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3E3467" w14:textId="77777777" w:rsidR="00867701" w:rsidRPr="009538CD" w:rsidRDefault="00867701" w:rsidP="00867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DFE19" w14:textId="77777777" w:rsidR="00721AE0" w:rsidRPr="009538CD" w:rsidRDefault="00721AE0" w:rsidP="00721AE0">
      <w:pPr>
        <w:rPr>
          <w:rFonts w:ascii="Times New Roman" w:hAnsi="Times New Roman" w:cs="Times New Roman"/>
          <w:b/>
          <w:sz w:val="24"/>
          <w:szCs w:val="24"/>
        </w:rPr>
      </w:pPr>
      <w:r w:rsidRPr="009538CD">
        <w:rPr>
          <w:rFonts w:ascii="Times New Roman" w:hAnsi="Times New Roman" w:cs="Times New Roman"/>
          <w:b/>
          <w:sz w:val="24"/>
          <w:szCs w:val="24"/>
        </w:rPr>
        <w:t>ZAKONI I PROPISI:</w:t>
      </w:r>
    </w:p>
    <w:p w14:paraId="7669C1B2" w14:textId="1307923A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Projektnu dokumentaciju je potrebno izraditi u skladu sa trenutno važećom nacionalnom regulativom, a posebno u skladu sa Zakonom o obnovljivim izvorima energije i visokoučinkovitoj kogeneraciji (NN 100/15, 123/16, 131/17, 111/18)</w:t>
      </w:r>
      <w:r w:rsidR="00487913">
        <w:rPr>
          <w:rFonts w:ascii="Times New Roman" w:hAnsi="Times New Roman" w:cs="Times New Roman"/>
          <w:sz w:val="24"/>
          <w:szCs w:val="24"/>
        </w:rPr>
        <w:t xml:space="preserve"> i</w:t>
      </w:r>
      <w:r w:rsidR="00293E15" w:rsidRPr="00293E15">
        <w:rPr>
          <w:rFonts w:ascii="Times New Roman" w:hAnsi="Times New Roman" w:cs="Times New Roman"/>
          <w:sz w:val="24"/>
          <w:szCs w:val="24"/>
        </w:rPr>
        <w:t>, Prilog III, odnosno ostali zakonodavni, provedbeni i tehnički propisi te metodološke smjernice iz područja energetske učinkovitosti i područja graditeljstva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svim pravilnicima koji proizlaze iz istog.</w:t>
      </w:r>
    </w:p>
    <w:p w14:paraId="5238C7D8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 treba biti izrađen sukladno ovom projektnom zadatku, prostorno-planskoj dokumentaciji, važećim propisima i ostalim važećim pravilnicima, HR normama i pravilima struke. Ukoliko za neke zahvate ne postoje domaći propisi i upute, projektant će dogovorno s Naručiteljem primijeniti inozemne smjernice i propise koji obrađuju predmetno područje.</w:t>
      </w:r>
    </w:p>
    <w:p w14:paraId="67577ECF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Projektant je odgovoran za kompletnost i usklađenost projekta, racionalnost, izvodljivost, tehničku ispravnost predloženih rješenja te računsku točnost proračuna i predmjera kao i troškovnika.</w:t>
      </w:r>
    </w:p>
    <w:p w14:paraId="22A8C722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Tijekom izrade projekta, projektant je obvezan pravovremeno izvještavati ovlaštenu osobu Naručitelja o fazama razrade projekta, kako bi se eventualne primjedbe pravovremeno otklonile.</w:t>
      </w:r>
    </w:p>
    <w:p w14:paraId="3FEC2776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Naručitelj zadržava pravo primjedbi i sugestija na pojedina projektna rješenja, kompletnost i nivo razrade projekta, a projektanti se obvezuje postupiti po svim opravdanim primjedbama Naručitelja bez prava na dodatnu naknadu. Za sva odstupanja od zadanih elemenata potrebna je pismena suglasnost odgovorne osobe Naručitelja.</w:t>
      </w:r>
    </w:p>
    <w:p w14:paraId="61B2B7FA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lastRenderedPageBreak/>
        <w:t>SURADNJA S NARUČITELJEM</w:t>
      </w:r>
    </w:p>
    <w:p w14:paraId="2048D10E" w14:textId="77777777" w:rsidR="00721AE0" w:rsidRPr="009538CD" w:rsidRDefault="007059FE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Tijekom izrade projekta, I</w:t>
      </w:r>
      <w:r w:rsidR="00721AE0" w:rsidRPr="009538CD">
        <w:rPr>
          <w:rFonts w:ascii="Times New Roman" w:hAnsi="Times New Roman" w:cs="Times New Roman"/>
          <w:sz w:val="24"/>
          <w:szCs w:val="24"/>
        </w:rPr>
        <w:t>zvoditelj je obvezan aktivno surađivati s predstavnikom naručitelja, i izvještavati i upoznavati naručitelja o napretku izrade projekta i projektom predviđenim rješenjima, a sve u cilju izbjegavanja mogućih nedostataka i drugačijih zahtjeva naručitelja.</w:t>
      </w:r>
      <w:r w:rsidR="00184EBC"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DAC2" w14:textId="77777777" w:rsidR="003A568E" w:rsidRPr="009538CD" w:rsidRDefault="003A568E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Izvoditelj prvo treba izraditi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Proračuna ušteda energije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prijedlog planiranih mjerama en. učinkovitosti i OiE s izračunom uštedama energije te ih dostavit Naručitelju. Po usuglašavanju planiranih mjera en. učinkovitosti i OiE s Naručiteljem Izvoditelj će izraditi </w:t>
      </w:r>
      <w:r w:rsidR="007059FE" w:rsidRPr="009538CD">
        <w:rPr>
          <w:rFonts w:ascii="Times New Roman" w:hAnsi="Times New Roman" w:cs="Times New Roman"/>
          <w:sz w:val="24"/>
          <w:szCs w:val="24"/>
        </w:rPr>
        <w:t>planirane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7059FE" w:rsidRPr="009538CD">
        <w:rPr>
          <w:rFonts w:ascii="Times New Roman" w:hAnsi="Times New Roman" w:cs="Times New Roman"/>
          <w:sz w:val="24"/>
          <w:szCs w:val="24"/>
        </w:rPr>
        <w:t>projekte.</w:t>
      </w:r>
    </w:p>
    <w:p w14:paraId="313D01B2" w14:textId="2426D700" w:rsidR="00184EBC" w:rsidRPr="009538CD" w:rsidRDefault="00184EBC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Obzirom da se predmetni Projekt</w:t>
      </w:r>
      <w:r w:rsidR="00F31E65">
        <w:rPr>
          <w:rFonts w:ascii="Times New Roman" w:hAnsi="Times New Roman" w:cs="Times New Roman"/>
          <w:sz w:val="24"/>
          <w:szCs w:val="24"/>
        </w:rPr>
        <w:t xml:space="preserve"> prijavljuje na</w:t>
      </w:r>
      <w:r w:rsidR="00E133BD">
        <w:rPr>
          <w:rFonts w:ascii="Times New Roman" w:hAnsi="Times New Roman" w:cs="Times New Roman"/>
          <w:sz w:val="24"/>
          <w:szCs w:val="24"/>
        </w:rPr>
        <w:t xml:space="preserve"> natječaj</w:t>
      </w:r>
      <w:r w:rsidR="00912237">
        <w:rPr>
          <w:rFonts w:ascii="Times New Roman" w:hAnsi="Times New Roman" w:cs="Times New Roman"/>
          <w:sz w:val="24"/>
          <w:szCs w:val="24"/>
        </w:rPr>
        <w:t xml:space="preserve"> „</w:t>
      </w:r>
      <w:r w:rsidR="0040153D" w:rsidRPr="0040153D">
        <w:rPr>
          <w:rFonts w:ascii="Times New Roman" w:hAnsi="Times New Roman" w:cs="Times New Roman"/>
          <w:sz w:val="24"/>
          <w:szCs w:val="24"/>
        </w:rPr>
        <w:t>Energetska obnova zgrada javnog sektora</w:t>
      </w:r>
      <w:r w:rsidR="0040153D">
        <w:rPr>
          <w:rFonts w:ascii="Times New Roman" w:hAnsi="Times New Roman" w:cs="Times New Roman"/>
          <w:sz w:val="24"/>
          <w:szCs w:val="24"/>
        </w:rPr>
        <w:t xml:space="preserve"> </w:t>
      </w:r>
      <w:r w:rsidR="00732F9F" w:rsidRPr="00732F9F">
        <w:rPr>
          <w:rFonts w:ascii="Times New Roman" w:hAnsi="Times New Roman" w:cs="Times New Roman"/>
          <w:sz w:val="24"/>
          <w:szCs w:val="24"/>
        </w:rPr>
        <w:t>NPOO.C6.1.R1-I1.04</w:t>
      </w:r>
      <w:r w:rsidR="00912237">
        <w:rPr>
          <w:rFonts w:ascii="Times New Roman" w:hAnsi="Times New Roman" w:cs="Times New Roman"/>
          <w:sz w:val="24"/>
          <w:szCs w:val="24"/>
        </w:rPr>
        <w:t xml:space="preserve">“ Više informacija o pozivu na slijedećoj poveznici: </w:t>
      </w:r>
      <w:hyperlink r:id="rId9" w:history="1">
        <w:r w:rsidR="0067504A" w:rsidRPr="00D33188">
          <w:rPr>
            <w:rStyle w:val="Hiperveza"/>
            <w:rFonts w:ascii="Times New Roman" w:hAnsi="Times New Roman" w:cs="Times New Roman"/>
            <w:sz w:val="24"/>
            <w:szCs w:val="24"/>
          </w:rPr>
          <w:t>https://fondovieu.gov.hr/pozivi/67</w:t>
        </w:r>
      </w:hyperlink>
      <w:r w:rsidR="00675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6CC81" w14:textId="77777777" w:rsidR="00184EBC" w:rsidRPr="009538CD" w:rsidRDefault="00184EBC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90253D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CIJENA IZRADE PROJEKTNE DOKUMENTACIJE</w:t>
      </w:r>
    </w:p>
    <w:p w14:paraId="68F16DB9" w14:textId="77777777" w:rsidR="00721AE0" w:rsidRPr="009538CD" w:rsidRDefault="00721AE0" w:rsidP="00721A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Projektant je obavezan prije podnošenja ponude o svom trošku detaljno sagledati i svojom ponuđenom cijenom obuhvatiti sve potrebne radove bez obzira da li su isti posebno naglašeni u projektnom zadatku ili nisu. Ponuđena i ugovorena cijena za izradu projektne dokumentacije mora uključivati sve troškove s tim u svezi i projektant nema pravo na nikakve naknadne troškove za izradu navedenih projekata i provođenje upravnih postupaka.</w:t>
      </w:r>
    </w:p>
    <w:p w14:paraId="110B46E0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ROK IZRADE PROJEKTNE DOKUMENTACIJE</w:t>
      </w:r>
    </w:p>
    <w:p w14:paraId="78AAABBB" w14:textId="3C56095F" w:rsidR="003A568E" w:rsidRPr="009538CD" w:rsidRDefault="003A568E" w:rsidP="00DC12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Rok izrade </w:t>
      </w:r>
      <w:r w:rsidRPr="009538C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Proračuna ušteda energije</w:t>
      </w:r>
      <w:r w:rsidRPr="009538CD">
        <w:rPr>
          <w:rFonts w:ascii="Times New Roman" w:hAnsi="Times New Roman" w:cs="Times New Roman"/>
          <w:sz w:val="24"/>
          <w:szCs w:val="24"/>
        </w:rPr>
        <w:t xml:space="preserve"> i prijedloga</w:t>
      </w:r>
      <w:r w:rsidR="007059FE" w:rsidRPr="009538CD">
        <w:rPr>
          <w:rFonts w:ascii="Times New Roman" w:hAnsi="Times New Roman" w:cs="Times New Roman"/>
          <w:sz w:val="24"/>
          <w:szCs w:val="24"/>
        </w:rPr>
        <w:t xml:space="preserve"> planiranih</w:t>
      </w:r>
      <w:r w:rsidRPr="009538CD">
        <w:rPr>
          <w:rFonts w:ascii="Times New Roman" w:hAnsi="Times New Roman" w:cs="Times New Roman"/>
          <w:sz w:val="24"/>
          <w:szCs w:val="24"/>
        </w:rPr>
        <w:t xml:space="preserve"> mjerama en</w:t>
      </w:r>
      <w:r w:rsidR="00FC7ECF">
        <w:rPr>
          <w:rFonts w:ascii="Times New Roman" w:hAnsi="Times New Roman" w:cs="Times New Roman"/>
          <w:sz w:val="24"/>
          <w:szCs w:val="24"/>
        </w:rPr>
        <w:t>ergetske</w:t>
      </w:r>
      <w:r w:rsidRPr="009538CD">
        <w:rPr>
          <w:rFonts w:ascii="Times New Roman" w:hAnsi="Times New Roman" w:cs="Times New Roman"/>
          <w:sz w:val="24"/>
          <w:szCs w:val="24"/>
        </w:rPr>
        <w:t xml:space="preserve"> učinkovitosti i OiE s izračunom uštedama energije je </w:t>
      </w:r>
      <w:r w:rsidR="00BC6AA0">
        <w:rPr>
          <w:rFonts w:ascii="Times New Roman" w:hAnsi="Times New Roman" w:cs="Times New Roman"/>
          <w:sz w:val="24"/>
          <w:szCs w:val="24"/>
        </w:rPr>
        <w:t>02</w:t>
      </w:r>
      <w:r w:rsidR="00536403">
        <w:rPr>
          <w:rFonts w:ascii="Times New Roman" w:hAnsi="Times New Roman" w:cs="Times New Roman"/>
          <w:sz w:val="24"/>
          <w:szCs w:val="24"/>
        </w:rPr>
        <w:t>.</w:t>
      </w:r>
      <w:r w:rsidR="00BC6AA0">
        <w:rPr>
          <w:rFonts w:ascii="Times New Roman" w:hAnsi="Times New Roman" w:cs="Times New Roman"/>
          <w:sz w:val="24"/>
          <w:szCs w:val="24"/>
        </w:rPr>
        <w:t xml:space="preserve"> rujna </w:t>
      </w:r>
      <w:r w:rsidRPr="009538CD">
        <w:rPr>
          <w:rFonts w:ascii="Times New Roman" w:hAnsi="Times New Roman" w:cs="Times New Roman"/>
          <w:sz w:val="24"/>
          <w:szCs w:val="24"/>
        </w:rPr>
        <w:t>202</w:t>
      </w:r>
      <w:r w:rsidR="000806D0">
        <w:rPr>
          <w:rFonts w:ascii="Times New Roman" w:hAnsi="Times New Roman" w:cs="Times New Roman"/>
          <w:sz w:val="24"/>
          <w:szCs w:val="24"/>
        </w:rPr>
        <w:t>3</w:t>
      </w:r>
      <w:r w:rsidRPr="009538CD">
        <w:rPr>
          <w:rFonts w:ascii="Times New Roman" w:hAnsi="Times New Roman" w:cs="Times New Roman"/>
          <w:sz w:val="24"/>
          <w:szCs w:val="24"/>
        </w:rPr>
        <w:t>.</w:t>
      </w:r>
    </w:p>
    <w:p w14:paraId="468B1327" w14:textId="2CFC730B" w:rsidR="00DC12F2" w:rsidRPr="009538CD" w:rsidRDefault="00721AE0" w:rsidP="00DC12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Rok izrade projektne dokumentacije, koji uključuje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 ishođenje potrebnih suglasnosti javno pravnih tijela te</w:t>
      </w:r>
      <w:r w:rsidRPr="009538CD">
        <w:rPr>
          <w:rFonts w:ascii="Times New Roman" w:hAnsi="Times New Roman" w:cs="Times New Roman"/>
          <w:sz w:val="24"/>
          <w:szCs w:val="24"/>
        </w:rPr>
        <w:t xml:space="preserve"> podnošenje zahtjeva z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a ishođenje EES-a, 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je </w:t>
      </w:r>
      <w:r w:rsidR="001D45D1">
        <w:rPr>
          <w:rFonts w:ascii="Times New Roman" w:hAnsi="Times New Roman" w:cs="Times New Roman"/>
          <w:sz w:val="24"/>
          <w:szCs w:val="24"/>
        </w:rPr>
        <w:t>09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="00536403">
        <w:rPr>
          <w:rFonts w:ascii="Times New Roman" w:hAnsi="Times New Roman" w:cs="Times New Roman"/>
          <w:sz w:val="24"/>
          <w:szCs w:val="24"/>
        </w:rPr>
        <w:t>rujna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 202</w:t>
      </w:r>
      <w:r w:rsidR="00DC12F2" w:rsidRPr="009538CD">
        <w:rPr>
          <w:rFonts w:ascii="Times New Roman" w:hAnsi="Times New Roman" w:cs="Times New Roman"/>
          <w:sz w:val="24"/>
          <w:szCs w:val="24"/>
        </w:rPr>
        <w:t>3</w:t>
      </w:r>
      <w:r w:rsidR="005F6860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AA080" w14:textId="77777777" w:rsidR="00721AE0" w:rsidRPr="009538CD" w:rsidRDefault="00721AE0" w:rsidP="00721AE0">
      <w:pPr>
        <w:pStyle w:val="xmsonospacing"/>
        <w:jc w:val="both"/>
        <w:rPr>
          <w:b/>
        </w:rPr>
      </w:pPr>
      <w:r w:rsidRPr="009538CD">
        <w:rPr>
          <w:b/>
        </w:rPr>
        <w:t>BROJ KOPIJA</w:t>
      </w:r>
    </w:p>
    <w:p w14:paraId="759C2676" w14:textId="1225C4EB" w:rsidR="002E2EDA" w:rsidRPr="009538CD" w:rsidRDefault="00721AE0" w:rsidP="002E2EDA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Projektna dokumentacija se predaje naručitelju u </w:t>
      </w:r>
      <w:r w:rsidR="00835A15" w:rsidRPr="009538CD">
        <w:rPr>
          <w:rFonts w:ascii="Times New Roman" w:hAnsi="Times New Roman" w:cs="Times New Roman"/>
          <w:sz w:val="24"/>
          <w:szCs w:val="24"/>
        </w:rPr>
        <w:t>3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 kopija</w:t>
      </w:r>
      <w:r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2E2EDA" w:rsidRPr="009538CD">
        <w:rPr>
          <w:rFonts w:ascii="Times New Roman" w:hAnsi="Times New Roman" w:cs="Times New Roman"/>
          <w:sz w:val="24"/>
          <w:szCs w:val="24"/>
        </w:rPr>
        <w:t xml:space="preserve">te na </w:t>
      </w:r>
      <w:r w:rsidR="00F31E65">
        <w:rPr>
          <w:rFonts w:ascii="Times New Roman" w:hAnsi="Times New Roman" w:cs="Times New Roman"/>
          <w:sz w:val="24"/>
          <w:szCs w:val="24"/>
        </w:rPr>
        <w:t>USB</w:t>
      </w:r>
      <w:r w:rsidR="002E2EDA" w:rsidRPr="009538CD">
        <w:rPr>
          <w:rFonts w:ascii="Times New Roman" w:hAnsi="Times New Roman" w:cs="Times New Roman"/>
          <w:sz w:val="24"/>
          <w:szCs w:val="24"/>
        </w:rPr>
        <w:t>-u digitalnom obliku (</w:t>
      </w:r>
      <w:r w:rsidR="002E2EDA" w:rsidRPr="009538CD">
        <w:rPr>
          <w:rFonts w:ascii="Times New Roman" w:eastAsia="Times New Roman" w:hAnsi="Times New Roman" w:cs="Times New Roman"/>
          <w:sz w:val="24"/>
          <w:szCs w:val="24"/>
          <w:lang w:eastAsia="hr-HR"/>
        </w:rPr>
        <w:t>u AutoCAD-u ili drugom programskom paketu kompatibilnom s dwg formatom)</w:t>
      </w:r>
    </w:p>
    <w:p w14:paraId="027C8684" w14:textId="77777777" w:rsidR="002E2EDA" w:rsidRPr="009538CD" w:rsidRDefault="002E2EDA" w:rsidP="00721AE0">
      <w:pPr>
        <w:rPr>
          <w:rFonts w:ascii="Times New Roman" w:hAnsi="Times New Roman" w:cs="Times New Roman"/>
          <w:b/>
          <w:sz w:val="24"/>
          <w:szCs w:val="24"/>
        </w:rPr>
      </w:pPr>
    </w:p>
    <w:p w14:paraId="7E411CFD" w14:textId="77777777" w:rsidR="00721AE0" w:rsidRPr="009538CD" w:rsidRDefault="00721AE0" w:rsidP="00721AE0">
      <w:pPr>
        <w:rPr>
          <w:rFonts w:ascii="Times New Roman" w:hAnsi="Times New Roman" w:cs="Times New Roman"/>
          <w:b/>
          <w:sz w:val="24"/>
          <w:szCs w:val="24"/>
        </w:rPr>
      </w:pPr>
      <w:r w:rsidRPr="009538CD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2302081B" w14:textId="77777777" w:rsidR="003A568E" w:rsidRPr="009538CD" w:rsidRDefault="007059FE" w:rsidP="002E2E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Plaćanje će se obaviti:</w:t>
      </w:r>
    </w:p>
    <w:p w14:paraId="1FFDB779" w14:textId="09038793" w:rsidR="003A568E" w:rsidRPr="005149EF" w:rsidRDefault="003A568E" w:rsidP="000D7C5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9EF">
        <w:rPr>
          <w:rFonts w:ascii="Times New Roman" w:hAnsi="Times New Roman" w:cs="Times New Roman"/>
          <w:sz w:val="24"/>
          <w:szCs w:val="24"/>
        </w:rPr>
        <w:t xml:space="preserve">75% ugovorenog iznosa </w:t>
      </w:r>
      <w:r w:rsidR="00721AE0" w:rsidRPr="005149EF">
        <w:rPr>
          <w:rFonts w:ascii="Times New Roman" w:hAnsi="Times New Roman" w:cs="Times New Roman"/>
          <w:sz w:val="24"/>
          <w:szCs w:val="24"/>
        </w:rPr>
        <w:t>u roku do 30 dana od dana dostave</w:t>
      </w:r>
      <w:r w:rsidRPr="005149EF">
        <w:rPr>
          <w:rFonts w:ascii="Times New Roman" w:hAnsi="Times New Roman" w:cs="Times New Roman"/>
          <w:sz w:val="24"/>
          <w:szCs w:val="24"/>
        </w:rPr>
        <w:t xml:space="preserve"> </w:t>
      </w:r>
      <w:r w:rsidR="00CE17B6" w:rsidRPr="005149EF">
        <w:rPr>
          <w:rFonts w:ascii="Times New Roman" w:hAnsi="Times New Roman" w:cs="Times New Roman"/>
          <w:sz w:val="24"/>
          <w:szCs w:val="24"/>
        </w:rPr>
        <w:t>izrađ</w:t>
      </w:r>
      <w:r w:rsidRPr="005149EF">
        <w:rPr>
          <w:rFonts w:ascii="Times New Roman" w:hAnsi="Times New Roman" w:cs="Times New Roman"/>
          <w:sz w:val="24"/>
          <w:szCs w:val="24"/>
        </w:rPr>
        <w:t xml:space="preserve">enog </w:t>
      </w:r>
      <w:r w:rsidR="00A9404D">
        <w:rPr>
          <w:rFonts w:ascii="Times New Roman" w:hAnsi="Times New Roman" w:cs="Times New Roman"/>
          <w:sz w:val="24"/>
          <w:szCs w:val="24"/>
        </w:rPr>
        <w:t>E</w:t>
      </w:r>
      <w:r w:rsidR="00836016" w:rsidRPr="005149EF">
        <w:rPr>
          <w:rFonts w:ascii="Times New Roman" w:hAnsi="Times New Roman" w:cs="Times New Roman"/>
          <w:sz w:val="24"/>
          <w:szCs w:val="24"/>
        </w:rPr>
        <w:t xml:space="preserve">laborata o uštedama energije </w:t>
      </w:r>
      <w:r w:rsidR="005149EF" w:rsidRPr="005149EF">
        <w:rPr>
          <w:rFonts w:ascii="Times New Roman" w:hAnsi="Times New Roman" w:cs="Times New Roman"/>
          <w:sz w:val="24"/>
          <w:szCs w:val="24"/>
        </w:rPr>
        <w:t xml:space="preserve">sukladno </w:t>
      </w:r>
      <w:r w:rsidR="00A9404D">
        <w:rPr>
          <w:rFonts w:ascii="Times New Roman" w:hAnsi="Times New Roman" w:cs="Times New Roman"/>
          <w:sz w:val="24"/>
          <w:szCs w:val="24"/>
        </w:rPr>
        <w:t>M</w:t>
      </w:r>
      <w:r w:rsidR="00607B32" w:rsidRPr="005149EF">
        <w:rPr>
          <w:rFonts w:ascii="Times New Roman" w:hAnsi="Times New Roman" w:cs="Times New Roman"/>
          <w:sz w:val="24"/>
          <w:szCs w:val="24"/>
        </w:rPr>
        <w:t>etodologij</w:t>
      </w:r>
      <w:r w:rsidR="00A9404D">
        <w:rPr>
          <w:rFonts w:ascii="Times New Roman" w:hAnsi="Times New Roman" w:cs="Times New Roman"/>
          <w:sz w:val="24"/>
          <w:szCs w:val="24"/>
        </w:rPr>
        <w:t>i</w:t>
      </w:r>
      <w:r w:rsidR="00607B32" w:rsidRPr="005149EF">
        <w:rPr>
          <w:rFonts w:ascii="Times New Roman" w:hAnsi="Times New Roman" w:cs="Times New Roman"/>
          <w:sz w:val="24"/>
          <w:szCs w:val="24"/>
        </w:rPr>
        <w:t xml:space="preserve"> za ocjenu ušteda energije u neposrednoj</w:t>
      </w:r>
      <w:r w:rsidR="00607B32">
        <w:rPr>
          <w:rFonts w:ascii="Times New Roman" w:hAnsi="Times New Roman" w:cs="Times New Roman"/>
          <w:sz w:val="24"/>
          <w:szCs w:val="24"/>
        </w:rPr>
        <w:t xml:space="preserve"> </w:t>
      </w:r>
      <w:r w:rsidR="00607B32" w:rsidRPr="005149EF">
        <w:rPr>
          <w:rFonts w:ascii="Times New Roman" w:hAnsi="Times New Roman" w:cs="Times New Roman"/>
          <w:sz w:val="24"/>
          <w:szCs w:val="24"/>
        </w:rPr>
        <w:t>potrošnji primjenom metoda odozdo-prema-gore</w:t>
      </w:r>
      <w:r w:rsidR="005149EF">
        <w:rPr>
          <w:rFonts w:ascii="Times New Roman" w:hAnsi="Times New Roman" w:cs="Times New Roman"/>
          <w:sz w:val="24"/>
          <w:szCs w:val="24"/>
        </w:rPr>
        <w:t xml:space="preserve"> </w:t>
      </w:r>
      <w:r w:rsidRPr="005149EF">
        <w:rPr>
          <w:rFonts w:ascii="Times New Roman" w:hAnsi="Times New Roman" w:cs="Times New Roman"/>
          <w:sz w:val="24"/>
          <w:szCs w:val="24"/>
        </w:rPr>
        <w:t xml:space="preserve">i prijedloga </w:t>
      </w:r>
      <w:r w:rsidR="007059FE" w:rsidRPr="005149EF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5149EF">
        <w:rPr>
          <w:rFonts w:ascii="Times New Roman" w:hAnsi="Times New Roman" w:cs="Times New Roman"/>
          <w:sz w:val="24"/>
          <w:szCs w:val="24"/>
        </w:rPr>
        <w:t>mjerama en</w:t>
      </w:r>
      <w:r w:rsidR="00F31E65" w:rsidRPr="005149EF">
        <w:rPr>
          <w:rFonts w:ascii="Times New Roman" w:hAnsi="Times New Roman" w:cs="Times New Roman"/>
          <w:sz w:val="24"/>
          <w:szCs w:val="24"/>
        </w:rPr>
        <w:t xml:space="preserve">ergetske </w:t>
      </w:r>
      <w:r w:rsidRPr="005149EF">
        <w:rPr>
          <w:rFonts w:ascii="Times New Roman" w:hAnsi="Times New Roman" w:cs="Times New Roman"/>
          <w:sz w:val="24"/>
          <w:szCs w:val="24"/>
        </w:rPr>
        <w:t>učinkovitosti i O</w:t>
      </w:r>
      <w:r w:rsidR="00F31E65" w:rsidRPr="005149EF">
        <w:rPr>
          <w:rFonts w:ascii="Times New Roman" w:hAnsi="Times New Roman" w:cs="Times New Roman"/>
          <w:sz w:val="24"/>
          <w:szCs w:val="24"/>
        </w:rPr>
        <w:t>I</w:t>
      </w:r>
      <w:r w:rsidRPr="005149EF">
        <w:rPr>
          <w:rFonts w:ascii="Times New Roman" w:hAnsi="Times New Roman" w:cs="Times New Roman"/>
          <w:sz w:val="24"/>
          <w:szCs w:val="24"/>
        </w:rPr>
        <w:t>E s izračunom uštedama energije</w:t>
      </w:r>
    </w:p>
    <w:p w14:paraId="63745141" w14:textId="77777777" w:rsidR="00721AE0" w:rsidRPr="009538CD" w:rsidRDefault="003A568E" w:rsidP="007059F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 xml:space="preserve">25% ugovorenog iznosa u roku do 30 dana od dana dostave </w:t>
      </w:r>
      <w:r w:rsidR="00721AE0" w:rsidRPr="009538CD">
        <w:rPr>
          <w:rFonts w:ascii="Times New Roman" w:hAnsi="Times New Roman" w:cs="Times New Roman"/>
          <w:sz w:val="24"/>
          <w:szCs w:val="24"/>
        </w:rPr>
        <w:t>i ovjere računa za obavljene usluge izrade projektne dokumentacije</w:t>
      </w:r>
      <w:r w:rsidR="00376C87" w:rsidRPr="009538CD">
        <w:rPr>
          <w:rFonts w:ascii="Times New Roman" w:hAnsi="Times New Roman" w:cs="Times New Roman"/>
          <w:sz w:val="24"/>
          <w:szCs w:val="24"/>
        </w:rPr>
        <w:t>.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E2294" w14:textId="77777777" w:rsidR="00721AE0" w:rsidRPr="009538CD" w:rsidRDefault="00721AE0" w:rsidP="00721AE0">
      <w:pPr>
        <w:rPr>
          <w:rFonts w:ascii="Times New Roman" w:hAnsi="Times New Roman" w:cs="Times New Roman"/>
          <w:b/>
          <w:sz w:val="24"/>
          <w:szCs w:val="24"/>
        </w:rPr>
      </w:pPr>
    </w:p>
    <w:p w14:paraId="366133D3" w14:textId="276B9B6A" w:rsidR="00ED3CDE" w:rsidRDefault="001C6279" w:rsidP="00721AE0">
      <w:pPr>
        <w:rPr>
          <w:rFonts w:ascii="Times New Roman" w:hAnsi="Times New Roman" w:cs="Times New Roman"/>
          <w:b/>
          <w:sz w:val="24"/>
          <w:szCs w:val="24"/>
        </w:rPr>
      </w:pPr>
      <w:r w:rsidRPr="009538CD">
        <w:rPr>
          <w:rFonts w:ascii="Times New Roman" w:hAnsi="Times New Roman" w:cs="Times New Roman"/>
          <w:b/>
          <w:sz w:val="24"/>
          <w:szCs w:val="24"/>
        </w:rPr>
        <w:t>KRITERIJI ZA ODABIR</w:t>
      </w:r>
    </w:p>
    <w:p w14:paraId="6635E92D" w14:textId="74651C6B" w:rsidR="00FC7ECF" w:rsidRPr="00FC7ECF" w:rsidRDefault="00FC7ECF" w:rsidP="00721AE0">
      <w:pPr>
        <w:rPr>
          <w:rFonts w:ascii="Times New Roman" w:hAnsi="Times New Roman" w:cs="Times New Roman"/>
          <w:bCs/>
          <w:sz w:val="24"/>
          <w:szCs w:val="24"/>
        </w:rPr>
      </w:pPr>
      <w:r w:rsidRPr="00FC7ECF">
        <w:rPr>
          <w:rFonts w:ascii="Times New Roman" w:hAnsi="Times New Roman" w:cs="Times New Roman"/>
          <w:bCs/>
          <w:sz w:val="24"/>
          <w:szCs w:val="24"/>
        </w:rPr>
        <w:t>Najpovoljnija cijena</w:t>
      </w:r>
    </w:p>
    <w:p w14:paraId="439E8C9C" w14:textId="77777777" w:rsidR="00FC7ECF" w:rsidRPr="009538CD" w:rsidRDefault="00FC7ECF" w:rsidP="00721AE0">
      <w:pPr>
        <w:rPr>
          <w:rFonts w:ascii="Times New Roman" w:hAnsi="Times New Roman" w:cs="Times New Roman"/>
          <w:b/>
          <w:sz w:val="24"/>
          <w:szCs w:val="24"/>
        </w:rPr>
      </w:pPr>
    </w:p>
    <w:p w14:paraId="27C5628B" w14:textId="77777777" w:rsidR="002E2EDA" w:rsidRPr="009538CD" w:rsidRDefault="002E2EDA" w:rsidP="002E2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38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PRILOG</w:t>
      </w:r>
    </w:p>
    <w:p w14:paraId="5A6224BE" w14:textId="77777777" w:rsidR="002E2EDA" w:rsidRPr="009538CD" w:rsidRDefault="002E2EDA" w:rsidP="002E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87A59" w14:textId="57ECDDF1" w:rsidR="002E2EDA" w:rsidRPr="00E37F97" w:rsidRDefault="006A1FA1" w:rsidP="003B66C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A1FA1">
        <w:rPr>
          <w:rFonts w:ascii="Times New Roman" w:hAnsi="Times New Roman" w:cs="Times New Roman"/>
          <w:sz w:val="24"/>
          <w:szCs w:val="24"/>
        </w:rPr>
        <w:t>Izvješće o provedenom energetskom pregledu zgrade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FA1">
        <w:rPr>
          <w:rFonts w:ascii="Times New Roman" w:hAnsi="Times New Roman" w:cs="Times New Roman"/>
          <w:sz w:val="24"/>
          <w:szCs w:val="24"/>
        </w:rPr>
        <w:t>Sportskog centra "LIO" 31000 Osijek, Bračka ulica 183</w:t>
      </w:r>
      <w:r w:rsidR="00376C87" w:rsidRPr="00E37F97">
        <w:rPr>
          <w:rFonts w:ascii="Times New Roman" w:hAnsi="Times New Roman" w:cs="Times New Roman"/>
          <w:sz w:val="24"/>
          <w:szCs w:val="24"/>
        </w:rPr>
        <w:t>,</w:t>
      </w:r>
      <w:r w:rsidR="008A5CEC" w:rsidRPr="00E37F97">
        <w:rPr>
          <w:rFonts w:ascii="Times New Roman" w:hAnsi="Times New Roman" w:cs="Times New Roman"/>
          <w:sz w:val="24"/>
          <w:szCs w:val="24"/>
        </w:rPr>
        <w:t xml:space="preserve"> Energo da</w:t>
      </w:r>
      <w:r w:rsidR="00E37F97" w:rsidRPr="00E37F97">
        <w:rPr>
          <w:rFonts w:ascii="Times New Roman" w:hAnsi="Times New Roman" w:cs="Times New Roman"/>
          <w:sz w:val="24"/>
          <w:szCs w:val="24"/>
        </w:rPr>
        <w:t>t</w:t>
      </w:r>
      <w:r w:rsidR="008A5CEC" w:rsidRPr="00E37F97">
        <w:rPr>
          <w:rFonts w:ascii="Times New Roman" w:hAnsi="Times New Roman" w:cs="Times New Roman"/>
          <w:sz w:val="24"/>
          <w:szCs w:val="24"/>
        </w:rPr>
        <w:t>a d.o.o.</w:t>
      </w:r>
      <w:r w:rsidR="00E37F97" w:rsidRPr="00E37F97">
        <w:rPr>
          <w:rFonts w:ascii="Times New Roman" w:hAnsi="Times New Roman" w:cs="Times New Roman"/>
          <w:sz w:val="24"/>
          <w:szCs w:val="24"/>
        </w:rPr>
        <w:t xml:space="preserve">, </w:t>
      </w:r>
      <w:r w:rsidR="00376C87" w:rsidRPr="00E37F97">
        <w:rPr>
          <w:rFonts w:ascii="Times New Roman" w:hAnsi="Times New Roman" w:cs="Times New Roman"/>
          <w:sz w:val="24"/>
          <w:szCs w:val="24"/>
        </w:rPr>
        <w:t xml:space="preserve"> </w:t>
      </w:r>
      <w:r w:rsidR="00806B50">
        <w:rPr>
          <w:rFonts w:ascii="Times New Roman" w:hAnsi="Times New Roman" w:cs="Times New Roman"/>
          <w:sz w:val="24"/>
          <w:szCs w:val="24"/>
        </w:rPr>
        <w:t>prosinac</w:t>
      </w:r>
      <w:r w:rsidR="00C5433E" w:rsidRPr="00E37F97">
        <w:rPr>
          <w:rFonts w:ascii="Times New Roman" w:hAnsi="Times New Roman" w:cs="Times New Roman"/>
          <w:sz w:val="24"/>
          <w:szCs w:val="24"/>
        </w:rPr>
        <w:t xml:space="preserve"> 20</w:t>
      </w:r>
      <w:r w:rsidR="00806B50">
        <w:rPr>
          <w:rFonts w:ascii="Times New Roman" w:hAnsi="Times New Roman" w:cs="Times New Roman"/>
          <w:sz w:val="24"/>
          <w:szCs w:val="24"/>
        </w:rPr>
        <w:t>2</w:t>
      </w:r>
      <w:r w:rsidR="008A5CEC" w:rsidRPr="00E37F97">
        <w:rPr>
          <w:rFonts w:ascii="Times New Roman" w:hAnsi="Times New Roman" w:cs="Times New Roman"/>
          <w:sz w:val="24"/>
          <w:szCs w:val="24"/>
        </w:rPr>
        <w:t>2</w:t>
      </w:r>
      <w:r w:rsidR="00C5433E" w:rsidRPr="00E37F97">
        <w:rPr>
          <w:rFonts w:ascii="Times New Roman" w:hAnsi="Times New Roman" w:cs="Times New Roman"/>
          <w:sz w:val="24"/>
          <w:szCs w:val="24"/>
        </w:rPr>
        <w:t>.</w:t>
      </w:r>
    </w:p>
    <w:p w14:paraId="72DF70EA" w14:textId="77777777" w:rsidR="002E2EDA" w:rsidRPr="009538CD" w:rsidRDefault="002E2EDA" w:rsidP="00721AE0">
      <w:pPr>
        <w:rPr>
          <w:rFonts w:ascii="Times New Roman" w:hAnsi="Times New Roman" w:cs="Times New Roman"/>
          <w:sz w:val="24"/>
          <w:szCs w:val="24"/>
        </w:rPr>
      </w:pPr>
    </w:p>
    <w:p w14:paraId="00FBB4B4" w14:textId="714D87C9" w:rsidR="00721AE0" w:rsidRPr="009538CD" w:rsidRDefault="00FF1A5D" w:rsidP="00721AE0">
      <w:pPr>
        <w:rPr>
          <w:rFonts w:ascii="Times New Roman" w:hAnsi="Times New Roman" w:cs="Times New Roman"/>
          <w:sz w:val="24"/>
          <w:szCs w:val="24"/>
        </w:rPr>
      </w:pPr>
      <w:r w:rsidRPr="009538CD">
        <w:rPr>
          <w:rFonts w:ascii="Times New Roman" w:hAnsi="Times New Roman" w:cs="Times New Roman"/>
          <w:sz w:val="24"/>
          <w:szCs w:val="24"/>
        </w:rPr>
        <w:t>U Osijeku,</w:t>
      </w:r>
      <w:r w:rsidR="009538CD" w:rsidRPr="009538CD">
        <w:rPr>
          <w:rFonts w:ascii="Times New Roman" w:hAnsi="Times New Roman" w:cs="Times New Roman"/>
          <w:sz w:val="24"/>
          <w:szCs w:val="24"/>
        </w:rPr>
        <w:t xml:space="preserve"> </w:t>
      </w:r>
      <w:r w:rsidR="00806B50">
        <w:rPr>
          <w:rFonts w:ascii="Times New Roman" w:hAnsi="Times New Roman" w:cs="Times New Roman"/>
          <w:sz w:val="24"/>
          <w:szCs w:val="24"/>
        </w:rPr>
        <w:t>19</w:t>
      </w:r>
      <w:r w:rsidR="009538CD" w:rsidRPr="009538CD">
        <w:rPr>
          <w:rFonts w:ascii="Times New Roman" w:hAnsi="Times New Roman" w:cs="Times New Roman"/>
          <w:sz w:val="24"/>
          <w:szCs w:val="24"/>
        </w:rPr>
        <w:t xml:space="preserve">. </w:t>
      </w:r>
      <w:r w:rsidR="00806B50">
        <w:rPr>
          <w:rFonts w:ascii="Times New Roman" w:hAnsi="Times New Roman" w:cs="Times New Roman"/>
          <w:sz w:val="24"/>
          <w:szCs w:val="24"/>
        </w:rPr>
        <w:t>srp</w:t>
      </w:r>
      <w:r w:rsidR="00C01020">
        <w:rPr>
          <w:rFonts w:ascii="Times New Roman" w:hAnsi="Times New Roman" w:cs="Times New Roman"/>
          <w:sz w:val="24"/>
          <w:szCs w:val="24"/>
        </w:rPr>
        <w:t xml:space="preserve">nja </w:t>
      </w:r>
      <w:r w:rsidR="00721AE0" w:rsidRPr="009538CD">
        <w:rPr>
          <w:rFonts w:ascii="Times New Roman" w:hAnsi="Times New Roman" w:cs="Times New Roman"/>
          <w:sz w:val="24"/>
          <w:szCs w:val="24"/>
        </w:rPr>
        <w:t>202</w:t>
      </w:r>
      <w:r w:rsidR="00ED223E">
        <w:rPr>
          <w:rFonts w:ascii="Times New Roman" w:hAnsi="Times New Roman" w:cs="Times New Roman"/>
          <w:sz w:val="24"/>
          <w:szCs w:val="24"/>
        </w:rPr>
        <w:t>3</w:t>
      </w:r>
      <w:r w:rsidR="00721AE0" w:rsidRPr="009538C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21AE0" w:rsidRPr="0095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A55"/>
    <w:multiLevelType w:val="hybridMultilevel"/>
    <w:tmpl w:val="A1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1B1F"/>
    <w:multiLevelType w:val="hybridMultilevel"/>
    <w:tmpl w:val="368C0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181"/>
    <w:multiLevelType w:val="hybridMultilevel"/>
    <w:tmpl w:val="7AC662FC"/>
    <w:lvl w:ilvl="0" w:tplc="3F70F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3EC7"/>
    <w:multiLevelType w:val="hybridMultilevel"/>
    <w:tmpl w:val="B9D6D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49CC"/>
    <w:multiLevelType w:val="hybridMultilevel"/>
    <w:tmpl w:val="A49A4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4F81"/>
    <w:multiLevelType w:val="hybridMultilevel"/>
    <w:tmpl w:val="C8701ECE"/>
    <w:lvl w:ilvl="0" w:tplc="153AB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582C"/>
    <w:multiLevelType w:val="hybridMultilevel"/>
    <w:tmpl w:val="2A823F56"/>
    <w:lvl w:ilvl="0" w:tplc="37FC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7F42"/>
    <w:multiLevelType w:val="hybridMultilevel"/>
    <w:tmpl w:val="F9A00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F1C6D"/>
    <w:multiLevelType w:val="hybridMultilevel"/>
    <w:tmpl w:val="38B6067A"/>
    <w:lvl w:ilvl="0" w:tplc="37FC0C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213785">
    <w:abstractNumId w:val="6"/>
  </w:num>
  <w:num w:numId="2" w16cid:durableId="1979872976">
    <w:abstractNumId w:val="2"/>
  </w:num>
  <w:num w:numId="3" w16cid:durableId="2111582306">
    <w:abstractNumId w:val="1"/>
  </w:num>
  <w:num w:numId="4" w16cid:durableId="2050952960">
    <w:abstractNumId w:val="4"/>
  </w:num>
  <w:num w:numId="5" w16cid:durableId="98529595">
    <w:abstractNumId w:val="0"/>
  </w:num>
  <w:num w:numId="6" w16cid:durableId="363754595">
    <w:abstractNumId w:val="7"/>
  </w:num>
  <w:num w:numId="7" w16cid:durableId="918489291">
    <w:abstractNumId w:val="3"/>
  </w:num>
  <w:num w:numId="8" w16cid:durableId="964698236">
    <w:abstractNumId w:val="5"/>
  </w:num>
  <w:num w:numId="9" w16cid:durableId="1698502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47"/>
    <w:rsid w:val="00050385"/>
    <w:rsid w:val="00053F35"/>
    <w:rsid w:val="00075326"/>
    <w:rsid w:val="0007654C"/>
    <w:rsid w:val="000806D0"/>
    <w:rsid w:val="000A1BFC"/>
    <w:rsid w:val="000A47A2"/>
    <w:rsid w:val="000E2E88"/>
    <w:rsid w:val="000F1D00"/>
    <w:rsid w:val="00112547"/>
    <w:rsid w:val="00114505"/>
    <w:rsid w:val="00133B3D"/>
    <w:rsid w:val="001528C6"/>
    <w:rsid w:val="001630B5"/>
    <w:rsid w:val="00174BCC"/>
    <w:rsid w:val="00175A1D"/>
    <w:rsid w:val="00184EBC"/>
    <w:rsid w:val="001A00F8"/>
    <w:rsid w:val="001C6279"/>
    <w:rsid w:val="001D45D1"/>
    <w:rsid w:val="00204410"/>
    <w:rsid w:val="00237F69"/>
    <w:rsid w:val="00266280"/>
    <w:rsid w:val="002704E9"/>
    <w:rsid w:val="00293E15"/>
    <w:rsid w:val="002E2EDA"/>
    <w:rsid w:val="002E59FF"/>
    <w:rsid w:val="002E7F0A"/>
    <w:rsid w:val="002F3D36"/>
    <w:rsid w:val="0030185F"/>
    <w:rsid w:val="00306596"/>
    <w:rsid w:val="00314B1B"/>
    <w:rsid w:val="00324512"/>
    <w:rsid w:val="003707B4"/>
    <w:rsid w:val="00376C87"/>
    <w:rsid w:val="003A568E"/>
    <w:rsid w:val="003B2233"/>
    <w:rsid w:val="003C08EB"/>
    <w:rsid w:val="0040153D"/>
    <w:rsid w:val="004133CD"/>
    <w:rsid w:val="00460614"/>
    <w:rsid w:val="00464CF8"/>
    <w:rsid w:val="00474275"/>
    <w:rsid w:val="00485182"/>
    <w:rsid w:val="00487913"/>
    <w:rsid w:val="004A408D"/>
    <w:rsid w:val="004A65B4"/>
    <w:rsid w:val="004E78FA"/>
    <w:rsid w:val="005149EF"/>
    <w:rsid w:val="00524F0D"/>
    <w:rsid w:val="00536403"/>
    <w:rsid w:val="00546F6D"/>
    <w:rsid w:val="0059362F"/>
    <w:rsid w:val="00596BEA"/>
    <w:rsid w:val="005A1472"/>
    <w:rsid w:val="005A30E3"/>
    <w:rsid w:val="005B0599"/>
    <w:rsid w:val="005E2B04"/>
    <w:rsid w:val="005F2A5F"/>
    <w:rsid w:val="005F6860"/>
    <w:rsid w:val="0060637E"/>
    <w:rsid w:val="00607B32"/>
    <w:rsid w:val="00617CC6"/>
    <w:rsid w:val="00625FD1"/>
    <w:rsid w:val="0066092D"/>
    <w:rsid w:val="0067504A"/>
    <w:rsid w:val="006909DA"/>
    <w:rsid w:val="00692B13"/>
    <w:rsid w:val="006A1FA1"/>
    <w:rsid w:val="006A52DC"/>
    <w:rsid w:val="006B728F"/>
    <w:rsid w:val="006E79C4"/>
    <w:rsid w:val="006F299A"/>
    <w:rsid w:val="00703C0F"/>
    <w:rsid w:val="007059FE"/>
    <w:rsid w:val="00721AE0"/>
    <w:rsid w:val="007239B4"/>
    <w:rsid w:val="00732F9F"/>
    <w:rsid w:val="00735563"/>
    <w:rsid w:val="0079374F"/>
    <w:rsid w:val="0079582F"/>
    <w:rsid w:val="007A2BE2"/>
    <w:rsid w:val="007B2907"/>
    <w:rsid w:val="007D1236"/>
    <w:rsid w:val="007D6090"/>
    <w:rsid w:val="00806B50"/>
    <w:rsid w:val="00835A15"/>
    <w:rsid w:val="00836016"/>
    <w:rsid w:val="00841907"/>
    <w:rsid w:val="00867701"/>
    <w:rsid w:val="0089051E"/>
    <w:rsid w:val="00895133"/>
    <w:rsid w:val="008A5CEC"/>
    <w:rsid w:val="008A62E1"/>
    <w:rsid w:val="008B49F4"/>
    <w:rsid w:val="008C6359"/>
    <w:rsid w:val="008D5482"/>
    <w:rsid w:val="008E0090"/>
    <w:rsid w:val="008F1897"/>
    <w:rsid w:val="00912237"/>
    <w:rsid w:val="009300F7"/>
    <w:rsid w:val="00951844"/>
    <w:rsid w:val="0095354C"/>
    <w:rsid w:val="009538CD"/>
    <w:rsid w:val="00964B68"/>
    <w:rsid w:val="0097577C"/>
    <w:rsid w:val="009C7135"/>
    <w:rsid w:val="009E3BAC"/>
    <w:rsid w:val="009E7652"/>
    <w:rsid w:val="00A10E79"/>
    <w:rsid w:val="00A346DD"/>
    <w:rsid w:val="00A63A3A"/>
    <w:rsid w:val="00A7623C"/>
    <w:rsid w:val="00A77EC4"/>
    <w:rsid w:val="00A9404D"/>
    <w:rsid w:val="00A97309"/>
    <w:rsid w:val="00AD10C5"/>
    <w:rsid w:val="00AE2218"/>
    <w:rsid w:val="00AE2E90"/>
    <w:rsid w:val="00AF44BC"/>
    <w:rsid w:val="00B07E8F"/>
    <w:rsid w:val="00B133B0"/>
    <w:rsid w:val="00B15835"/>
    <w:rsid w:val="00B2617C"/>
    <w:rsid w:val="00B44606"/>
    <w:rsid w:val="00B62ADC"/>
    <w:rsid w:val="00B62E15"/>
    <w:rsid w:val="00B632D2"/>
    <w:rsid w:val="00B67E6E"/>
    <w:rsid w:val="00B70840"/>
    <w:rsid w:val="00BC6AA0"/>
    <w:rsid w:val="00C01020"/>
    <w:rsid w:val="00C1263B"/>
    <w:rsid w:val="00C14B45"/>
    <w:rsid w:val="00C175C8"/>
    <w:rsid w:val="00C277A8"/>
    <w:rsid w:val="00C44EC2"/>
    <w:rsid w:val="00C467DA"/>
    <w:rsid w:val="00C51E44"/>
    <w:rsid w:val="00C52BF1"/>
    <w:rsid w:val="00C5433E"/>
    <w:rsid w:val="00C924FE"/>
    <w:rsid w:val="00CB09FE"/>
    <w:rsid w:val="00CB5C6E"/>
    <w:rsid w:val="00CE17B6"/>
    <w:rsid w:val="00CF720C"/>
    <w:rsid w:val="00D001B0"/>
    <w:rsid w:val="00D13831"/>
    <w:rsid w:val="00D4765B"/>
    <w:rsid w:val="00D507BA"/>
    <w:rsid w:val="00D51862"/>
    <w:rsid w:val="00D6135D"/>
    <w:rsid w:val="00D63A96"/>
    <w:rsid w:val="00D90ABB"/>
    <w:rsid w:val="00D910C3"/>
    <w:rsid w:val="00DB5506"/>
    <w:rsid w:val="00DC12F2"/>
    <w:rsid w:val="00DF36C4"/>
    <w:rsid w:val="00E133BD"/>
    <w:rsid w:val="00E277B7"/>
    <w:rsid w:val="00E27817"/>
    <w:rsid w:val="00E37F97"/>
    <w:rsid w:val="00E66B4B"/>
    <w:rsid w:val="00E71F83"/>
    <w:rsid w:val="00EA79F0"/>
    <w:rsid w:val="00EC157C"/>
    <w:rsid w:val="00ED223E"/>
    <w:rsid w:val="00ED3CDE"/>
    <w:rsid w:val="00ED6D33"/>
    <w:rsid w:val="00ED7E79"/>
    <w:rsid w:val="00EE201F"/>
    <w:rsid w:val="00EF2819"/>
    <w:rsid w:val="00F11E95"/>
    <w:rsid w:val="00F31E65"/>
    <w:rsid w:val="00F36921"/>
    <w:rsid w:val="00F93427"/>
    <w:rsid w:val="00F9428E"/>
    <w:rsid w:val="00F973FC"/>
    <w:rsid w:val="00FA1CA9"/>
    <w:rsid w:val="00FB19D9"/>
    <w:rsid w:val="00FB70E0"/>
    <w:rsid w:val="00FC7ECF"/>
    <w:rsid w:val="00FE081D"/>
    <w:rsid w:val="00FF1A5D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1531"/>
  <w15:docId w15:val="{557D0216-FFC2-4B36-AAD6-F69D804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09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51862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A346D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46D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6DD"/>
    <w:rPr>
      <w:rFonts w:ascii="Tahoma" w:hAnsi="Tahoma" w:cs="Tahoma"/>
      <w:sz w:val="16"/>
      <w:szCs w:val="16"/>
    </w:rPr>
  </w:style>
  <w:style w:type="paragraph" w:customStyle="1" w:styleId="xmsonospacing">
    <w:name w:val="x_msonospacing"/>
    <w:basedOn w:val="Normal"/>
    <w:rsid w:val="0072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21AE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7654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76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ndovieu.gov.hr/pozivi/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8A715-A53E-462E-8269-BD47A2047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5124B-DBF2-4463-9286-3AADE84CE586}"/>
</file>

<file path=customXml/itemProps3.xml><?xml version="1.0" encoding="utf-8"?>
<ds:datastoreItem xmlns:ds="http://schemas.openxmlformats.org/officeDocument/2006/customXml" ds:itemID="{2CE79B43-EB5F-4BDA-82B9-31901D377A01}">
  <ds:schemaRefs>
    <ds:schemaRef ds:uri="http://schemas.microsoft.com/office/2006/metadata/properties"/>
    <ds:schemaRef ds:uri="http://schemas.microsoft.com/office/infopath/2007/PartnerControls"/>
    <ds:schemaRef ds:uri="42d7e707-ee03-456a-83d2-102cd0be6e52"/>
    <ds:schemaRef ds:uri="60349ba4-5549-43bd-80ad-1e1eb7554baa"/>
  </ds:schemaRefs>
</ds:datastoreItem>
</file>

<file path=customXml/itemProps4.xml><?xml version="1.0" encoding="utf-8"?>
<ds:datastoreItem xmlns:ds="http://schemas.openxmlformats.org/officeDocument/2006/customXml" ds:itemID="{919BA8E0-6873-49AD-8C0D-46B82E217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Dvoržak</dc:creator>
  <cp:lastModifiedBy>Izidora Kušen</cp:lastModifiedBy>
  <cp:revision>4</cp:revision>
  <cp:lastPrinted>2022-11-15T10:25:00Z</cp:lastPrinted>
  <dcterms:created xsi:type="dcterms:W3CDTF">2023-07-19T09:12:00Z</dcterms:created>
  <dcterms:modified xsi:type="dcterms:W3CDTF">2023-07-26T12:00:00Z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