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54F8BDBB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021AB0AE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5A4A3865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5938374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6726E5C9" w14:textId="2EA27B7B" w:rsidR="00C13C38" w:rsidRPr="003257CB" w:rsidRDefault="00BE0167" w:rsidP="00C13C38">
            <w:pPr>
              <w:jc w:val="both"/>
              <w:rPr>
                <w:sz w:val="20"/>
                <w:szCs w:val="20"/>
              </w:rPr>
            </w:pPr>
            <w:r w:rsidRPr="005A0F8F">
              <w:t xml:space="preserve">Naziv akta o kojem je savjetovanje provedeno: </w:t>
            </w:r>
            <w:r w:rsidR="002F766E">
              <w:t xml:space="preserve">Nacrt Odluke o načinu ostvarivanja prednosti pri upisu </w:t>
            </w:r>
            <w:r w:rsidR="0011749B">
              <w:t xml:space="preserve">djece </w:t>
            </w:r>
            <w:r w:rsidR="002F766E">
              <w:t>u Dječji vrtić Osijek</w:t>
            </w:r>
          </w:p>
        </w:tc>
      </w:tr>
      <w:tr w:rsidR="0090576C" w:rsidRPr="003257CB" w14:paraId="5A7CB44F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13771566" w14:textId="21A87BD5" w:rsidR="0090576C" w:rsidRPr="00371CB1" w:rsidRDefault="00BE0167" w:rsidP="00371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0F8F">
              <w:rPr>
                <w:rFonts w:ascii="Times New Roman" w:hAnsi="Times New Roman" w:cs="Times New Roman"/>
                <w:sz w:val="24"/>
                <w:szCs w:val="24"/>
              </w:rPr>
              <w:t>Vrijeme trajanja savjetovanja: Savjetova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nje je provedeno u trajanju od </w:t>
            </w:r>
            <w:r w:rsidRPr="009E649C">
              <w:rPr>
                <w:rFonts w:ascii="Times New Roman" w:hAnsi="Times New Roman" w:cs="Times New Roman"/>
                <w:sz w:val="24"/>
                <w:szCs w:val="24"/>
              </w:rPr>
              <w:t>30 dana, odnosno od 14. listopada 2022. do 13. studenog 2022.</w:t>
            </w:r>
          </w:p>
        </w:tc>
      </w:tr>
      <w:tr w:rsidR="00BE0167" w:rsidRPr="003257CB" w14:paraId="1765CCFA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D1E14C2" w14:textId="77777777" w:rsidR="00BE0167" w:rsidRPr="005A0F8F" w:rsidRDefault="00BE0167" w:rsidP="00F046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0F8F">
              <w:rPr>
                <w:rFonts w:ascii="Times New Roman" w:hAnsi="Times New Roman" w:cs="Times New Roman"/>
                <w:sz w:val="24"/>
                <w:szCs w:val="24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7DAA023" w14:textId="3CB98EC2" w:rsidR="00766725" w:rsidRPr="009E649C" w:rsidRDefault="00BE0167" w:rsidP="00766725">
            <w:pPr>
              <w:jc w:val="both"/>
            </w:pPr>
            <w:r w:rsidRPr="009E649C">
              <w:t xml:space="preserve">Osnovni cilj savjetovanja bio je </w:t>
            </w:r>
            <w:r w:rsidR="00766725" w:rsidRPr="009E649C">
              <w:t xml:space="preserve">dobivanje povratnih informacija od zainteresirane javnosti u svezi rješenja predloženog nacrtom Odluke o načinu  ostvarivanja prednosti pri upisu </w:t>
            </w:r>
            <w:r w:rsidR="00766725" w:rsidRPr="009E649C">
              <w:t xml:space="preserve">djece </w:t>
            </w:r>
            <w:r w:rsidR="00766725" w:rsidRPr="009E649C">
              <w:t xml:space="preserve">u Dječji vrtić Osijek kojom se u skladu sa Zakonom o </w:t>
            </w:r>
            <w:r w:rsidR="00766725" w:rsidRPr="009E649C">
              <w:t xml:space="preserve">izmjenama i dopunama Zakona o predškolskom odgoju i obrazovanju </w:t>
            </w:r>
            <w:r w:rsidR="00766725" w:rsidRPr="009E649C">
              <w:t>predškolskom odgoju i obrazovanju (Narodne novine br</w:t>
            </w:r>
            <w:r w:rsidR="00766725" w:rsidRPr="009E649C">
              <w:t>. 57/22</w:t>
            </w:r>
            <w:r w:rsidR="00766725" w:rsidRPr="009E649C">
              <w:t>) utvrđuju kategorije koje ostvaruju prednost pri upisu.</w:t>
            </w:r>
          </w:p>
          <w:p w14:paraId="060F636C" w14:textId="193E533B" w:rsidR="00BE0167" w:rsidRPr="009E649C" w:rsidRDefault="00BE0167" w:rsidP="00F046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542C6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288F895C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14:paraId="5BC0539D" w14:textId="77777777" w:rsidTr="00DE3BCD">
        <w:tc>
          <w:tcPr>
            <w:tcW w:w="1520" w:type="dxa"/>
            <w:vAlign w:val="center"/>
          </w:tcPr>
          <w:p w14:paraId="259569B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7004418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E53BC6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1D6F90C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5C115E7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2162862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14:paraId="2B97EEF6" w14:textId="77777777" w:rsidTr="00DE3BCD">
        <w:tc>
          <w:tcPr>
            <w:tcW w:w="1520" w:type="dxa"/>
          </w:tcPr>
          <w:p w14:paraId="7C548DA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52CAC41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7D1756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991E27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7CA98DDF" w14:textId="77777777"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FB4AF6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1B8F06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EEAB8C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1DBF16E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46DDDA9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81750F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18A98A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7D0E447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76532E4" w14:textId="77777777"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5E2E5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825A84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07B6C8B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0A3F3BE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36E8AB9C" w14:textId="77777777"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8" w:type="dxa"/>
          </w:tcPr>
          <w:p w14:paraId="170C521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EB6351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3F1E988E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13CF4F16" w14:textId="77777777"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319CE1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005278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0CAE6B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30312C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7F3B9D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0C2CBE94" w14:textId="77777777"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EB719DF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51687D4B" w14:textId="77777777" w:rsidR="00D31032" w:rsidRDefault="00D31032" w:rsidP="0090576C">
      <w:pPr>
        <w:jc w:val="both"/>
        <w:rPr>
          <w:sz w:val="20"/>
          <w:szCs w:val="20"/>
        </w:rPr>
      </w:pPr>
    </w:p>
    <w:p w14:paraId="309B74B3" w14:textId="77777777" w:rsidR="00D31032" w:rsidRDefault="00D31032" w:rsidP="0090576C">
      <w:pPr>
        <w:jc w:val="both"/>
        <w:rPr>
          <w:sz w:val="20"/>
          <w:szCs w:val="20"/>
        </w:rPr>
      </w:pPr>
    </w:p>
    <w:p w14:paraId="56D8B152" w14:textId="177D2C9E" w:rsidR="0090576C" w:rsidRPr="003257CB" w:rsidRDefault="00BE0167" w:rsidP="0090576C">
      <w:pPr>
        <w:jc w:val="both"/>
      </w:pPr>
      <w:r w:rsidRPr="005A0F8F">
        <w:t xml:space="preserve">Napomena: U vremenu trajanja savjetovanja nije pristigla niti jedna primjedba/prijedlog javnosti na </w:t>
      </w:r>
      <w:r w:rsidR="00766725">
        <w:t>Nacrt Odluke o načinu ostvarivanja prednosti pri upisu djece u Dječji vrtić Osijek</w:t>
      </w:r>
    </w:p>
    <w:p w14:paraId="52177CC4" w14:textId="77777777" w:rsidR="0090576C" w:rsidRPr="003257CB" w:rsidRDefault="0090576C" w:rsidP="0090576C">
      <w:pPr>
        <w:jc w:val="both"/>
      </w:pPr>
    </w:p>
    <w:p w14:paraId="6A1A4D35" w14:textId="77777777" w:rsidR="0090576C" w:rsidRPr="003257CB" w:rsidRDefault="0090576C" w:rsidP="0090576C">
      <w:pPr>
        <w:jc w:val="both"/>
      </w:pPr>
    </w:p>
    <w:p w14:paraId="0E10DA93" w14:textId="77777777" w:rsidR="0090576C" w:rsidRPr="003257CB" w:rsidRDefault="0090576C" w:rsidP="0090576C">
      <w:pPr>
        <w:jc w:val="both"/>
      </w:pPr>
    </w:p>
    <w:p w14:paraId="379DF798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6C"/>
    <w:rsid w:val="0011749B"/>
    <w:rsid w:val="0029130C"/>
    <w:rsid w:val="002F766E"/>
    <w:rsid w:val="00371CB1"/>
    <w:rsid w:val="00605DB6"/>
    <w:rsid w:val="00766725"/>
    <w:rsid w:val="0090576C"/>
    <w:rsid w:val="009E649C"/>
    <w:rsid w:val="00AC203D"/>
    <w:rsid w:val="00B357DE"/>
    <w:rsid w:val="00B63299"/>
    <w:rsid w:val="00BE0167"/>
    <w:rsid w:val="00C13C38"/>
    <w:rsid w:val="00D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CCE6"/>
  <w15:docId w15:val="{6E0FBFC7-3BA2-49AE-9678-D53D5402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0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032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BE0167"/>
    <w:pPr>
      <w:spacing w:after="0" w:line="240" w:lineRule="auto"/>
    </w:pPr>
    <w:rPr>
      <w:rFonts w:eastAsia="SimSun"/>
      <w:lang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BE0167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Marina Benković</cp:lastModifiedBy>
  <cp:revision>7</cp:revision>
  <cp:lastPrinted>2020-02-12T11:19:00Z</cp:lastPrinted>
  <dcterms:created xsi:type="dcterms:W3CDTF">2022-11-14T09:55:00Z</dcterms:created>
  <dcterms:modified xsi:type="dcterms:W3CDTF">2022-11-14T10:00:00Z</dcterms:modified>
</cp:coreProperties>
</file>