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EE19" w14:textId="3CC2ABB1" w:rsidR="00B0464C" w:rsidRPr="002A456C" w:rsidRDefault="005502EF" w:rsidP="00B0464C">
      <w:pPr>
        <w:jc w:val="center"/>
        <w:rPr>
          <w:b/>
          <w:sz w:val="28"/>
          <w:szCs w:val="28"/>
        </w:rPr>
      </w:pPr>
      <w:r>
        <w:rPr>
          <w:b/>
          <w:sz w:val="28"/>
          <w:szCs w:val="28"/>
        </w:rPr>
        <w:t>NACRT</w:t>
      </w:r>
    </w:p>
    <w:p w14:paraId="249535E4" w14:textId="69263491" w:rsidR="00B0464C" w:rsidRPr="002A456C" w:rsidRDefault="00B0464C" w:rsidP="005502EF">
      <w:pPr>
        <w:jc w:val="right"/>
        <w:rPr>
          <w:b/>
          <w:sz w:val="28"/>
          <w:szCs w:val="28"/>
        </w:rPr>
      </w:pPr>
      <w:r w:rsidRPr="002A456C">
        <w:rPr>
          <w:b/>
          <w:sz w:val="28"/>
          <w:szCs w:val="28"/>
        </w:rPr>
        <w:tab/>
        <w:t xml:space="preserve">   </w:t>
      </w:r>
    </w:p>
    <w:p w14:paraId="0B412334" w14:textId="79F9CE7B" w:rsidR="00B0464C" w:rsidRPr="002A456C" w:rsidRDefault="005502EF" w:rsidP="00B0464C">
      <w:pPr>
        <w:jc w:val="center"/>
        <w:rPr>
          <w:b/>
          <w:sz w:val="28"/>
          <w:szCs w:val="28"/>
        </w:rPr>
      </w:pPr>
      <w:r>
        <w:rPr>
          <w:b/>
          <w:sz w:val="28"/>
          <w:szCs w:val="28"/>
        </w:rPr>
        <w:t xml:space="preserve">Program </w:t>
      </w:r>
      <w:r w:rsidR="00B0464C" w:rsidRPr="002F14B6">
        <w:rPr>
          <w:b/>
          <w:sz w:val="28"/>
          <w:szCs w:val="28"/>
        </w:rPr>
        <w:t xml:space="preserve">o </w:t>
      </w:r>
      <w:r w:rsidR="00B0464C">
        <w:rPr>
          <w:b/>
          <w:sz w:val="28"/>
          <w:szCs w:val="28"/>
        </w:rPr>
        <w:t xml:space="preserve">izmjenama i </w:t>
      </w:r>
      <w:r w:rsidR="00B0464C" w:rsidRPr="002F14B6">
        <w:rPr>
          <w:b/>
          <w:sz w:val="28"/>
          <w:szCs w:val="28"/>
        </w:rPr>
        <w:t xml:space="preserve">dopunama </w:t>
      </w:r>
      <w:r w:rsidR="0019212B">
        <w:rPr>
          <w:b/>
          <w:sz w:val="28"/>
          <w:szCs w:val="28"/>
        </w:rPr>
        <w:t>P</w:t>
      </w:r>
      <w:r w:rsidR="00B0464C" w:rsidRPr="002F14B6">
        <w:rPr>
          <w:b/>
          <w:sz w:val="28"/>
          <w:szCs w:val="28"/>
        </w:rPr>
        <w:t>rograma</w:t>
      </w:r>
      <w:r w:rsidR="00B0464C" w:rsidRPr="002A456C">
        <w:rPr>
          <w:b/>
          <w:sz w:val="28"/>
          <w:szCs w:val="28"/>
        </w:rPr>
        <w:t xml:space="preserve"> </w:t>
      </w:r>
      <w:r w:rsidR="00B0464C">
        <w:rPr>
          <w:b/>
          <w:sz w:val="28"/>
          <w:szCs w:val="28"/>
        </w:rPr>
        <w:t xml:space="preserve">mjera </w:t>
      </w:r>
      <w:r w:rsidR="00B0464C" w:rsidRPr="002A456C">
        <w:rPr>
          <w:b/>
          <w:sz w:val="28"/>
          <w:szCs w:val="28"/>
        </w:rPr>
        <w:t>potpora u poljoprivredi na području</w:t>
      </w:r>
      <w:r w:rsidR="00B0464C">
        <w:rPr>
          <w:b/>
          <w:sz w:val="28"/>
          <w:szCs w:val="28"/>
        </w:rPr>
        <w:t xml:space="preserve"> </w:t>
      </w:r>
      <w:r w:rsidR="00B0464C" w:rsidRPr="002A456C">
        <w:rPr>
          <w:b/>
          <w:sz w:val="28"/>
          <w:szCs w:val="28"/>
        </w:rPr>
        <w:t xml:space="preserve"> </w:t>
      </w:r>
      <w:r w:rsidR="00B0464C">
        <w:rPr>
          <w:b/>
          <w:sz w:val="28"/>
          <w:szCs w:val="28"/>
        </w:rPr>
        <w:t>g</w:t>
      </w:r>
      <w:r w:rsidR="00B0464C" w:rsidRPr="002A456C">
        <w:rPr>
          <w:b/>
          <w:sz w:val="28"/>
          <w:szCs w:val="28"/>
        </w:rPr>
        <w:t>rada Osijeka za razdoblje 20</w:t>
      </w:r>
      <w:r w:rsidR="00B0464C">
        <w:rPr>
          <w:b/>
          <w:sz w:val="28"/>
          <w:szCs w:val="28"/>
        </w:rPr>
        <w:t>21.</w:t>
      </w:r>
      <w:r w:rsidR="00B0464C" w:rsidRPr="002A456C">
        <w:rPr>
          <w:b/>
          <w:sz w:val="28"/>
          <w:szCs w:val="28"/>
        </w:rPr>
        <w:t>-202</w:t>
      </w:r>
      <w:r w:rsidR="00B0464C">
        <w:rPr>
          <w:b/>
          <w:sz w:val="28"/>
          <w:szCs w:val="28"/>
        </w:rPr>
        <w:t>3</w:t>
      </w:r>
      <w:r w:rsidR="00B0464C" w:rsidRPr="00AE78F3">
        <w:rPr>
          <w:b/>
          <w:sz w:val="28"/>
          <w:szCs w:val="28"/>
        </w:rPr>
        <w:t>.</w:t>
      </w:r>
    </w:p>
    <w:p w14:paraId="5CF03E48" w14:textId="77777777" w:rsidR="00B0464C" w:rsidRPr="002A456C" w:rsidRDefault="00B0464C" w:rsidP="00B0464C">
      <w:pPr>
        <w:jc w:val="center"/>
      </w:pPr>
    </w:p>
    <w:p w14:paraId="0792396F" w14:textId="77777777" w:rsidR="00B0464C" w:rsidRPr="002A456C" w:rsidRDefault="00B0464C" w:rsidP="00B0464C">
      <w:pPr>
        <w:jc w:val="center"/>
      </w:pPr>
      <w:r w:rsidRPr="002A456C">
        <w:t>O  b  r  a  z  l  o  ž  e  nj  e</w:t>
      </w:r>
    </w:p>
    <w:p w14:paraId="0FB212AC" w14:textId="77777777" w:rsidR="00B0464C" w:rsidRPr="002A456C" w:rsidRDefault="00B0464C" w:rsidP="00B0464C">
      <w:pPr>
        <w:jc w:val="center"/>
      </w:pPr>
    </w:p>
    <w:p w14:paraId="1A5B7EE6" w14:textId="77777777" w:rsidR="00B0464C" w:rsidRPr="002A456C" w:rsidRDefault="00B0464C" w:rsidP="00B0464C">
      <w:pPr>
        <w:jc w:val="both"/>
      </w:pPr>
    </w:p>
    <w:p w14:paraId="431FF0CE" w14:textId="604C706F" w:rsidR="00B0464C" w:rsidRPr="005D07D1" w:rsidRDefault="00BE2C77" w:rsidP="000B3BB3">
      <w:pPr>
        <w:ind w:firstLine="708"/>
        <w:jc w:val="both"/>
      </w:pPr>
      <w:r>
        <w:t xml:space="preserve">Nacrt </w:t>
      </w:r>
      <w:r w:rsidR="006F3396">
        <w:t>Program</w:t>
      </w:r>
      <w:r>
        <w:t>a</w:t>
      </w:r>
      <w:r w:rsidR="006F3396">
        <w:t xml:space="preserve"> o </w:t>
      </w:r>
      <w:r w:rsidR="006F3396" w:rsidRPr="006F3396">
        <w:rPr>
          <w:bCs/>
        </w:rPr>
        <w:t>izmjenama i dopunama programa mjera potpora u poljoprivredi na području  grada Osijeka za razdoblje 2021.-2023.</w:t>
      </w:r>
      <w:r w:rsidR="00F97CEB">
        <w:rPr>
          <w:bCs/>
        </w:rPr>
        <w:t xml:space="preserve"> (u daljnjem tekstu: </w:t>
      </w:r>
      <w:r w:rsidR="00CE2119">
        <w:rPr>
          <w:bCs/>
        </w:rPr>
        <w:t xml:space="preserve">Nacrt </w:t>
      </w:r>
      <w:r w:rsidR="00F97CEB">
        <w:rPr>
          <w:bCs/>
        </w:rPr>
        <w:t>Program</w:t>
      </w:r>
      <w:r w:rsidR="00CE2119">
        <w:rPr>
          <w:bCs/>
        </w:rPr>
        <w:t>a</w:t>
      </w:r>
      <w:r w:rsidR="00F97CEB">
        <w:rPr>
          <w:bCs/>
        </w:rPr>
        <w:t>)</w:t>
      </w:r>
      <w:r w:rsidR="005A30A9">
        <w:rPr>
          <w:bCs/>
        </w:rPr>
        <w:t xml:space="preserve"> donosi se na temelju članka</w:t>
      </w:r>
      <w:r w:rsidR="00B0464C" w:rsidRPr="005D07D1">
        <w:t xml:space="preserve"> 36. Zakona o poljoprivredi („Narodne novine“ broj 118/18, 42/20, 127/20 i 52/21) </w:t>
      </w:r>
      <w:r w:rsidR="000B3BB3">
        <w:t xml:space="preserve">kojim je </w:t>
      </w:r>
      <w:r w:rsidR="00B0464C" w:rsidRPr="005D07D1">
        <w:t xml:space="preserve">propisano da mjere državne potpore moraju biti usklađene s pravilima Europske unije o državnim potporama poljoprivredi i ruralnom razvoju. Davatelj državnih potpora u smislu Zakona su središnja tijela državne uprave, jedinice lokalne i područne (regionalne) samouprave, te svaka pravna osoba koja dodjeljuje državne potpore, te sredstva državne potpore davatelji osiguravaju u svojim proračunima. </w:t>
      </w:r>
    </w:p>
    <w:p w14:paraId="792D30B0" w14:textId="2CE5A8CE" w:rsidR="00B0464C" w:rsidRPr="00E867D6" w:rsidRDefault="00B0464C" w:rsidP="00E867D6">
      <w:pPr>
        <w:ind w:firstLine="708"/>
        <w:jc w:val="both"/>
      </w:pPr>
      <w:r w:rsidRPr="005D07D1">
        <w:t>Člankom 7. stavkom 1. Pravilnika o državnim potporama sektoru poljoprivrede i ruralnom razvoju („Narodne novine“ broj 7/21)(dalje u tekstu:</w:t>
      </w:r>
      <w:r>
        <w:t xml:space="preserve"> </w:t>
      </w:r>
      <w:r w:rsidRPr="005D07D1">
        <w:t xml:space="preserve">Pravilnik) propisano je da davatelj potpore male vrijednosti dostavlja Ministarstvu nadležnom za poljoprivredu (dalje u tekstu: Ministarstvo) prijedlog potpore male vrijednosti radi dobivanja mišljenja o usklađenosti sadržaja prijedloga s Uredbom Komisije (EU) br. 1408/2013. od 18. prosinca 2013. o primjeni članka 107. i 108. Ugovora o funkcioniranju Europske unije na potpore </w:t>
      </w:r>
      <w:r w:rsidRPr="005D07D1">
        <w:rPr>
          <w:i/>
        </w:rPr>
        <w:t xml:space="preserve">de minimis </w:t>
      </w:r>
      <w:r w:rsidRPr="005D07D1">
        <w:t xml:space="preserve">u poljoprivrednom </w:t>
      </w:r>
      <w:r w:rsidRPr="00026DEB">
        <w:t>sektoru (SL L 352,24. 12. 2013.) (</w:t>
      </w:r>
      <w:r w:rsidRPr="005D07D1">
        <w:t>u daljnjem tekstu:</w:t>
      </w:r>
      <w:r>
        <w:t xml:space="preserve"> </w:t>
      </w:r>
      <w:r w:rsidRPr="005D07D1">
        <w:t xml:space="preserve">Uredba </w:t>
      </w:r>
      <w:r w:rsidRPr="005D07D1">
        <w:rPr>
          <w:i/>
        </w:rPr>
        <w:t>de minimis</w:t>
      </w:r>
      <w:r w:rsidRPr="005D07D1">
        <w:t>).</w:t>
      </w:r>
      <w:r w:rsidRPr="0080368C">
        <w:rPr>
          <w:b/>
          <w:bCs/>
        </w:rPr>
        <w:t xml:space="preserve"> </w:t>
      </w:r>
    </w:p>
    <w:p w14:paraId="55B1D190" w14:textId="77777777" w:rsidR="00B0464C" w:rsidRPr="00927F44" w:rsidRDefault="00B0464C" w:rsidP="00B0464C">
      <w:pPr>
        <w:jc w:val="both"/>
        <w:rPr>
          <w:highlight w:val="yellow"/>
        </w:rPr>
      </w:pPr>
    </w:p>
    <w:p w14:paraId="21C16472" w14:textId="77777777" w:rsidR="00B0464C" w:rsidRDefault="00B0464C" w:rsidP="00B0464C">
      <w:pPr>
        <w:jc w:val="both"/>
      </w:pPr>
      <w:r w:rsidRPr="00D90F89">
        <w:tab/>
      </w:r>
      <w:r>
        <w:t xml:space="preserve">Gradsko vijeće Grada Osijeka na 4. sjednici održanoj 29. studenog 2021. donijelo je Program mjera potpora u poljoprivredi na području grada Osijeka za razdoblje 2021.-2023. (Službeni glasnik Grada Osijeka br. 22/21) (u daljnjem tekstu: Program). </w:t>
      </w:r>
    </w:p>
    <w:p w14:paraId="133728CE" w14:textId="77777777" w:rsidR="00B0464C" w:rsidRDefault="00B0464C" w:rsidP="00B0464C">
      <w:pPr>
        <w:jc w:val="both"/>
      </w:pPr>
    </w:p>
    <w:p w14:paraId="462533F0" w14:textId="77777777" w:rsidR="00B0464C" w:rsidRPr="00944254" w:rsidRDefault="00B0464C" w:rsidP="00B0464C">
      <w:pPr>
        <w:ind w:firstLine="708"/>
        <w:jc w:val="both"/>
        <w:rPr>
          <w:bCs/>
          <w:color w:val="1F497D" w:themeColor="text2"/>
        </w:rPr>
      </w:pPr>
      <w:r w:rsidRPr="006067C3">
        <w:t xml:space="preserve">Potpore poljoprivredi i ruralnom razvoju dodjeljuju se sukladno </w:t>
      </w:r>
      <w:bookmarkStart w:id="0" w:name="_Hlk88829865"/>
      <w:r w:rsidRPr="006067C3">
        <w:t xml:space="preserve">Uredbi </w:t>
      </w:r>
      <w:r w:rsidRPr="00AF3024">
        <w:rPr>
          <w:i/>
          <w:iCs/>
        </w:rPr>
        <w:t>de minimis</w:t>
      </w:r>
      <w:r w:rsidRPr="006067C3">
        <w:t xml:space="preserve"> Pravilnika o državnim potporama sektoru poljoprivrede i ruralnom razvoju (Narodne novine br. 7/21)</w:t>
      </w:r>
      <w:bookmarkEnd w:id="0"/>
      <w:r w:rsidRPr="006067C3">
        <w:t>.</w:t>
      </w:r>
    </w:p>
    <w:p w14:paraId="1C465482" w14:textId="77777777" w:rsidR="00B0464C" w:rsidRPr="005D5103" w:rsidRDefault="00B0464C" w:rsidP="00B0464C">
      <w:pPr>
        <w:jc w:val="both"/>
      </w:pPr>
      <w:r w:rsidRPr="0004475A">
        <w:tab/>
      </w:r>
      <w:r w:rsidRPr="005D5103">
        <w:tab/>
      </w:r>
    </w:p>
    <w:p w14:paraId="5124BC4B" w14:textId="77777777" w:rsidR="00B0464C" w:rsidRPr="005D5103" w:rsidRDefault="00B0464C" w:rsidP="00B0464C">
      <w:pPr>
        <w:pStyle w:val="Odlomakpopisa"/>
        <w:ind w:left="0"/>
        <w:jc w:val="both"/>
      </w:pPr>
      <w:r w:rsidRPr="005D5103">
        <w:tab/>
        <w:t xml:space="preserve">Sa odredbama Uredbe 1408/2013 usklađene su slijedeće mjere u Programu; </w:t>
      </w:r>
    </w:p>
    <w:p w14:paraId="09586483" w14:textId="77777777" w:rsidR="00B0464C" w:rsidRPr="005D5103" w:rsidRDefault="00B0464C" w:rsidP="00B0464C">
      <w:pPr>
        <w:pStyle w:val="Odlomakpopisa"/>
        <w:numPr>
          <w:ilvl w:val="0"/>
          <w:numId w:val="14"/>
        </w:numPr>
        <w:jc w:val="both"/>
      </w:pPr>
      <w:r w:rsidRPr="005D5103">
        <w:t>Potpora za kontrolu plodnosti tla na obiteljskim gospodarstvima i</w:t>
      </w:r>
    </w:p>
    <w:p w14:paraId="1F14B236" w14:textId="77777777" w:rsidR="00B0464C" w:rsidRDefault="00B0464C" w:rsidP="00B0464C">
      <w:pPr>
        <w:pStyle w:val="Odlomakpopisa"/>
        <w:numPr>
          <w:ilvl w:val="0"/>
          <w:numId w:val="14"/>
        </w:numPr>
        <w:jc w:val="both"/>
      </w:pPr>
      <w:r w:rsidRPr="005D5103">
        <w:t>Potpora za ulaganje u građenje, opremanje plastenika/staklenika i prostora za uzgoj gljiva.</w:t>
      </w:r>
    </w:p>
    <w:p w14:paraId="78057311" w14:textId="77777777" w:rsidR="00B0464C" w:rsidRPr="00FF570C" w:rsidRDefault="00B0464C" w:rsidP="00B0464C">
      <w:pPr>
        <w:pStyle w:val="Odlomakpopisa"/>
        <w:ind w:left="1440"/>
        <w:jc w:val="both"/>
      </w:pPr>
    </w:p>
    <w:p w14:paraId="041C4EE3" w14:textId="77777777" w:rsidR="00B0464C" w:rsidRPr="000976F1" w:rsidRDefault="00B0464C" w:rsidP="00B0464C">
      <w:pPr>
        <w:ind w:firstLine="708"/>
        <w:jc w:val="both"/>
      </w:pPr>
      <w:r w:rsidRPr="000976F1">
        <w:t>S odredbama Uredbe 1407/2013. usklađene su slijedeće mjere u Programu;</w:t>
      </w:r>
    </w:p>
    <w:p w14:paraId="4D0B09BE" w14:textId="77777777" w:rsidR="00B0464C" w:rsidRPr="000976F1" w:rsidRDefault="00B0464C" w:rsidP="00B0464C">
      <w:pPr>
        <w:pStyle w:val="Odlomakpopisa"/>
        <w:numPr>
          <w:ilvl w:val="0"/>
          <w:numId w:val="15"/>
        </w:numPr>
        <w:jc w:val="both"/>
      </w:pPr>
      <w:r w:rsidRPr="000976F1">
        <w:t xml:space="preserve">Potpora za  istraživačke projekte u poljoprivredi, </w:t>
      </w:r>
    </w:p>
    <w:p w14:paraId="3B81AF77" w14:textId="77777777" w:rsidR="00B0464C" w:rsidRPr="000976F1" w:rsidRDefault="00B0464C" w:rsidP="00B0464C">
      <w:pPr>
        <w:pStyle w:val="Odlomakpopisa"/>
        <w:numPr>
          <w:ilvl w:val="0"/>
          <w:numId w:val="15"/>
        </w:numPr>
        <w:jc w:val="both"/>
      </w:pPr>
      <w:r w:rsidRPr="000976F1">
        <w:t xml:space="preserve">Potpora poljoprivrednicima u preradi poljoprivrednih proizvoda, </w:t>
      </w:r>
    </w:p>
    <w:p w14:paraId="79354237" w14:textId="77777777" w:rsidR="00B0464C" w:rsidRPr="003A14C7" w:rsidRDefault="00B0464C" w:rsidP="00B0464C">
      <w:pPr>
        <w:pStyle w:val="Odlomakpopisa"/>
        <w:numPr>
          <w:ilvl w:val="0"/>
          <w:numId w:val="15"/>
        </w:numPr>
        <w:jc w:val="both"/>
      </w:pPr>
      <w:r w:rsidRPr="000976F1">
        <w:t>Potpora za ulaganja u marketing u poljoprivredi, izrada promotivnih materijal, internetskih stranica i oglašavanje.</w:t>
      </w:r>
    </w:p>
    <w:p w14:paraId="0B3A3DF5" w14:textId="77777777" w:rsidR="00B0464C" w:rsidRDefault="00B0464C" w:rsidP="00B0464C">
      <w:pPr>
        <w:jc w:val="both"/>
        <w:rPr>
          <w:highlight w:val="yellow"/>
        </w:rPr>
      </w:pPr>
    </w:p>
    <w:p w14:paraId="54678AC9" w14:textId="77777777" w:rsidR="00B0464C" w:rsidRDefault="00B0464C" w:rsidP="00B0464C">
      <w:pPr>
        <w:jc w:val="both"/>
      </w:pPr>
      <w:r w:rsidRPr="00EF430B">
        <w:tab/>
        <w:t>Obzirom da se na tržištu ukazala potreba za dodatnim mjerama koje će poljoprivrednicima olakšati njihova ulaganja, Grad Osijek se odlučio uvrstiti u Program dodatne mjere</w:t>
      </w:r>
      <w:r>
        <w:t xml:space="preserve"> koje su usklađenje sa Uredbom 1408/2013:</w:t>
      </w:r>
    </w:p>
    <w:p w14:paraId="2344365C" w14:textId="77777777" w:rsidR="00B0464C" w:rsidRPr="006C0C8A" w:rsidRDefault="00B0464C" w:rsidP="00B0464C">
      <w:pPr>
        <w:pStyle w:val="Default"/>
        <w:numPr>
          <w:ilvl w:val="0"/>
          <w:numId w:val="15"/>
        </w:numPr>
        <w:jc w:val="both"/>
        <w:rPr>
          <w:color w:val="000000" w:themeColor="text1"/>
        </w:rPr>
      </w:pPr>
      <w:r w:rsidRPr="006C0C8A">
        <w:rPr>
          <w:color w:val="000000" w:themeColor="text1"/>
        </w:rPr>
        <w:t>Potpora mladim poljoprivrednicima</w:t>
      </w:r>
    </w:p>
    <w:p w14:paraId="0AE62C22" w14:textId="77777777" w:rsidR="00B0464C" w:rsidRPr="006C0C8A" w:rsidRDefault="00B0464C" w:rsidP="00B0464C">
      <w:pPr>
        <w:pStyle w:val="Default"/>
        <w:numPr>
          <w:ilvl w:val="0"/>
          <w:numId w:val="15"/>
        </w:numPr>
        <w:jc w:val="both"/>
        <w:rPr>
          <w:color w:val="000000" w:themeColor="text1"/>
        </w:rPr>
      </w:pPr>
      <w:r w:rsidRPr="006C0C8A">
        <w:rPr>
          <w:color w:val="000000" w:themeColor="text1"/>
        </w:rPr>
        <w:t>Potpora za ekološku proizvodnju</w:t>
      </w:r>
    </w:p>
    <w:p w14:paraId="3B37DD7B" w14:textId="77777777" w:rsidR="00B0464C" w:rsidRPr="006C0C8A" w:rsidRDefault="00B0464C" w:rsidP="00B0464C">
      <w:pPr>
        <w:pStyle w:val="Default"/>
        <w:numPr>
          <w:ilvl w:val="0"/>
          <w:numId w:val="15"/>
        </w:numPr>
        <w:jc w:val="both"/>
        <w:rPr>
          <w:color w:val="000000" w:themeColor="text1"/>
        </w:rPr>
      </w:pPr>
      <w:r w:rsidRPr="006C0C8A">
        <w:rPr>
          <w:color w:val="000000" w:themeColor="text1"/>
        </w:rPr>
        <w:lastRenderedPageBreak/>
        <w:t>Potpora za osnivanje obiteljskog poljoprivrednog gospodarstva</w:t>
      </w:r>
    </w:p>
    <w:p w14:paraId="69389C4F" w14:textId="77777777" w:rsidR="00B0464C" w:rsidRPr="006C0C8A" w:rsidRDefault="00B0464C" w:rsidP="00B0464C">
      <w:pPr>
        <w:pStyle w:val="Default"/>
        <w:numPr>
          <w:ilvl w:val="0"/>
          <w:numId w:val="15"/>
        </w:numPr>
        <w:jc w:val="both"/>
        <w:rPr>
          <w:color w:val="000000" w:themeColor="text1"/>
        </w:rPr>
      </w:pPr>
      <w:r w:rsidRPr="006C0C8A">
        <w:rPr>
          <w:color w:val="000000" w:themeColor="text1"/>
        </w:rPr>
        <w:t>Potpore za očuvanje pčelinjeg fonda.</w:t>
      </w:r>
    </w:p>
    <w:p w14:paraId="3BD180BB" w14:textId="77777777" w:rsidR="00B0464C" w:rsidRDefault="00B0464C" w:rsidP="00B0464C">
      <w:pPr>
        <w:jc w:val="both"/>
        <w:rPr>
          <w:color w:val="000000" w:themeColor="text1"/>
        </w:rPr>
      </w:pPr>
    </w:p>
    <w:p w14:paraId="6F444D56" w14:textId="77777777" w:rsidR="00B0464C" w:rsidRDefault="00B0464C" w:rsidP="00B0464C">
      <w:pPr>
        <w:ind w:firstLine="708"/>
        <w:jc w:val="both"/>
        <w:rPr>
          <w:color w:val="000000" w:themeColor="text1"/>
        </w:rPr>
      </w:pPr>
      <w:r>
        <w:rPr>
          <w:color w:val="000000" w:themeColor="text1"/>
        </w:rPr>
        <w:t xml:space="preserve">Nadalje, u razgovoru sa poljoprivrednicima i činjenici da su do sada postojala neiskorištena financijska sredstva koja su bila planirana za dodjelu potpora poljoprivrednicima, te da većina poljoprivrednika ima sjedište odnosno prebivalište na području grada Osijeka, ali da im se zemljište ne nalazi na području grada Osijeka, odnosno da ulaganje nije izvršeno na području grada Osijeka. </w:t>
      </w:r>
    </w:p>
    <w:p w14:paraId="2A57E06B" w14:textId="77777777" w:rsidR="00B0464C" w:rsidRDefault="00B0464C" w:rsidP="00B0464C">
      <w:pPr>
        <w:ind w:firstLine="708"/>
        <w:jc w:val="both"/>
        <w:rPr>
          <w:color w:val="000000" w:themeColor="text1"/>
        </w:rPr>
      </w:pPr>
      <w:r>
        <w:rPr>
          <w:color w:val="000000" w:themeColor="text1"/>
        </w:rPr>
        <w:t xml:space="preserve"> </w:t>
      </w:r>
    </w:p>
    <w:p w14:paraId="08492C3C" w14:textId="77777777" w:rsidR="00B0464C" w:rsidRDefault="00B0464C" w:rsidP="00B0464C">
      <w:pPr>
        <w:ind w:firstLine="708"/>
        <w:jc w:val="both"/>
        <w:rPr>
          <w:color w:val="000000" w:themeColor="text1"/>
        </w:rPr>
      </w:pPr>
      <w:r>
        <w:rPr>
          <w:color w:val="000000" w:themeColor="text1"/>
        </w:rPr>
        <w:t>Slijedom navedenoga, iz Programa se brišu riječi „poljoprivredno zemljište se mora nalaziti na području Grada Osijeka“ i „“ulaganje mora biti na području Grada Osijeka“.</w:t>
      </w:r>
    </w:p>
    <w:p w14:paraId="7A32B895" w14:textId="77777777" w:rsidR="00B0464C" w:rsidRDefault="00B0464C" w:rsidP="00B0464C">
      <w:pPr>
        <w:jc w:val="both"/>
      </w:pPr>
    </w:p>
    <w:p w14:paraId="06E03494" w14:textId="77777777" w:rsidR="00B0464C" w:rsidRPr="000917F8" w:rsidRDefault="00B0464C" w:rsidP="00B0464C">
      <w:pPr>
        <w:ind w:firstLine="708"/>
        <w:jc w:val="both"/>
      </w:pPr>
      <w:r w:rsidRPr="00D56499">
        <w:t xml:space="preserve">Jedinice lokalne samouprave mogu dodjeljivati državne potpore poljoprivrednim proizvođačima temeljem uredbe </w:t>
      </w:r>
      <w:r w:rsidRPr="00AF3024">
        <w:rPr>
          <w:i/>
          <w:iCs/>
        </w:rPr>
        <w:t>de minimis</w:t>
      </w:r>
      <w:r w:rsidRPr="00D56499">
        <w:t xml:space="preserve"> te moraju imati izrađene Programe potpora, odnosno davatelj potpora male vrijednosti dostavlja Ministarstvu poljoprivrede prijedlog potpora male vrijednosti radi dobivanja mišljenja o usklađenosti sadržaja prijedloga s </w:t>
      </w:r>
      <w:r w:rsidRPr="000917F8">
        <w:t xml:space="preserve">Uredbom </w:t>
      </w:r>
      <w:r w:rsidRPr="000917F8">
        <w:rPr>
          <w:i/>
          <w:iCs/>
        </w:rPr>
        <w:t>de minimis</w:t>
      </w:r>
      <w:r w:rsidRPr="000917F8">
        <w:t xml:space="preserve"> 1408/2013.</w:t>
      </w:r>
    </w:p>
    <w:p w14:paraId="624DBC66" w14:textId="77777777" w:rsidR="00B0464C" w:rsidRPr="000917F8" w:rsidRDefault="00B0464C" w:rsidP="00B0464C">
      <w:pPr>
        <w:jc w:val="both"/>
        <w:rPr>
          <w:i/>
          <w:color w:val="FF0000"/>
        </w:rPr>
      </w:pPr>
      <w:r w:rsidRPr="000917F8">
        <w:tab/>
      </w:r>
    </w:p>
    <w:p w14:paraId="167F6D99" w14:textId="77777777" w:rsidR="009504C6" w:rsidRPr="00316034" w:rsidRDefault="009504C6" w:rsidP="009504C6">
      <w:pPr>
        <w:jc w:val="both"/>
      </w:pPr>
      <w:r w:rsidRPr="000917F8">
        <w:tab/>
        <w:t>Organizator i nositelj postupka savjetovanja je Upravni odjel za gospodarstvo Grada Osijeka.</w:t>
      </w:r>
    </w:p>
    <w:p w14:paraId="319C4107" w14:textId="77777777" w:rsidR="009504C6" w:rsidRPr="00316034" w:rsidRDefault="009504C6" w:rsidP="009504C6">
      <w:pPr>
        <w:jc w:val="both"/>
      </w:pPr>
    </w:p>
    <w:p w14:paraId="52D4D303" w14:textId="52777718" w:rsidR="00B0464C" w:rsidRPr="00927F44" w:rsidRDefault="00B0464C" w:rsidP="00B0464C">
      <w:pPr>
        <w:jc w:val="both"/>
        <w:rPr>
          <w:highlight w:val="yellow"/>
        </w:rPr>
      </w:pPr>
    </w:p>
    <w:p w14:paraId="49AFF308" w14:textId="77777777" w:rsidR="00B0464C" w:rsidRPr="00927F44" w:rsidRDefault="00B0464C" w:rsidP="00B0464C">
      <w:pPr>
        <w:jc w:val="both"/>
        <w:rPr>
          <w:highlight w:val="yellow"/>
        </w:rPr>
      </w:pPr>
    </w:p>
    <w:p w14:paraId="7E0B44AE" w14:textId="77777777" w:rsidR="00B0464C" w:rsidRPr="00927F44" w:rsidRDefault="00B0464C" w:rsidP="00B0464C">
      <w:pPr>
        <w:jc w:val="both"/>
        <w:rPr>
          <w:highlight w:val="yellow"/>
        </w:rPr>
      </w:pPr>
    </w:p>
    <w:p w14:paraId="1156D20E" w14:textId="77777777" w:rsidR="00B0464C" w:rsidRPr="00927F44" w:rsidRDefault="00B0464C" w:rsidP="00B0464C">
      <w:pPr>
        <w:jc w:val="both"/>
        <w:rPr>
          <w:highlight w:val="yellow"/>
        </w:rPr>
      </w:pPr>
    </w:p>
    <w:p w14:paraId="4AC52CE4" w14:textId="77777777" w:rsidR="00B0464C" w:rsidRPr="00927F44" w:rsidRDefault="00B0464C" w:rsidP="00B0464C">
      <w:pPr>
        <w:jc w:val="both"/>
        <w:rPr>
          <w:highlight w:val="yellow"/>
        </w:rPr>
      </w:pPr>
    </w:p>
    <w:p w14:paraId="0957FD73" w14:textId="77777777" w:rsidR="00B0464C" w:rsidRPr="00927F44" w:rsidRDefault="00B0464C" w:rsidP="00B0464C">
      <w:pPr>
        <w:jc w:val="both"/>
        <w:rPr>
          <w:highlight w:val="yellow"/>
        </w:rPr>
      </w:pPr>
    </w:p>
    <w:p w14:paraId="0FA2D75B" w14:textId="77777777" w:rsidR="00B0464C" w:rsidRPr="00927F44" w:rsidRDefault="00B0464C" w:rsidP="00B0464C">
      <w:pPr>
        <w:jc w:val="both"/>
        <w:rPr>
          <w:highlight w:val="yellow"/>
        </w:rPr>
      </w:pPr>
    </w:p>
    <w:p w14:paraId="752C88D6" w14:textId="77777777" w:rsidR="00B0464C" w:rsidRPr="00927F44" w:rsidRDefault="00B0464C" w:rsidP="00B0464C">
      <w:pPr>
        <w:jc w:val="both"/>
        <w:rPr>
          <w:highlight w:val="yellow"/>
        </w:rPr>
      </w:pPr>
    </w:p>
    <w:p w14:paraId="488A5E39" w14:textId="77777777" w:rsidR="00B0464C" w:rsidRDefault="00B0464C" w:rsidP="00B0464C">
      <w:pPr>
        <w:jc w:val="both"/>
        <w:rPr>
          <w:highlight w:val="yellow"/>
        </w:rPr>
      </w:pPr>
    </w:p>
    <w:p w14:paraId="7F4D7A82" w14:textId="77777777" w:rsidR="00B0464C" w:rsidRDefault="00B0464C" w:rsidP="00B0464C">
      <w:pPr>
        <w:jc w:val="both"/>
        <w:rPr>
          <w:highlight w:val="yellow"/>
        </w:rPr>
      </w:pPr>
    </w:p>
    <w:p w14:paraId="5A61CA35" w14:textId="77777777" w:rsidR="00B0464C" w:rsidRDefault="00B0464C" w:rsidP="00B0464C">
      <w:pPr>
        <w:jc w:val="both"/>
        <w:rPr>
          <w:highlight w:val="yellow"/>
        </w:rPr>
      </w:pPr>
    </w:p>
    <w:p w14:paraId="74972C31" w14:textId="6E367623" w:rsidR="00B0464C" w:rsidRDefault="00B0464C" w:rsidP="00B0464C">
      <w:pPr>
        <w:jc w:val="both"/>
        <w:rPr>
          <w:highlight w:val="yellow"/>
        </w:rPr>
      </w:pPr>
    </w:p>
    <w:p w14:paraId="3A5F20E4" w14:textId="6E7D8E30" w:rsidR="001C19F8" w:rsidRDefault="001C19F8" w:rsidP="00B0464C">
      <w:pPr>
        <w:jc w:val="both"/>
        <w:rPr>
          <w:highlight w:val="yellow"/>
        </w:rPr>
      </w:pPr>
    </w:p>
    <w:p w14:paraId="61C4AC97" w14:textId="511DFF16" w:rsidR="001C19F8" w:rsidRDefault="001C19F8" w:rsidP="00B0464C">
      <w:pPr>
        <w:jc w:val="both"/>
        <w:rPr>
          <w:highlight w:val="yellow"/>
        </w:rPr>
      </w:pPr>
    </w:p>
    <w:p w14:paraId="06CFCDDB" w14:textId="6D18FC62" w:rsidR="001C19F8" w:rsidRDefault="001C19F8" w:rsidP="00B0464C">
      <w:pPr>
        <w:jc w:val="both"/>
        <w:rPr>
          <w:highlight w:val="yellow"/>
        </w:rPr>
      </w:pPr>
    </w:p>
    <w:p w14:paraId="729733C9" w14:textId="2DAA8D59" w:rsidR="001C19F8" w:rsidRDefault="001C19F8" w:rsidP="00B0464C">
      <w:pPr>
        <w:jc w:val="both"/>
        <w:rPr>
          <w:highlight w:val="yellow"/>
        </w:rPr>
      </w:pPr>
    </w:p>
    <w:p w14:paraId="02FD5565" w14:textId="7062AD8F" w:rsidR="001C19F8" w:rsidRDefault="001C19F8" w:rsidP="00B0464C">
      <w:pPr>
        <w:jc w:val="both"/>
        <w:rPr>
          <w:highlight w:val="yellow"/>
        </w:rPr>
      </w:pPr>
    </w:p>
    <w:p w14:paraId="14A92F07" w14:textId="397DDE8F" w:rsidR="003D119D" w:rsidRDefault="003D119D" w:rsidP="00B0464C">
      <w:pPr>
        <w:jc w:val="both"/>
        <w:rPr>
          <w:highlight w:val="yellow"/>
        </w:rPr>
      </w:pPr>
    </w:p>
    <w:p w14:paraId="2CCFE493" w14:textId="3E809FF6" w:rsidR="003D119D" w:rsidRDefault="003D119D" w:rsidP="00B0464C">
      <w:pPr>
        <w:jc w:val="both"/>
        <w:rPr>
          <w:highlight w:val="yellow"/>
        </w:rPr>
      </w:pPr>
    </w:p>
    <w:p w14:paraId="678581EC" w14:textId="07D6279C" w:rsidR="003D119D" w:rsidRDefault="003D119D" w:rsidP="00B0464C">
      <w:pPr>
        <w:jc w:val="both"/>
        <w:rPr>
          <w:highlight w:val="yellow"/>
        </w:rPr>
      </w:pPr>
    </w:p>
    <w:p w14:paraId="3DBA3C3A" w14:textId="2CA54B86" w:rsidR="003D119D" w:rsidRDefault="003D119D" w:rsidP="00B0464C">
      <w:pPr>
        <w:jc w:val="both"/>
        <w:rPr>
          <w:highlight w:val="yellow"/>
        </w:rPr>
      </w:pPr>
    </w:p>
    <w:p w14:paraId="5C4F0DF9" w14:textId="5FD7EF6F" w:rsidR="003D119D" w:rsidRDefault="003D119D" w:rsidP="00B0464C">
      <w:pPr>
        <w:jc w:val="both"/>
        <w:rPr>
          <w:highlight w:val="yellow"/>
        </w:rPr>
      </w:pPr>
    </w:p>
    <w:p w14:paraId="7A095754" w14:textId="536821D5" w:rsidR="003D119D" w:rsidRDefault="003D119D" w:rsidP="00B0464C">
      <w:pPr>
        <w:jc w:val="both"/>
        <w:rPr>
          <w:highlight w:val="yellow"/>
        </w:rPr>
      </w:pPr>
    </w:p>
    <w:p w14:paraId="5CE6CD02" w14:textId="1D539D65" w:rsidR="003D119D" w:rsidRDefault="003D119D" w:rsidP="00B0464C">
      <w:pPr>
        <w:jc w:val="both"/>
        <w:rPr>
          <w:highlight w:val="yellow"/>
        </w:rPr>
      </w:pPr>
    </w:p>
    <w:p w14:paraId="2BC9F31A" w14:textId="7D7FE3E4" w:rsidR="003D119D" w:rsidRDefault="003D119D" w:rsidP="00B0464C">
      <w:pPr>
        <w:jc w:val="both"/>
        <w:rPr>
          <w:highlight w:val="yellow"/>
        </w:rPr>
      </w:pPr>
    </w:p>
    <w:p w14:paraId="2E568B8E" w14:textId="49348573" w:rsidR="003D119D" w:rsidRDefault="003D119D" w:rsidP="00B0464C">
      <w:pPr>
        <w:jc w:val="both"/>
        <w:rPr>
          <w:highlight w:val="yellow"/>
        </w:rPr>
      </w:pPr>
    </w:p>
    <w:p w14:paraId="7EF075D3" w14:textId="77777777" w:rsidR="003D119D" w:rsidRDefault="003D119D" w:rsidP="00B0464C">
      <w:pPr>
        <w:jc w:val="both"/>
        <w:rPr>
          <w:highlight w:val="yellow"/>
        </w:rPr>
      </w:pPr>
    </w:p>
    <w:p w14:paraId="668744F1" w14:textId="77777777" w:rsidR="00B0464C" w:rsidRDefault="00B0464C" w:rsidP="00B0464C">
      <w:pPr>
        <w:jc w:val="both"/>
        <w:rPr>
          <w:highlight w:val="yellow"/>
        </w:rPr>
      </w:pPr>
    </w:p>
    <w:p w14:paraId="6E6CB62D" w14:textId="77777777" w:rsidR="00B0464C" w:rsidRPr="00713CF5" w:rsidRDefault="00B0464C" w:rsidP="00B0464C">
      <w:pPr>
        <w:jc w:val="both"/>
      </w:pPr>
      <w:r w:rsidRPr="00713CF5">
        <w:lastRenderedPageBreak/>
        <w:t xml:space="preserve">Na temelju članka 36. Zakona o poljoprivredi („Narodne novine“ br. 118/18, 42/20, 127/20 i 52/21), članka 7. stavka 1. Pravilnika o državnim potporama u sektoru  poljoprivrede i ruralnom razvoju („Narodne novine“ br. 7/21.) i članaka 19. točka 2. Statuta Grada Osijeka (Službeni glasnik Grada Osijeka br. 6/01, 3/03, 1A/05, 8/05, 2/09, 9/09, 13/09, 9/13, 11/13-pročišćeni tekst, 12/17, 2/18, 2/20, 3/20, 4/21 i 5/21-pročišćeni </w:t>
      </w:r>
      <w:r w:rsidRPr="00191715">
        <w:t>tekst)  uz prethodno Mišljenje Ministarstva poljoprivrede o usklađenosti prijedloga potpora male vrijednosti</w:t>
      </w:r>
      <w:r>
        <w:t xml:space="preserve"> – Program o izmjenama i dopunama mjera potpora u poljoprivredi na području Grada Osijeka za razdoblje 2021.-2023. (KLASA: , URBROJ: )</w:t>
      </w:r>
      <w:r w:rsidRPr="00713CF5">
        <w:t xml:space="preserve">, Gradsko vijeće Grada Osijeka na ___sjednici održanoj ___  2022., donijelo je </w:t>
      </w:r>
    </w:p>
    <w:p w14:paraId="5B95DA60" w14:textId="77777777" w:rsidR="00B0464C" w:rsidRPr="00713CF5" w:rsidRDefault="00B0464C" w:rsidP="00B0464C"/>
    <w:p w14:paraId="1EE782CC" w14:textId="77777777" w:rsidR="00B0464C" w:rsidRPr="00713CF5" w:rsidRDefault="00B0464C" w:rsidP="00B0464C">
      <w:r w:rsidRPr="00713CF5">
        <w:t xml:space="preserve">                                                                                                                                                                                                                                                                                                                                                                                                                                                                                                                                                                                                                                                                                                                                                                    </w:t>
      </w:r>
    </w:p>
    <w:p w14:paraId="3291917E" w14:textId="77777777" w:rsidR="00B0464C" w:rsidRPr="00713CF5" w:rsidRDefault="00B0464C" w:rsidP="00B0464C">
      <w:pPr>
        <w:jc w:val="center"/>
        <w:rPr>
          <w:b/>
        </w:rPr>
      </w:pPr>
      <w:r>
        <w:rPr>
          <w:b/>
        </w:rPr>
        <w:t>P R O G R A M</w:t>
      </w:r>
    </w:p>
    <w:p w14:paraId="15877042" w14:textId="77777777" w:rsidR="00B0464C" w:rsidRPr="00713CF5" w:rsidRDefault="00B0464C" w:rsidP="00B0464C">
      <w:pPr>
        <w:rPr>
          <w:b/>
        </w:rPr>
      </w:pPr>
    </w:p>
    <w:p w14:paraId="07EA5385" w14:textId="77777777" w:rsidR="00B0464C" w:rsidRDefault="00B0464C" w:rsidP="00B0464C">
      <w:pPr>
        <w:jc w:val="center"/>
        <w:rPr>
          <w:b/>
        </w:rPr>
      </w:pPr>
      <w:r w:rsidRPr="00713CF5">
        <w:rPr>
          <w:b/>
        </w:rPr>
        <w:t xml:space="preserve">o </w:t>
      </w:r>
      <w:r>
        <w:rPr>
          <w:b/>
        </w:rPr>
        <w:t xml:space="preserve">izmjenama i </w:t>
      </w:r>
      <w:r w:rsidRPr="00713CF5">
        <w:rPr>
          <w:b/>
        </w:rPr>
        <w:t xml:space="preserve">dopunama mjera potpora u poljoprivredi na području </w:t>
      </w:r>
    </w:p>
    <w:p w14:paraId="4392C9FE" w14:textId="77777777" w:rsidR="00B0464C" w:rsidRPr="00713CF5" w:rsidRDefault="00B0464C" w:rsidP="00B0464C">
      <w:pPr>
        <w:jc w:val="center"/>
        <w:rPr>
          <w:b/>
        </w:rPr>
      </w:pPr>
      <w:r w:rsidRPr="00713CF5">
        <w:rPr>
          <w:b/>
        </w:rPr>
        <w:t>Grada Osijeka za razdoblje</w:t>
      </w:r>
      <w:r>
        <w:rPr>
          <w:b/>
        </w:rPr>
        <w:t xml:space="preserve"> </w:t>
      </w:r>
      <w:r w:rsidRPr="00713CF5">
        <w:rPr>
          <w:b/>
        </w:rPr>
        <w:t>2021.-2023.</w:t>
      </w:r>
    </w:p>
    <w:p w14:paraId="715BE359" w14:textId="77777777" w:rsidR="00B0464C" w:rsidRPr="00713CF5" w:rsidRDefault="00B0464C" w:rsidP="00B0464C"/>
    <w:p w14:paraId="6D2DB182" w14:textId="77777777" w:rsidR="00B0464C" w:rsidRPr="00713CF5" w:rsidRDefault="00B0464C" w:rsidP="00B0464C">
      <w:r w:rsidRPr="00713CF5">
        <w:t xml:space="preserve"> </w:t>
      </w:r>
    </w:p>
    <w:p w14:paraId="0CFFC2E3" w14:textId="77777777" w:rsidR="00B0464C" w:rsidRPr="00713CF5" w:rsidRDefault="00B0464C" w:rsidP="00B0464C">
      <w:pPr>
        <w:jc w:val="center"/>
      </w:pPr>
      <w:r w:rsidRPr="00713CF5">
        <w:t>Članak 1.</w:t>
      </w:r>
    </w:p>
    <w:p w14:paraId="4AE43F47" w14:textId="77777777" w:rsidR="00B0464C" w:rsidRPr="00927F44" w:rsidRDefault="00B0464C" w:rsidP="00B0464C">
      <w:pPr>
        <w:rPr>
          <w:highlight w:val="yellow"/>
        </w:rPr>
      </w:pPr>
    </w:p>
    <w:p w14:paraId="315C6534" w14:textId="77777777" w:rsidR="00B0464C" w:rsidRPr="00925C15" w:rsidRDefault="00B0464C" w:rsidP="00B0464C">
      <w:pPr>
        <w:jc w:val="both"/>
        <w:rPr>
          <w:bCs/>
        </w:rPr>
      </w:pPr>
      <w:r w:rsidRPr="00C85FFE">
        <w:tab/>
        <w:t xml:space="preserve"> Program mjera potpora u poljoprivredi na području Grada Osijeka za razdoblje 2021.- 2023. (</w:t>
      </w:r>
      <w:r w:rsidRPr="00925C15">
        <w:t xml:space="preserve">Službeni glasnik Grada Osijeka br. 22/21) (dalje u tekstu: Program) </w:t>
      </w:r>
      <w:r>
        <w:t xml:space="preserve">mijenja se i </w:t>
      </w:r>
      <w:r w:rsidRPr="00925C15">
        <w:t>dopunjuje sukladno odredbama ovog programa.</w:t>
      </w:r>
    </w:p>
    <w:p w14:paraId="40A350A3" w14:textId="77777777" w:rsidR="00B0464C" w:rsidRPr="00927F44" w:rsidRDefault="00B0464C" w:rsidP="00B0464C">
      <w:pPr>
        <w:rPr>
          <w:bCs/>
          <w:highlight w:val="yellow"/>
        </w:rPr>
      </w:pPr>
      <w:r w:rsidRPr="00927F44">
        <w:rPr>
          <w:bCs/>
          <w:highlight w:val="yellow"/>
        </w:rPr>
        <w:t xml:space="preserve"> </w:t>
      </w:r>
    </w:p>
    <w:p w14:paraId="54594166" w14:textId="77777777" w:rsidR="00B0464C" w:rsidRPr="00C85FFE" w:rsidRDefault="00B0464C" w:rsidP="00B0464C">
      <w:pPr>
        <w:jc w:val="center"/>
      </w:pPr>
      <w:r w:rsidRPr="00C85FFE">
        <w:t xml:space="preserve">Članak </w:t>
      </w:r>
      <w:r>
        <w:t>2.</w:t>
      </w:r>
    </w:p>
    <w:p w14:paraId="7F2ECB21" w14:textId="77777777" w:rsidR="00B0464C" w:rsidRPr="00A76D65" w:rsidRDefault="00B0464C" w:rsidP="00B0464C"/>
    <w:p w14:paraId="4133B277" w14:textId="77777777" w:rsidR="00B0464C" w:rsidRPr="007615D5" w:rsidRDefault="00B0464C" w:rsidP="00B0464C">
      <w:pPr>
        <w:jc w:val="both"/>
      </w:pPr>
      <w:r w:rsidRPr="00A76D65">
        <w:tab/>
      </w:r>
      <w:r w:rsidRPr="007615D5">
        <w:t>Članak 1., stavak 3. dopunjuje se na način da se iza točke 5. dodaju točke koje glase:</w:t>
      </w:r>
    </w:p>
    <w:p w14:paraId="77525445" w14:textId="77777777" w:rsidR="00B0464C" w:rsidRPr="007615D5" w:rsidRDefault="00B0464C" w:rsidP="00B0464C">
      <w:pPr>
        <w:pStyle w:val="Default"/>
        <w:numPr>
          <w:ilvl w:val="0"/>
          <w:numId w:val="16"/>
        </w:numPr>
        <w:jc w:val="both"/>
        <w:rPr>
          <w:color w:val="auto"/>
        </w:rPr>
      </w:pPr>
      <w:r w:rsidRPr="007615D5">
        <w:rPr>
          <w:color w:val="auto"/>
        </w:rPr>
        <w:t>Potpora mladim poljoprivrednicima</w:t>
      </w:r>
    </w:p>
    <w:p w14:paraId="2C77E17D" w14:textId="77777777" w:rsidR="00B0464C" w:rsidRPr="007615D5" w:rsidRDefault="00B0464C" w:rsidP="00B0464C">
      <w:pPr>
        <w:pStyle w:val="Default"/>
        <w:numPr>
          <w:ilvl w:val="0"/>
          <w:numId w:val="16"/>
        </w:numPr>
        <w:jc w:val="both"/>
        <w:rPr>
          <w:color w:val="auto"/>
        </w:rPr>
      </w:pPr>
      <w:r w:rsidRPr="007615D5">
        <w:rPr>
          <w:color w:val="auto"/>
        </w:rPr>
        <w:t>Potpora za ekološku proizvodnju</w:t>
      </w:r>
    </w:p>
    <w:p w14:paraId="0E124D28" w14:textId="77777777" w:rsidR="00B0464C" w:rsidRPr="007615D5" w:rsidRDefault="00B0464C" w:rsidP="00B0464C">
      <w:pPr>
        <w:pStyle w:val="Default"/>
        <w:numPr>
          <w:ilvl w:val="0"/>
          <w:numId w:val="16"/>
        </w:numPr>
        <w:jc w:val="both"/>
        <w:rPr>
          <w:color w:val="auto"/>
        </w:rPr>
      </w:pPr>
      <w:r w:rsidRPr="007615D5">
        <w:rPr>
          <w:color w:val="auto"/>
        </w:rPr>
        <w:t>Potpora za osnivanje obiteljskog poljoprivrednog gospodarstva</w:t>
      </w:r>
    </w:p>
    <w:p w14:paraId="6F26BBB7" w14:textId="77777777" w:rsidR="00B0464C" w:rsidRPr="007615D5" w:rsidRDefault="00B0464C" w:rsidP="00B0464C">
      <w:pPr>
        <w:pStyle w:val="Default"/>
        <w:numPr>
          <w:ilvl w:val="0"/>
          <w:numId w:val="16"/>
        </w:numPr>
        <w:jc w:val="both"/>
        <w:rPr>
          <w:color w:val="auto"/>
        </w:rPr>
      </w:pPr>
      <w:r w:rsidRPr="007615D5">
        <w:rPr>
          <w:color w:val="auto"/>
        </w:rPr>
        <w:t>Potpore za očuvanje i proširenje pčelinjeg fonda.</w:t>
      </w:r>
    </w:p>
    <w:p w14:paraId="3BFC408F" w14:textId="77777777" w:rsidR="00B0464C" w:rsidRPr="00881E51" w:rsidRDefault="00B0464C" w:rsidP="00B0464C">
      <w:pPr>
        <w:jc w:val="both"/>
        <w:rPr>
          <w:highlight w:val="yellow"/>
        </w:rPr>
      </w:pPr>
    </w:p>
    <w:p w14:paraId="57458923" w14:textId="77777777" w:rsidR="00B0464C" w:rsidRPr="0045507C" w:rsidRDefault="00B0464C" w:rsidP="00B0464C">
      <w:pPr>
        <w:jc w:val="center"/>
      </w:pPr>
      <w:r w:rsidRPr="0045507C">
        <w:t>Članak 3.</w:t>
      </w:r>
    </w:p>
    <w:p w14:paraId="21AADFBB" w14:textId="77777777" w:rsidR="00B0464C" w:rsidRPr="0045507C" w:rsidRDefault="00B0464C" w:rsidP="00B0464C">
      <w:pPr>
        <w:jc w:val="center"/>
      </w:pPr>
    </w:p>
    <w:p w14:paraId="3355BE82" w14:textId="77777777" w:rsidR="00B0464C" w:rsidRPr="0045507C" w:rsidRDefault="00B0464C" w:rsidP="00B0464C">
      <w:r w:rsidRPr="0045507C">
        <w:tab/>
        <w:t>Članku 7. iza Mjere 1.2. Potpora za ulaganje u građenje, opremanje plastenici/ staklenici i prostora za uzgoj gljiva dodaje se:</w:t>
      </w:r>
    </w:p>
    <w:p w14:paraId="7B7A5631" w14:textId="77777777" w:rsidR="00B0464C" w:rsidRPr="0045507C" w:rsidRDefault="00B0464C" w:rsidP="00B0464C"/>
    <w:p w14:paraId="1F499542" w14:textId="77777777" w:rsidR="00B0464C" w:rsidRPr="0045507C" w:rsidRDefault="00B0464C" w:rsidP="00B0464C">
      <w:pPr>
        <w:rPr>
          <w:b/>
          <w:i/>
        </w:rPr>
      </w:pPr>
      <w:r w:rsidRPr="0045507C">
        <w:rPr>
          <w:b/>
          <w:i/>
        </w:rPr>
        <w:t>Mjera 1.3. Potpora mladim poljoprivrednicima</w:t>
      </w:r>
    </w:p>
    <w:p w14:paraId="64EFB767" w14:textId="77777777" w:rsidR="00B0464C" w:rsidRPr="0045507C" w:rsidRDefault="00B0464C" w:rsidP="00B0464C">
      <w:pPr>
        <w:rPr>
          <w:b/>
          <w:i/>
        </w:rPr>
      </w:pPr>
    </w:p>
    <w:p w14:paraId="5B5BCD9F" w14:textId="77777777" w:rsidR="00B0464C" w:rsidRPr="0045507C" w:rsidRDefault="00B0464C" w:rsidP="00B0464C">
      <w:pPr>
        <w:jc w:val="both"/>
      </w:pPr>
      <w:r w:rsidRPr="0045507C">
        <w:rPr>
          <w:b/>
          <w:i/>
        </w:rPr>
        <w:tab/>
      </w:r>
      <w:r w:rsidRPr="0045507C">
        <w:rPr>
          <w:bCs/>
          <w:iCs/>
        </w:rPr>
        <w:t xml:space="preserve">Prihvatljivi korisnik potpore je </w:t>
      </w:r>
      <w:r w:rsidRPr="0045507C">
        <w:t xml:space="preserve">poljoprivrednik koji obavlja poljoprivrednu djelatnost na poljoprivrednom gospodarstvu i upisan je u Upisnik obiteljskih poljoprivrednih gospodarstava, odnosno u Upisnik poljoprivrednika kao samoopskrbno poljoprivredno gospodarstvo ili obrt registriran za obavljanje poljoprivredne djelatnosti. </w:t>
      </w:r>
    </w:p>
    <w:p w14:paraId="6BEC397B" w14:textId="77777777" w:rsidR="00B0464C" w:rsidRPr="0045507C" w:rsidRDefault="00B0464C" w:rsidP="00B0464C">
      <w:pPr>
        <w:jc w:val="both"/>
      </w:pPr>
      <w:r w:rsidRPr="0045507C">
        <w:tab/>
        <w:t xml:space="preserve">Korisnik potpore mora imati sjedište odnosno prebivalište na području grada Osijeka te ulaganje mora biti izvršeno na području grada Osijeka. </w:t>
      </w:r>
    </w:p>
    <w:p w14:paraId="60661307" w14:textId="77777777" w:rsidR="00B0464C" w:rsidRPr="0045507C" w:rsidRDefault="00B0464C" w:rsidP="00B0464C">
      <w:pPr>
        <w:jc w:val="both"/>
      </w:pPr>
      <w:r w:rsidRPr="0045507C">
        <w:tab/>
        <w:t>Korisnik potpore mora biti stariji od 18 godina i mlađi od 40 godina na dan podnošenja zahtjeva i ne smije biti nositelj poljoprivrednog gospodarstva kraće od jedne, a duže od tri godine, prije podnošenja prijave na javni poziv.</w:t>
      </w:r>
    </w:p>
    <w:p w14:paraId="46F4CA62" w14:textId="77777777" w:rsidR="00B0464C" w:rsidRPr="0045507C" w:rsidRDefault="00B0464C" w:rsidP="00B0464C">
      <w:pPr>
        <w:jc w:val="both"/>
      </w:pPr>
      <w:r w:rsidRPr="0045507C">
        <w:tab/>
        <w:t>Potpora se odobrava za one prihvatljive troškovi koji će rezultirati modernizacijom proizvodnog procesa i/ili povećanjem proizvodnog kapaciteta.</w:t>
      </w:r>
    </w:p>
    <w:p w14:paraId="3804FF72" w14:textId="77777777" w:rsidR="00B0464C" w:rsidRPr="0045507C" w:rsidRDefault="00B0464C" w:rsidP="00B0464C">
      <w:pPr>
        <w:jc w:val="both"/>
      </w:pPr>
      <w:r w:rsidRPr="0045507C">
        <w:tab/>
        <w:t>Iznos potpore je do 50% prihvatljivih troškova, a najviše do 50.000,00 kuna.</w:t>
      </w:r>
    </w:p>
    <w:p w14:paraId="32C89D32" w14:textId="77777777" w:rsidR="00B0464C" w:rsidRPr="0045507C" w:rsidRDefault="00B0464C" w:rsidP="00B0464C">
      <w:pPr>
        <w:rPr>
          <w:bCs/>
          <w:iCs/>
        </w:rPr>
      </w:pPr>
    </w:p>
    <w:p w14:paraId="55434667" w14:textId="77777777" w:rsidR="00B0464C" w:rsidRPr="0045507C" w:rsidRDefault="00B0464C" w:rsidP="00B0464C">
      <w:pPr>
        <w:rPr>
          <w:b/>
          <w:i/>
        </w:rPr>
      </w:pPr>
      <w:r w:rsidRPr="0045507C">
        <w:rPr>
          <w:b/>
          <w:i/>
        </w:rPr>
        <w:t>Mjera 1.4. Potpora za ekološku proizvodnju</w:t>
      </w:r>
    </w:p>
    <w:p w14:paraId="10F0C2F3" w14:textId="77777777" w:rsidR="00B0464C" w:rsidRPr="0045507C" w:rsidRDefault="00B0464C" w:rsidP="00B0464C">
      <w:pPr>
        <w:rPr>
          <w:b/>
          <w:i/>
        </w:rPr>
      </w:pPr>
    </w:p>
    <w:p w14:paraId="7F739C78" w14:textId="77777777" w:rsidR="00B0464C" w:rsidRPr="0045507C" w:rsidRDefault="00B0464C" w:rsidP="00B0464C">
      <w:pPr>
        <w:jc w:val="both"/>
      </w:pPr>
      <w:r w:rsidRPr="0045507C">
        <w:rPr>
          <w:b/>
          <w:i/>
        </w:rPr>
        <w:tab/>
      </w:r>
      <w:r w:rsidRPr="0045507C">
        <w:t xml:space="preserve">Prihvatljivi korisnik potpore je poljoprivrednik koji obavlja poljoprivrednu djelatnost na poljoprivrednom gospodarstvu i upisan je u Upisnik subjekata u ekološkoj proizvodnji. </w:t>
      </w:r>
    </w:p>
    <w:p w14:paraId="1146B0A4" w14:textId="77777777" w:rsidR="00B0464C" w:rsidRPr="0045507C" w:rsidRDefault="00B0464C" w:rsidP="00B0464C">
      <w:pPr>
        <w:jc w:val="both"/>
      </w:pPr>
      <w:r w:rsidRPr="0045507C">
        <w:tab/>
        <w:t>Korisnik potpore mora imati sjedište odnosno prebivalište na području grada Osijeka.</w:t>
      </w:r>
    </w:p>
    <w:p w14:paraId="5FF33F98" w14:textId="77777777" w:rsidR="00B0464C" w:rsidRPr="0045507C" w:rsidRDefault="00B0464C" w:rsidP="00B0464C">
      <w:pPr>
        <w:jc w:val="both"/>
      </w:pPr>
      <w:r w:rsidRPr="0045507C">
        <w:tab/>
        <w:t>Potpora se dodjeljuje korisnicima za troškove stručnog nadzora nad ekološkom proizvodnjom, troškove utvrđivanja sukladnosti s temeljnim zahtjevima u ekološkoj proizvodnji (postupak potvrđivanja) te troškove laboratorijskih ispitivanja.</w:t>
      </w:r>
    </w:p>
    <w:p w14:paraId="11DB9705" w14:textId="77777777" w:rsidR="00B0464C" w:rsidRPr="0045507C" w:rsidRDefault="00B0464C" w:rsidP="00B0464C">
      <w:pPr>
        <w:jc w:val="both"/>
      </w:pPr>
      <w:r w:rsidRPr="0045507C">
        <w:tab/>
        <w:t>Stručni nadzor mora biti obavljen od strane ovlaštene nadzorne stanice, provedbu postupka potvrđivanja mora provesti ovlaštena pravna osoba, a laboratorijska ispitivanja laboratorij ovlašten od strane Ministarstva poljoprivrede.</w:t>
      </w:r>
    </w:p>
    <w:p w14:paraId="303D4467" w14:textId="77777777" w:rsidR="00B0464C" w:rsidRPr="0045507C" w:rsidRDefault="00B0464C" w:rsidP="00B0464C">
      <w:pPr>
        <w:jc w:val="both"/>
        <w:rPr>
          <w:bCs/>
          <w:iCs/>
        </w:rPr>
      </w:pPr>
      <w:r w:rsidRPr="0045507C">
        <w:tab/>
        <w:t>Iznos potpore je do 50% prihvatljivih troškova, a najviše do 20.000,00 kuna.</w:t>
      </w:r>
    </w:p>
    <w:p w14:paraId="3975F5FD" w14:textId="77777777" w:rsidR="00B0464C" w:rsidRPr="0045507C" w:rsidRDefault="00B0464C" w:rsidP="00B0464C">
      <w:pPr>
        <w:rPr>
          <w:b/>
          <w:i/>
        </w:rPr>
      </w:pPr>
    </w:p>
    <w:p w14:paraId="7D6ACB31" w14:textId="06CDED68" w:rsidR="00B0464C" w:rsidRPr="0045507C" w:rsidRDefault="00B0464C" w:rsidP="00B0464C">
      <w:pPr>
        <w:rPr>
          <w:b/>
          <w:i/>
        </w:rPr>
      </w:pPr>
      <w:r w:rsidRPr="0045507C">
        <w:rPr>
          <w:b/>
          <w:i/>
        </w:rPr>
        <w:t>Mjera 1.5. Potpora za osnivanje obiteljskog poljoprivrednog gospodarstva</w:t>
      </w:r>
    </w:p>
    <w:p w14:paraId="0502004E" w14:textId="77777777" w:rsidR="00B0464C" w:rsidRPr="0045507C" w:rsidRDefault="00B0464C" w:rsidP="00B0464C">
      <w:pPr>
        <w:rPr>
          <w:b/>
          <w:i/>
        </w:rPr>
      </w:pPr>
    </w:p>
    <w:p w14:paraId="38D25A39" w14:textId="77777777" w:rsidR="00B0464C" w:rsidRPr="0045507C" w:rsidRDefault="00B0464C" w:rsidP="00B0464C">
      <w:pPr>
        <w:jc w:val="both"/>
      </w:pPr>
      <w:r w:rsidRPr="0045507C">
        <w:rPr>
          <w:bCs/>
          <w:iCs/>
        </w:rPr>
        <w:tab/>
        <w:t xml:space="preserve">Prihvatljivi korisnik potpore je </w:t>
      </w:r>
      <w:r w:rsidRPr="0045507C">
        <w:t>poljoprivrednik koji obavlja poljoprivrednu djelatnost kao osnovnu djelatnost na poljoprivrednom gospodarstvu i upisan je u Upisnik obiteljskih poljoprivrednih gospodarstava kao nositelj obiteljskog poljoprivrednog gospodarstva. Potporu može ostvariti i član obiteljskog poljoprivrednog gospodarstva koje je prvi put osnovano za plaćene troškove obveznog osiguranja s osnove poljoprivrede, potporu ostvaruju dvije godine od dana upisa u Upisnik obiteljskih poljoprivrednih gospodarstava.</w:t>
      </w:r>
    </w:p>
    <w:p w14:paraId="78DC04C9" w14:textId="77777777" w:rsidR="00B0464C" w:rsidRPr="0045507C" w:rsidRDefault="00B0464C" w:rsidP="00B0464C">
      <w:pPr>
        <w:jc w:val="both"/>
      </w:pPr>
      <w:r w:rsidRPr="0045507C">
        <w:tab/>
        <w:t>Korisnik potpore mora imati sjedište odnosno prebivalište na području grada Osijeka.</w:t>
      </w:r>
    </w:p>
    <w:p w14:paraId="2BB0892F" w14:textId="77777777" w:rsidR="00B0464C" w:rsidRPr="0045507C" w:rsidRDefault="00B0464C" w:rsidP="00B0464C">
      <w:pPr>
        <w:jc w:val="both"/>
      </w:pPr>
      <w:r w:rsidRPr="0045507C">
        <w:tab/>
        <w:t>Prihvatljivi troškovi su troškovi prvog osnivanja te troškovi obveznog osiguranja s osnova poljoprivrede, a koji se odnose na troškove doprinosa za mirovinsko i zdravstveno osiguranje i odnosi se na nositelja kao i na člana gospodarstva koje je prvi put osnovano.</w:t>
      </w:r>
    </w:p>
    <w:p w14:paraId="2E8B94C9" w14:textId="77777777" w:rsidR="00B0464C" w:rsidRPr="0045507C" w:rsidRDefault="00B0464C" w:rsidP="00B0464C">
      <w:pPr>
        <w:jc w:val="both"/>
        <w:rPr>
          <w:bCs/>
          <w:iCs/>
        </w:rPr>
      </w:pPr>
      <w:r w:rsidRPr="0045507C">
        <w:t xml:space="preserve"> </w:t>
      </w:r>
      <w:r w:rsidRPr="0045507C">
        <w:tab/>
        <w:t>Iznos potpore je do 50% prihvatljivih troškova, a najviše do 15.000,00 kuna.</w:t>
      </w:r>
    </w:p>
    <w:p w14:paraId="5BF4126F" w14:textId="77777777" w:rsidR="00B0464C" w:rsidRPr="0045507C" w:rsidRDefault="00B0464C" w:rsidP="00B0464C">
      <w:pPr>
        <w:rPr>
          <w:b/>
          <w:i/>
        </w:rPr>
      </w:pPr>
    </w:p>
    <w:p w14:paraId="3D7403FE" w14:textId="77777777" w:rsidR="00B0464C" w:rsidRPr="0045507C" w:rsidRDefault="00B0464C" w:rsidP="00B0464C">
      <w:pPr>
        <w:rPr>
          <w:b/>
          <w:i/>
        </w:rPr>
      </w:pPr>
      <w:r w:rsidRPr="0045507C">
        <w:rPr>
          <w:b/>
          <w:i/>
        </w:rPr>
        <w:t>Mjera 1.6. Potpore za očuvanje i proširenje pčelinjeg fonda</w:t>
      </w:r>
    </w:p>
    <w:p w14:paraId="26C9EEAF" w14:textId="77777777" w:rsidR="00B0464C" w:rsidRPr="0045507C" w:rsidRDefault="00B0464C" w:rsidP="00B0464C">
      <w:pPr>
        <w:rPr>
          <w:b/>
          <w:i/>
        </w:rPr>
      </w:pPr>
    </w:p>
    <w:p w14:paraId="2BD66706" w14:textId="77777777" w:rsidR="00B0464C" w:rsidRPr="0045507C" w:rsidRDefault="00B0464C" w:rsidP="00B0464C">
      <w:pPr>
        <w:ind w:firstLine="708"/>
        <w:jc w:val="both"/>
      </w:pPr>
      <w:r w:rsidRPr="0045507C">
        <w:t xml:space="preserve">Potpora se dodjeljuje fizičkoj ili pravnoj osobi koja je upisana </w:t>
      </w:r>
      <w:r w:rsidRPr="0045507C">
        <w:rPr>
          <w:shd w:val="clear" w:color="auto" w:fill="FFFFFF"/>
        </w:rPr>
        <w:t>u Evidenciji pčelara i pčelinjaka kod Hrvatskog pčelarskog saveza</w:t>
      </w:r>
      <w:r w:rsidRPr="0045507C">
        <w:t xml:space="preserve"> i ima sjedište odnosno prebivalište  na području grada Osijeka.</w:t>
      </w:r>
    </w:p>
    <w:p w14:paraId="5B3B148A" w14:textId="77777777" w:rsidR="00B0464C" w:rsidRPr="0045507C" w:rsidRDefault="00B0464C" w:rsidP="00B0464C">
      <w:pPr>
        <w:jc w:val="both"/>
        <w:rPr>
          <w:bCs/>
          <w:iCs/>
        </w:rPr>
      </w:pPr>
      <w:r w:rsidRPr="0045507C">
        <w:tab/>
        <w:t>Korisnik potpore za iste prihvatljive troškove za koje je dobio potporu po ovom programu ne može zatražiti niti dobiti potporu iz trenutno važećeg Nacionalnog pčelarskog programa.</w:t>
      </w:r>
    </w:p>
    <w:p w14:paraId="048FD74A" w14:textId="77777777" w:rsidR="00B0464C" w:rsidRPr="0045507C" w:rsidRDefault="00B0464C" w:rsidP="00B0464C">
      <w:pPr>
        <w:jc w:val="both"/>
        <w:rPr>
          <w:bCs/>
          <w:iCs/>
        </w:rPr>
      </w:pPr>
      <w:r w:rsidRPr="0045507C">
        <w:rPr>
          <w:b/>
          <w:i/>
        </w:rPr>
        <w:tab/>
      </w:r>
      <w:r w:rsidRPr="0045507C">
        <w:t>Iznos potpore do 100% prihvatljivih troškova, a maksimalna visina potpore koju korisnik može ostvariti iznosi  do 100  kuna po košnici.</w:t>
      </w:r>
    </w:p>
    <w:p w14:paraId="1D42ED9A" w14:textId="77777777" w:rsidR="00B0464C" w:rsidRPr="0045507C" w:rsidRDefault="00B0464C" w:rsidP="00B0464C">
      <w:pPr>
        <w:rPr>
          <w:b/>
          <w:i/>
        </w:rPr>
      </w:pPr>
    </w:p>
    <w:p w14:paraId="2BA1FDDF" w14:textId="77777777" w:rsidR="00B0464C" w:rsidRPr="0045507C" w:rsidRDefault="00B0464C" w:rsidP="00B0464C">
      <w:pPr>
        <w:jc w:val="center"/>
      </w:pPr>
      <w:r w:rsidRPr="0045507C">
        <w:t>Članak 4.</w:t>
      </w:r>
    </w:p>
    <w:p w14:paraId="00950E16" w14:textId="77777777" w:rsidR="00B0464C" w:rsidRPr="0045507C" w:rsidRDefault="00B0464C" w:rsidP="00B0464C">
      <w:pPr>
        <w:jc w:val="center"/>
      </w:pPr>
    </w:p>
    <w:p w14:paraId="714A0CB3" w14:textId="77777777" w:rsidR="00B0464C" w:rsidRPr="0045507C" w:rsidRDefault="00B0464C" w:rsidP="00B0464C">
      <w:r w:rsidRPr="0045507C">
        <w:tab/>
        <w:t>U svim odredbama programa riječi „poljoprivredno zemljište se mora nalaziti na području Grada Osijeka“ i „ulaganje mora biti na području Grada Osijeka“ brišu se.</w:t>
      </w:r>
    </w:p>
    <w:p w14:paraId="40D61D66" w14:textId="77777777" w:rsidR="00B0464C" w:rsidRPr="0045507C" w:rsidRDefault="00B0464C" w:rsidP="00B0464C"/>
    <w:p w14:paraId="7132A67F" w14:textId="77777777" w:rsidR="00B0464C" w:rsidRPr="0045507C" w:rsidRDefault="00B0464C" w:rsidP="00B0464C">
      <w:pPr>
        <w:jc w:val="center"/>
      </w:pPr>
      <w:r w:rsidRPr="0045507C">
        <w:t>Članak 5.</w:t>
      </w:r>
    </w:p>
    <w:p w14:paraId="3F2A4B2D" w14:textId="77777777" w:rsidR="00B0464C" w:rsidRPr="0045507C" w:rsidRDefault="00B0464C" w:rsidP="00B0464C"/>
    <w:p w14:paraId="5492CCB2" w14:textId="77777777" w:rsidR="00B0464C" w:rsidRPr="0045507C" w:rsidRDefault="00B0464C" w:rsidP="00B0464C">
      <w:pPr>
        <w:ind w:firstLine="708"/>
        <w:jc w:val="both"/>
      </w:pPr>
      <w:r w:rsidRPr="0045507C">
        <w:t xml:space="preserve">Ovaj program stupa na snagu osam dana nakon objave u Službenom glasniku Grada Osijeka. </w:t>
      </w:r>
    </w:p>
    <w:p w14:paraId="1EC3B038" w14:textId="77777777" w:rsidR="00B0464C" w:rsidRPr="0045507C" w:rsidRDefault="00B0464C" w:rsidP="00B0464C">
      <w:pPr>
        <w:ind w:firstLine="708"/>
        <w:jc w:val="both"/>
      </w:pPr>
    </w:p>
    <w:p w14:paraId="544C08DE" w14:textId="77777777" w:rsidR="00B0464C" w:rsidRPr="0045507C" w:rsidRDefault="00B0464C" w:rsidP="00B0464C">
      <w:pPr>
        <w:jc w:val="both"/>
      </w:pPr>
      <w:r w:rsidRPr="0045507C">
        <w:tab/>
      </w:r>
    </w:p>
    <w:p w14:paraId="03FD1328" w14:textId="77777777" w:rsidR="00B0464C" w:rsidRPr="0045507C" w:rsidRDefault="00B0464C" w:rsidP="00B0464C">
      <w:r w:rsidRPr="0045507C">
        <w:lastRenderedPageBreak/>
        <w:t>KLASA:</w:t>
      </w:r>
      <w:r>
        <w:t xml:space="preserve"> 402-10/22-01/9</w:t>
      </w:r>
    </w:p>
    <w:p w14:paraId="1ED4853A" w14:textId="1E4A5C7A" w:rsidR="00B0464C" w:rsidRPr="0045507C" w:rsidRDefault="00B0464C" w:rsidP="00B0464C">
      <w:r w:rsidRPr="0045507C">
        <w:t>URBROJ:</w:t>
      </w:r>
      <w:r w:rsidR="003D119D">
        <w:t xml:space="preserve"> </w:t>
      </w:r>
      <w:r>
        <w:t>2158</w:t>
      </w:r>
      <w:r w:rsidR="0072370D">
        <w:t>-1-06-00/03-22</w:t>
      </w:r>
    </w:p>
    <w:p w14:paraId="5A07D58A" w14:textId="77777777" w:rsidR="00B0464C" w:rsidRPr="00202BA1" w:rsidRDefault="00B0464C" w:rsidP="00B0464C">
      <w:r w:rsidRPr="0045507C">
        <w:t>Osijek,   2022.</w:t>
      </w:r>
    </w:p>
    <w:p w14:paraId="7997F64E" w14:textId="77777777" w:rsidR="00B0464C" w:rsidRPr="00202BA1" w:rsidRDefault="00B0464C" w:rsidP="00B0464C"/>
    <w:p w14:paraId="55D1131C" w14:textId="77777777" w:rsidR="00B0464C" w:rsidRPr="00202BA1" w:rsidRDefault="00B0464C" w:rsidP="00B0464C"/>
    <w:p w14:paraId="50D6EDEA" w14:textId="77777777" w:rsidR="00B0464C" w:rsidRPr="00202BA1" w:rsidRDefault="00B0464C" w:rsidP="00B0464C"/>
    <w:p w14:paraId="6072148E" w14:textId="77777777" w:rsidR="00B0464C" w:rsidRPr="00202BA1" w:rsidRDefault="00B0464C" w:rsidP="00B0464C">
      <w:pPr>
        <w:ind w:left="6096"/>
      </w:pPr>
      <w:r>
        <w:t xml:space="preserve">    </w:t>
      </w:r>
      <w:r w:rsidRPr="00202BA1">
        <w:t>PREDSJEDNIK GRADSKOG VIJEĆA</w:t>
      </w:r>
    </w:p>
    <w:p w14:paraId="138B70AB" w14:textId="77777777" w:rsidR="00B0464C" w:rsidRPr="00202BA1" w:rsidRDefault="00B0464C" w:rsidP="00B0464C">
      <w:r w:rsidRPr="00202BA1">
        <w:tab/>
      </w:r>
      <w:r w:rsidRPr="00202BA1">
        <w:tab/>
      </w:r>
      <w:r w:rsidRPr="00202BA1">
        <w:tab/>
      </w:r>
      <w:r w:rsidRPr="00202BA1">
        <w:tab/>
      </w:r>
      <w:r w:rsidRPr="00202BA1">
        <w:tab/>
      </w:r>
      <w:r w:rsidRPr="00202BA1">
        <w:tab/>
      </w:r>
      <w:r w:rsidRPr="00202BA1">
        <w:tab/>
      </w:r>
      <w:r w:rsidRPr="00202BA1">
        <w:tab/>
      </w:r>
      <w:r w:rsidRPr="00202BA1">
        <w:tab/>
      </w:r>
    </w:p>
    <w:p w14:paraId="676E04DE" w14:textId="77777777" w:rsidR="00B0464C" w:rsidRPr="00202BA1" w:rsidRDefault="00B0464C" w:rsidP="00B0464C">
      <w:r w:rsidRPr="00202BA1">
        <w:tab/>
      </w:r>
      <w:r w:rsidRPr="00202BA1">
        <w:tab/>
      </w:r>
      <w:r w:rsidRPr="00202BA1">
        <w:tab/>
      </w:r>
      <w:r w:rsidRPr="00202BA1">
        <w:tab/>
      </w:r>
      <w:r w:rsidRPr="00202BA1">
        <w:tab/>
      </w:r>
      <w:r w:rsidRPr="00202BA1">
        <w:tab/>
      </w:r>
      <w:r w:rsidRPr="00202BA1">
        <w:tab/>
      </w:r>
      <w:r w:rsidRPr="00202BA1">
        <w:tab/>
        <w:t xml:space="preserve">      Vladimir Ham, dipl.</w:t>
      </w:r>
      <w:r>
        <w:t xml:space="preserve"> </w:t>
      </w:r>
      <w:r w:rsidRPr="00202BA1">
        <w:t>oec.</w:t>
      </w:r>
      <w:r w:rsidRPr="00202BA1">
        <w:tab/>
      </w:r>
    </w:p>
    <w:p w14:paraId="7D0C6B41" w14:textId="77777777" w:rsidR="003F7200" w:rsidRDefault="003F7200"/>
    <w:sectPr w:rsidR="003F7200" w:rsidSect="00F83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14A"/>
    <w:multiLevelType w:val="hybridMultilevel"/>
    <w:tmpl w:val="FA88B6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D626CE"/>
    <w:multiLevelType w:val="hybridMultilevel"/>
    <w:tmpl w:val="6C14B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A3196C"/>
    <w:multiLevelType w:val="hybridMultilevel"/>
    <w:tmpl w:val="17600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27307"/>
    <w:multiLevelType w:val="hybridMultilevel"/>
    <w:tmpl w:val="5A586F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84334D"/>
    <w:multiLevelType w:val="hybridMultilevel"/>
    <w:tmpl w:val="A5007B0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FAD58F0"/>
    <w:multiLevelType w:val="hybridMultilevel"/>
    <w:tmpl w:val="1F9E6E34"/>
    <w:lvl w:ilvl="0" w:tplc="041A0017">
      <w:start w:val="1"/>
      <w:numFmt w:val="lowerLetter"/>
      <w:lvlText w:val="%1)"/>
      <w:lvlJc w:val="left"/>
      <w:pPr>
        <w:ind w:left="720" w:hanging="360"/>
      </w:pPr>
    </w:lvl>
    <w:lvl w:ilvl="1" w:tplc="D1648262">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8740C3"/>
    <w:multiLevelType w:val="hybridMultilevel"/>
    <w:tmpl w:val="1F14C9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E5548E"/>
    <w:multiLevelType w:val="hybridMultilevel"/>
    <w:tmpl w:val="649AEE7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F446377"/>
    <w:multiLevelType w:val="hybridMultilevel"/>
    <w:tmpl w:val="FA88B6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BE5FDF"/>
    <w:multiLevelType w:val="hybridMultilevel"/>
    <w:tmpl w:val="50900368"/>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10" w15:restartNumberingAfterBreak="0">
    <w:nsid w:val="4E654802"/>
    <w:multiLevelType w:val="hybridMultilevel"/>
    <w:tmpl w:val="02608032"/>
    <w:lvl w:ilvl="0" w:tplc="041A0017">
      <w:start w:val="1"/>
      <w:numFmt w:val="lowerLetter"/>
      <w:lvlText w:val="%1)"/>
      <w:lvlJc w:val="left"/>
      <w:pPr>
        <w:ind w:left="1423" w:hanging="360"/>
      </w:pPr>
    </w:lvl>
    <w:lvl w:ilvl="1" w:tplc="041A0019" w:tentative="1">
      <w:start w:val="1"/>
      <w:numFmt w:val="lowerLetter"/>
      <w:lvlText w:val="%2."/>
      <w:lvlJc w:val="left"/>
      <w:pPr>
        <w:ind w:left="2143" w:hanging="360"/>
      </w:pPr>
    </w:lvl>
    <w:lvl w:ilvl="2" w:tplc="041A001B" w:tentative="1">
      <w:start w:val="1"/>
      <w:numFmt w:val="lowerRoman"/>
      <w:lvlText w:val="%3."/>
      <w:lvlJc w:val="right"/>
      <w:pPr>
        <w:ind w:left="2863" w:hanging="180"/>
      </w:pPr>
    </w:lvl>
    <w:lvl w:ilvl="3" w:tplc="041A000F" w:tentative="1">
      <w:start w:val="1"/>
      <w:numFmt w:val="decimal"/>
      <w:lvlText w:val="%4."/>
      <w:lvlJc w:val="left"/>
      <w:pPr>
        <w:ind w:left="3583" w:hanging="360"/>
      </w:pPr>
    </w:lvl>
    <w:lvl w:ilvl="4" w:tplc="041A0019" w:tentative="1">
      <w:start w:val="1"/>
      <w:numFmt w:val="lowerLetter"/>
      <w:lvlText w:val="%5."/>
      <w:lvlJc w:val="left"/>
      <w:pPr>
        <w:ind w:left="4303" w:hanging="360"/>
      </w:pPr>
    </w:lvl>
    <w:lvl w:ilvl="5" w:tplc="041A001B" w:tentative="1">
      <w:start w:val="1"/>
      <w:numFmt w:val="lowerRoman"/>
      <w:lvlText w:val="%6."/>
      <w:lvlJc w:val="right"/>
      <w:pPr>
        <w:ind w:left="5023" w:hanging="180"/>
      </w:pPr>
    </w:lvl>
    <w:lvl w:ilvl="6" w:tplc="041A000F" w:tentative="1">
      <w:start w:val="1"/>
      <w:numFmt w:val="decimal"/>
      <w:lvlText w:val="%7."/>
      <w:lvlJc w:val="left"/>
      <w:pPr>
        <w:ind w:left="5743" w:hanging="360"/>
      </w:pPr>
    </w:lvl>
    <w:lvl w:ilvl="7" w:tplc="041A0019" w:tentative="1">
      <w:start w:val="1"/>
      <w:numFmt w:val="lowerLetter"/>
      <w:lvlText w:val="%8."/>
      <w:lvlJc w:val="left"/>
      <w:pPr>
        <w:ind w:left="6463" w:hanging="360"/>
      </w:pPr>
    </w:lvl>
    <w:lvl w:ilvl="8" w:tplc="041A001B" w:tentative="1">
      <w:start w:val="1"/>
      <w:numFmt w:val="lowerRoman"/>
      <w:lvlText w:val="%9."/>
      <w:lvlJc w:val="right"/>
      <w:pPr>
        <w:ind w:left="7183" w:hanging="180"/>
      </w:pPr>
    </w:lvl>
  </w:abstractNum>
  <w:abstractNum w:abstractNumId="11" w15:restartNumberingAfterBreak="0">
    <w:nsid w:val="545B7BB6"/>
    <w:multiLevelType w:val="hybridMultilevel"/>
    <w:tmpl w:val="B4B89FDA"/>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4660BCE"/>
    <w:multiLevelType w:val="hybridMultilevel"/>
    <w:tmpl w:val="38B290A4"/>
    <w:lvl w:ilvl="0" w:tplc="041A0017">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8040D6"/>
    <w:multiLevelType w:val="hybridMultilevel"/>
    <w:tmpl w:val="1F14C9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C23C8F"/>
    <w:multiLevelType w:val="hybridMultilevel"/>
    <w:tmpl w:val="F2DA2A74"/>
    <w:lvl w:ilvl="0" w:tplc="F8F0C404">
      <w:start w:val="1"/>
      <w:numFmt w:val="bullet"/>
      <w:lvlText w:val="-"/>
      <w:lvlJc w:val="left"/>
      <w:pPr>
        <w:tabs>
          <w:tab w:val="num" w:pos="720"/>
        </w:tabs>
        <w:ind w:left="720" w:hanging="360"/>
      </w:pPr>
      <w:rPr>
        <w:rFonts w:ascii="Helvetica" w:hAnsi="Helvetica" w:cs="Helvetica"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724BC"/>
    <w:multiLevelType w:val="hybridMultilevel"/>
    <w:tmpl w:val="51CC721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8"/>
  </w:num>
  <w:num w:numId="5">
    <w:abstractNumId w:val="13"/>
  </w:num>
  <w:num w:numId="6">
    <w:abstractNumId w:val="14"/>
  </w:num>
  <w:num w:numId="7">
    <w:abstractNumId w:val="3"/>
  </w:num>
  <w:num w:numId="8">
    <w:abstractNumId w:val="12"/>
  </w:num>
  <w:num w:numId="9">
    <w:abstractNumId w:val="1"/>
  </w:num>
  <w:num w:numId="10">
    <w:abstractNumId w:val="2"/>
  </w:num>
  <w:num w:numId="11">
    <w:abstractNumId w:val="4"/>
  </w:num>
  <w:num w:numId="12">
    <w:abstractNumId w:val="11"/>
  </w:num>
  <w:num w:numId="13">
    <w:abstractNumId w:val="5"/>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CAB"/>
    <w:rsid w:val="0000325A"/>
    <w:rsid w:val="00013192"/>
    <w:rsid w:val="000225CA"/>
    <w:rsid w:val="00023471"/>
    <w:rsid w:val="00023BF5"/>
    <w:rsid w:val="00023D2D"/>
    <w:rsid w:val="00024623"/>
    <w:rsid w:val="00025B3B"/>
    <w:rsid w:val="00026DEB"/>
    <w:rsid w:val="0003727C"/>
    <w:rsid w:val="00041F42"/>
    <w:rsid w:val="0004475A"/>
    <w:rsid w:val="00051B66"/>
    <w:rsid w:val="00051E4F"/>
    <w:rsid w:val="00053201"/>
    <w:rsid w:val="000553FD"/>
    <w:rsid w:val="00055CEF"/>
    <w:rsid w:val="00057C6F"/>
    <w:rsid w:val="00064FFF"/>
    <w:rsid w:val="00067580"/>
    <w:rsid w:val="00075DA5"/>
    <w:rsid w:val="00084951"/>
    <w:rsid w:val="00090E8E"/>
    <w:rsid w:val="000917F8"/>
    <w:rsid w:val="000944A0"/>
    <w:rsid w:val="000976F1"/>
    <w:rsid w:val="000A318F"/>
    <w:rsid w:val="000B18EA"/>
    <w:rsid w:val="000B3BB3"/>
    <w:rsid w:val="000B5453"/>
    <w:rsid w:val="000C083D"/>
    <w:rsid w:val="000C0B31"/>
    <w:rsid w:val="000D0982"/>
    <w:rsid w:val="000D565C"/>
    <w:rsid w:val="000E0F56"/>
    <w:rsid w:val="000E3144"/>
    <w:rsid w:val="000E5CAB"/>
    <w:rsid w:val="000E6280"/>
    <w:rsid w:val="000F0A3E"/>
    <w:rsid w:val="00101513"/>
    <w:rsid w:val="00103FF7"/>
    <w:rsid w:val="00106A17"/>
    <w:rsid w:val="00112114"/>
    <w:rsid w:val="00113270"/>
    <w:rsid w:val="00120249"/>
    <w:rsid w:val="001224E1"/>
    <w:rsid w:val="00127B60"/>
    <w:rsid w:val="001325A1"/>
    <w:rsid w:val="0014170D"/>
    <w:rsid w:val="001444CD"/>
    <w:rsid w:val="00145C1F"/>
    <w:rsid w:val="00146163"/>
    <w:rsid w:val="001533EC"/>
    <w:rsid w:val="0015349D"/>
    <w:rsid w:val="001556D2"/>
    <w:rsid w:val="0016342C"/>
    <w:rsid w:val="001809CB"/>
    <w:rsid w:val="00181B3E"/>
    <w:rsid w:val="0019011B"/>
    <w:rsid w:val="0019212B"/>
    <w:rsid w:val="00192772"/>
    <w:rsid w:val="001A76EC"/>
    <w:rsid w:val="001C0526"/>
    <w:rsid w:val="001C19F8"/>
    <w:rsid w:val="001C23B5"/>
    <w:rsid w:val="001C4234"/>
    <w:rsid w:val="001C4FB7"/>
    <w:rsid w:val="001C63F1"/>
    <w:rsid w:val="001D6C4D"/>
    <w:rsid w:val="001E4915"/>
    <w:rsid w:val="001E5600"/>
    <w:rsid w:val="001F26E0"/>
    <w:rsid w:val="001F2D61"/>
    <w:rsid w:val="001F4BCB"/>
    <w:rsid w:val="00202BA1"/>
    <w:rsid w:val="0020352A"/>
    <w:rsid w:val="002050A2"/>
    <w:rsid w:val="002208FD"/>
    <w:rsid w:val="002302E9"/>
    <w:rsid w:val="00240DE7"/>
    <w:rsid w:val="00241A3D"/>
    <w:rsid w:val="002477BA"/>
    <w:rsid w:val="002504D1"/>
    <w:rsid w:val="00256101"/>
    <w:rsid w:val="00277472"/>
    <w:rsid w:val="002A23C7"/>
    <w:rsid w:val="002B1023"/>
    <w:rsid w:val="002B32C6"/>
    <w:rsid w:val="002D60DC"/>
    <w:rsid w:val="002D7BCE"/>
    <w:rsid w:val="002E0277"/>
    <w:rsid w:val="002E4D32"/>
    <w:rsid w:val="002F14B6"/>
    <w:rsid w:val="00312E08"/>
    <w:rsid w:val="00316264"/>
    <w:rsid w:val="003301AE"/>
    <w:rsid w:val="00345851"/>
    <w:rsid w:val="00357292"/>
    <w:rsid w:val="00370C25"/>
    <w:rsid w:val="003747EC"/>
    <w:rsid w:val="0037790C"/>
    <w:rsid w:val="003800AA"/>
    <w:rsid w:val="00380C6E"/>
    <w:rsid w:val="00396E80"/>
    <w:rsid w:val="003A0048"/>
    <w:rsid w:val="003A14C7"/>
    <w:rsid w:val="003C46CE"/>
    <w:rsid w:val="003D119D"/>
    <w:rsid w:val="003F5D6F"/>
    <w:rsid w:val="003F7200"/>
    <w:rsid w:val="0042062F"/>
    <w:rsid w:val="00431369"/>
    <w:rsid w:val="00436444"/>
    <w:rsid w:val="00447849"/>
    <w:rsid w:val="004507FF"/>
    <w:rsid w:val="00463865"/>
    <w:rsid w:val="00463D14"/>
    <w:rsid w:val="00476B55"/>
    <w:rsid w:val="004A2169"/>
    <w:rsid w:val="004A56DC"/>
    <w:rsid w:val="004B78AE"/>
    <w:rsid w:val="004C635D"/>
    <w:rsid w:val="004D577B"/>
    <w:rsid w:val="004E3740"/>
    <w:rsid w:val="005001E5"/>
    <w:rsid w:val="005227C0"/>
    <w:rsid w:val="00524EBE"/>
    <w:rsid w:val="005254EC"/>
    <w:rsid w:val="00527BC1"/>
    <w:rsid w:val="00543724"/>
    <w:rsid w:val="00547F2F"/>
    <w:rsid w:val="005502EF"/>
    <w:rsid w:val="005543E9"/>
    <w:rsid w:val="00570A76"/>
    <w:rsid w:val="00574140"/>
    <w:rsid w:val="00574CBF"/>
    <w:rsid w:val="00582153"/>
    <w:rsid w:val="00587D88"/>
    <w:rsid w:val="00594703"/>
    <w:rsid w:val="005A14E6"/>
    <w:rsid w:val="005A30A9"/>
    <w:rsid w:val="005A4DD7"/>
    <w:rsid w:val="005C3690"/>
    <w:rsid w:val="005C36A1"/>
    <w:rsid w:val="005D07D1"/>
    <w:rsid w:val="005D5103"/>
    <w:rsid w:val="005F1A19"/>
    <w:rsid w:val="005F658E"/>
    <w:rsid w:val="00602AFC"/>
    <w:rsid w:val="006067C3"/>
    <w:rsid w:val="00607FAD"/>
    <w:rsid w:val="00610934"/>
    <w:rsid w:val="006130C0"/>
    <w:rsid w:val="00615FBE"/>
    <w:rsid w:val="006160B7"/>
    <w:rsid w:val="0062240A"/>
    <w:rsid w:val="00627E9C"/>
    <w:rsid w:val="00631273"/>
    <w:rsid w:val="00632EA4"/>
    <w:rsid w:val="00644100"/>
    <w:rsid w:val="0064473A"/>
    <w:rsid w:val="00646BFB"/>
    <w:rsid w:val="00647D9A"/>
    <w:rsid w:val="0065058D"/>
    <w:rsid w:val="006518B1"/>
    <w:rsid w:val="00654778"/>
    <w:rsid w:val="00656184"/>
    <w:rsid w:val="0066284B"/>
    <w:rsid w:val="00675136"/>
    <w:rsid w:val="00677FC7"/>
    <w:rsid w:val="00685C05"/>
    <w:rsid w:val="00685DD3"/>
    <w:rsid w:val="00691E9D"/>
    <w:rsid w:val="00693660"/>
    <w:rsid w:val="00693778"/>
    <w:rsid w:val="00696BB6"/>
    <w:rsid w:val="006C0C8A"/>
    <w:rsid w:val="006C16B7"/>
    <w:rsid w:val="006C53EB"/>
    <w:rsid w:val="006E135D"/>
    <w:rsid w:val="006F3396"/>
    <w:rsid w:val="007036BB"/>
    <w:rsid w:val="00713CF5"/>
    <w:rsid w:val="0071408A"/>
    <w:rsid w:val="00716640"/>
    <w:rsid w:val="0072370D"/>
    <w:rsid w:val="0073758A"/>
    <w:rsid w:val="00744293"/>
    <w:rsid w:val="007475E2"/>
    <w:rsid w:val="00765579"/>
    <w:rsid w:val="0076749A"/>
    <w:rsid w:val="0077704A"/>
    <w:rsid w:val="00791846"/>
    <w:rsid w:val="007A473C"/>
    <w:rsid w:val="007A4C75"/>
    <w:rsid w:val="007A589A"/>
    <w:rsid w:val="007A63C5"/>
    <w:rsid w:val="007A6F39"/>
    <w:rsid w:val="007B5924"/>
    <w:rsid w:val="007D04E8"/>
    <w:rsid w:val="007E609D"/>
    <w:rsid w:val="007F086A"/>
    <w:rsid w:val="007F0D24"/>
    <w:rsid w:val="007F401A"/>
    <w:rsid w:val="007F5133"/>
    <w:rsid w:val="0080050F"/>
    <w:rsid w:val="0080368C"/>
    <w:rsid w:val="00803D89"/>
    <w:rsid w:val="008103D4"/>
    <w:rsid w:val="00815B6C"/>
    <w:rsid w:val="00822CF8"/>
    <w:rsid w:val="00823909"/>
    <w:rsid w:val="008247A3"/>
    <w:rsid w:val="008371AE"/>
    <w:rsid w:val="008520F9"/>
    <w:rsid w:val="0086329F"/>
    <w:rsid w:val="0086536A"/>
    <w:rsid w:val="00871952"/>
    <w:rsid w:val="00872EB9"/>
    <w:rsid w:val="00875AB0"/>
    <w:rsid w:val="0087669D"/>
    <w:rsid w:val="00881794"/>
    <w:rsid w:val="00893949"/>
    <w:rsid w:val="008A696E"/>
    <w:rsid w:val="008C0B4B"/>
    <w:rsid w:val="008C1371"/>
    <w:rsid w:val="008C2C76"/>
    <w:rsid w:val="008C493E"/>
    <w:rsid w:val="008C685A"/>
    <w:rsid w:val="008D1E64"/>
    <w:rsid w:val="008D41E4"/>
    <w:rsid w:val="008E7906"/>
    <w:rsid w:val="008F2A36"/>
    <w:rsid w:val="008F7A31"/>
    <w:rsid w:val="009217CC"/>
    <w:rsid w:val="009223E2"/>
    <w:rsid w:val="00923E3C"/>
    <w:rsid w:val="009253C9"/>
    <w:rsid w:val="00925C15"/>
    <w:rsid w:val="00927F44"/>
    <w:rsid w:val="00932181"/>
    <w:rsid w:val="00943A11"/>
    <w:rsid w:val="009504C6"/>
    <w:rsid w:val="00966C6A"/>
    <w:rsid w:val="0097384E"/>
    <w:rsid w:val="00985987"/>
    <w:rsid w:val="009908BA"/>
    <w:rsid w:val="00995E70"/>
    <w:rsid w:val="009A368D"/>
    <w:rsid w:val="009C26CA"/>
    <w:rsid w:val="009D17BA"/>
    <w:rsid w:val="009E4E82"/>
    <w:rsid w:val="009E7120"/>
    <w:rsid w:val="009E73D2"/>
    <w:rsid w:val="009F2F7A"/>
    <w:rsid w:val="00A001EF"/>
    <w:rsid w:val="00A06B0E"/>
    <w:rsid w:val="00A07049"/>
    <w:rsid w:val="00A25DBA"/>
    <w:rsid w:val="00A41463"/>
    <w:rsid w:val="00A4369F"/>
    <w:rsid w:val="00A437D0"/>
    <w:rsid w:val="00A44733"/>
    <w:rsid w:val="00A54BA1"/>
    <w:rsid w:val="00A56A4F"/>
    <w:rsid w:val="00A675EB"/>
    <w:rsid w:val="00A74C20"/>
    <w:rsid w:val="00A752B8"/>
    <w:rsid w:val="00A76D65"/>
    <w:rsid w:val="00A8478F"/>
    <w:rsid w:val="00A92A06"/>
    <w:rsid w:val="00A935CC"/>
    <w:rsid w:val="00A95222"/>
    <w:rsid w:val="00AA516B"/>
    <w:rsid w:val="00AB7B26"/>
    <w:rsid w:val="00AE1EA4"/>
    <w:rsid w:val="00AE78F3"/>
    <w:rsid w:val="00AF2F51"/>
    <w:rsid w:val="00B02C48"/>
    <w:rsid w:val="00B0464C"/>
    <w:rsid w:val="00B1442F"/>
    <w:rsid w:val="00B2599B"/>
    <w:rsid w:val="00B26BAA"/>
    <w:rsid w:val="00B30994"/>
    <w:rsid w:val="00B360FD"/>
    <w:rsid w:val="00B6079E"/>
    <w:rsid w:val="00B65AC1"/>
    <w:rsid w:val="00B730F1"/>
    <w:rsid w:val="00BC21FE"/>
    <w:rsid w:val="00BC4E0B"/>
    <w:rsid w:val="00BD126A"/>
    <w:rsid w:val="00BD76DB"/>
    <w:rsid w:val="00BE2C77"/>
    <w:rsid w:val="00BE3A6B"/>
    <w:rsid w:val="00BE4BAB"/>
    <w:rsid w:val="00BF76E7"/>
    <w:rsid w:val="00C013A9"/>
    <w:rsid w:val="00C10A50"/>
    <w:rsid w:val="00C10CB0"/>
    <w:rsid w:val="00C176C4"/>
    <w:rsid w:val="00C2067B"/>
    <w:rsid w:val="00C26F85"/>
    <w:rsid w:val="00C3573F"/>
    <w:rsid w:val="00C45B7D"/>
    <w:rsid w:val="00C60F92"/>
    <w:rsid w:val="00C66422"/>
    <w:rsid w:val="00C7357A"/>
    <w:rsid w:val="00C81A60"/>
    <w:rsid w:val="00C83F9B"/>
    <w:rsid w:val="00C85FFE"/>
    <w:rsid w:val="00C91B15"/>
    <w:rsid w:val="00CA13CD"/>
    <w:rsid w:val="00CA7D16"/>
    <w:rsid w:val="00CA7D4B"/>
    <w:rsid w:val="00CB67E2"/>
    <w:rsid w:val="00CC030E"/>
    <w:rsid w:val="00CC2A2A"/>
    <w:rsid w:val="00CC6609"/>
    <w:rsid w:val="00CC7674"/>
    <w:rsid w:val="00CD40DF"/>
    <w:rsid w:val="00CD74B9"/>
    <w:rsid w:val="00CD7D65"/>
    <w:rsid w:val="00CE2119"/>
    <w:rsid w:val="00D03416"/>
    <w:rsid w:val="00D17FF5"/>
    <w:rsid w:val="00D2748A"/>
    <w:rsid w:val="00D362B4"/>
    <w:rsid w:val="00D4599B"/>
    <w:rsid w:val="00D755D3"/>
    <w:rsid w:val="00D82432"/>
    <w:rsid w:val="00D858CF"/>
    <w:rsid w:val="00D86302"/>
    <w:rsid w:val="00D90F89"/>
    <w:rsid w:val="00DA067C"/>
    <w:rsid w:val="00DA0BB5"/>
    <w:rsid w:val="00DA6D5E"/>
    <w:rsid w:val="00DB0F9C"/>
    <w:rsid w:val="00DB0F9F"/>
    <w:rsid w:val="00DB536F"/>
    <w:rsid w:val="00DD7EFD"/>
    <w:rsid w:val="00DD7FC3"/>
    <w:rsid w:val="00DE2B10"/>
    <w:rsid w:val="00DF06AE"/>
    <w:rsid w:val="00E03ECA"/>
    <w:rsid w:val="00E14317"/>
    <w:rsid w:val="00E14956"/>
    <w:rsid w:val="00E20C7D"/>
    <w:rsid w:val="00E3381D"/>
    <w:rsid w:val="00E524FF"/>
    <w:rsid w:val="00E5615E"/>
    <w:rsid w:val="00E60C2A"/>
    <w:rsid w:val="00E62C49"/>
    <w:rsid w:val="00E632D4"/>
    <w:rsid w:val="00E67BA0"/>
    <w:rsid w:val="00E71646"/>
    <w:rsid w:val="00E779F9"/>
    <w:rsid w:val="00E82B40"/>
    <w:rsid w:val="00E8669F"/>
    <w:rsid w:val="00E867D6"/>
    <w:rsid w:val="00E93794"/>
    <w:rsid w:val="00EA093B"/>
    <w:rsid w:val="00EA18A2"/>
    <w:rsid w:val="00EA5DEF"/>
    <w:rsid w:val="00EB3ADC"/>
    <w:rsid w:val="00EB52FA"/>
    <w:rsid w:val="00EC0DE4"/>
    <w:rsid w:val="00EC223B"/>
    <w:rsid w:val="00ED09ED"/>
    <w:rsid w:val="00ED5686"/>
    <w:rsid w:val="00ED56A3"/>
    <w:rsid w:val="00ED6F57"/>
    <w:rsid w:val="00ED7B02"/>
    <w:rsid w:val="00EF430B"/>
    <w:rsid w:val="00EF52BF"/>
    <w:rsid w:val="00EF70ED"/>
    <w:rsid w:val="00F03126"/>
    <w:rsid w:val="00F05BBE"/>
    <w:rsid w:val="00F11448"/>
    <w:rsid w:val="00F173C4"/>
    <w:rsid w:val="00F17B77"/>
    <w:rsid w:val="00F2151D"/>
    <w:rsid w:val="00F25939"/>
    <w:rsid w:val="00F3304E"/>
    <w:rsid w:val="00F6203A"/>
    <w:rsid w:val="00F667F5"/>
    <w:rsid w:val="00F96BA8"/>
    <w:rsid w:val="00F97CEB"/>
    <w:rsid w:val="00FA053F"/>
    <w:rsid w:val="00FA3254"/>
    <w:rsid w:val="00FA420E"/>
    <w:rsid w:val="00FA7828"/>
    <w:rsid w:val="00FC146D"/>
    <w:rsid w:val="00FC4686"/>
    <w:rsid w:val="00FC4846"/>
    <w:rsid w:val="00FD0889"/>
    <w:rsid w:val="00FD1C48"/>
    <w:rsid w:val="00FE12ED"/>
    <w:rsid w:val="00FE40C5"/>
    <w:rsid w:val="00FF09A5"/>
    <w:rsid w:val="00FF3BA1"/>
    <w:rsid w:val="00FF5624"/>
    <w:rsid w:val="00FF57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3866"/>
  <w15:docId w15:val="{29D8BF7F-47EA-498D-932C-BA580B4E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AB"/>
    <w:pPr>
      <w:spacing w:after="0" w:line="240" w:lineRule="auto"/>
      <w:jc w:val="left"/>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5CAB"/>
    <w:pPr>
      <w:ind w:left="720"/>
      <w:contextualSpacing/>
    </w:pPr>
  </w:style>
  <w:style w:type="paragraph" w:customStyle="1" w:styleId="Default">
    <w:name w:val="Default"/>
    <w:rsid w:val="000E5CAB"/>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StandardWeb">
    <w:name w:val="Normal (Web)"/>
    <w:basedOn w:val="Normal"/>
    <w:uiPriority w:val="99"/>
    <w:unhideWhenUsed/>
    <w:rsid w:val="000E5CAB"/>
    <w:pPr>
      <w:spacing w:before="100" w:beforeAutospacing="1" w:after="100" w:afterAutospacing="1"/>
    </w:pPr>
  </w:style>
  <w:style w:type="paragraph" w:styleId="Bezproreda">
    <w:name w:val="No Spacing"/>
    <w:aliases w:val="POPIS GRAFOVA"/>
    <w:link w:val="BezproredaChar"/>
    <w:uiPriority w:val="1"/>
    <w:qFormat/>
    <w:rsid w:val="00277472"/>
    <w:pPr>
      <w:spacing w:after="0" w:line="240" w:lineRule="auto"/>
      <w:jc w:val="left"/>
    </w:pPr>
    <w:rPr>
      <w:rFonts w:ascii="Times New Roman" w:eastAsia="Times New Roman" w:hAnsi="Times New Roman" w:cs="Times New Roman"/>
      <w:sz w:val="24"/>
      <w:szCs w:val="24"/>
      <w:lang w:eastAsia="hr-HR"/>
    </w:rPr>
  </w:style>
  <w:style w:type="character" w:customStyle="1" w:styleId="BezproredaChar">
    <w:name w:val="Bez proreda Char"/>
    <w:aliases w:val="POPIS GRAFOVA Char"/>
    <w:basedOn w:val="Zadanifontodlomka"/>
    <w:link w:val="Bezproreda"/>
    <w:uiPriority w:val="1"/>
    <w:locked/>
    <w:rsid w:val="0027747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66C6A"/>
    <w:rPr>
      <w:rFonts w:ascii="Tahoma" w:hAnsi="Tahoma" w:cs="Tahoma"/>
      <w:sz w:val="16"/>
      <w:szCs w:val="16"/>
    </w:rPr>
  </w:style>
  <w:style w:type="character" w:customStyle="1" w:styleId="TekstbaloniaChar">
    <w:name w:val="Tekst balončića Char"/>
    <w:basedOn w:val="Zadanifontodlomka"/>
    <w:link w:val="Tekstbalonia"/>
    <w:uiPriority w:val="99"/>
    <w:semiHidden/>
    <w:rsid w:val="00966C6A"/>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3009">
      <w:bodyDiv w:val="1"/>
      <w:marLeft w:val="0"/>
      <w:marRight w:val="0"/>
      <w:marTop w:val="0"/>
      <w:marBottom w:val="0"/>
      <w:divBdr>
        <w:top w:val="none" w:sz="0" w:space="0" w:color="auto"/>
        <w:left w:val="none" w:sz="0" w:space="0" w:color="auto"/>
        <w:bottom w:val="none" w:sz="0" w:space="0" w:color="auto"/>
        <w:right w:val="none" w:sz="0" w:space="0" w:color="auto"/>
      </w:divBdr>
    </w:div>
    <w:div w:id="940456788">
      <w:bodyDiv w:val="1"/>
      <w:marLeft w:val="0"/>
      <w:marRight w:val="0"/>
      <w:marTop w:val="0"/>
      <w:marBottom w:val="0"/>
      <w:divBdr>
        <w:top w:val="none" w:sz="0" w:space="0" w:color="auto"/>
        <w:left w:val="none" w:sz="0" w:space="0" w:color="auto"/>
        <w:bottom w:val="none" w:sz="0" w:space="0" w:color="auto"/>
        <w:right w:val="none" w:sz="0" w:space="0" w:color="auto"/>
      </w:divBdr>
    </w:div>
    <w:div w:id="1479221200">
      <w:bodyDiv w:val="1"/>
      <w:marLeft w:val="0"/>
      <w:marRight w:val="0"/>
      <w:marTop w:val="0"/>
      <w:marBottom w:val="0"/>
      <w:divBdr>
        <w:top w:val="none" w:sz="0" w:space="0" w:color="auto"/>
        <w:left w:val="none" w:sz="0" w:space="0" w:color="auto"/>
        <w:bottom w:val="none" w:sz="0" w:space="0" w:color="auto"/>
        <w:right w:val="none" w:sz="0" w:space="0" w:color="auto"/>
      </w:divBdr>
    </w:div>
    <w:div w:id="1489130666">
      <w:bodyDiv w:val="1"/>
      <w:marLeft w:val="0"/>
      <w:marRight w:val="0"/>
      <w:marTop w:val="0"/>
      <w:marBottom w:val="0"/>
      <w:divBdr>
        <w:top w:val="none" w:sz="0" w:space="0" w:color="auto"/>
        <w:left w:val="none" w:sz="0" w:space="0" w:color="auto"/>
        <w:bottom w:val="none" w:sz="0" w:space="0" w:color="auto"/>
        <w:right w:val="none" w:sz="0" w:space="0" w:color="auto"/>
      </w:divBdr>
    </w:div>
    <w:div w:id="1600218866">
      <w:bodyDiv w:val="1"/>
      <w:marLeft w:val="0"/>
      <w:marRight w:val="0"/>
      <w:marTop w:val="0"/>
      <w:marBottom w:val="0"/>
      <w:divBdr>
        <w:top w:val="none" w:sz="0" w:space="0" w:color="auto"/>
        <w:left w:val="none" w:sz="0" w:space="0" w:color="auto"/>
        <w:bottom w:val="none" w:sz="0" w:space="0" w:color="auto"/>
        <w:right w:val="none" w:sz="0" w:space="0" w:color="auto"/>
      </w:divBdr>
    </w:div>
    <w:div w:id="21385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4477</TotalTime>
  <Pages>5</Pages>
  <Words>1492</Words>
  <Characters>8510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Knezović</dc:creator>
  <cp:lastModifiedBy>Sanela Mihalj</cp:lastModifiedBy>
  <cp:revision>260</cp:revision>
  <cp:lastPrinted>2022-03-16T09:30:00Z</cp:lastPrinted>
  <dcterms:created xsi:type="dcterms:W3CDTF">2021-11-12T12:46:00Z</dcterms:created>
  <dcterms:modified xsi:type="dcterms:W3CDTF">2022-05-13T06:28:00Z</dcterms:modified>
</cp:coreProperties>
</file>