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AA66" w14:textId="77777777" w:rsidR="00254C30" w:rsidRDefault="00254C30" w:rsidP="00254C30">
      <w:pPr>
        <w:spacing w:line="276" w:lineRule="auto"/>
        <w:jc w:val="center"/>
        <w:rPr>
          <w:b/>
        </w:rPr>
      </w:pPr>
      <w:r>
        <w:rPr>
          <w:b/>
        </w:rPr>
        <w:t>REPUBLIKA HRVATSKA</w:t>
      </w:r>
    </w:p>
    <w:p w14:paraId="0881C940" w14:textId="77777777" w:rsidR="00254C30" w:rsidRDefault="00254C30" w:rsidP="00254C30">
      <w:pPr>
        <w:spacing w:line="276" w:lineRule="auto"/>
        <w:jc w:val="center"/>
        <w:rPr>
          <w:b/>
        </w:rPr>
      </w:pPr>
      <w:r>
        <w:rPr>
          <w:b/>
        </w:rPr>
        <w:t>OSJEČKO – BARANJSKA ŽUPANIJA</w:t>
      </w:r>
    </w:p>
    <w:p w14:paraId="76124695" w14:textId="77777777" w:rsidR="00254C30" w:rsidRDefault="00254C30" w:rsidP="00254C30">
      <w:pPr>
        <w:spacing w:line="276" w:lineRule="auto"/>
        <w:jc w:val="center"/>
        <w:rPr>
          <w:b/>
        </w:rPr>
      </w:pPr>
      <w:r>
        <w:rPr>
          <w:b/>
        </w:rPr>
        <w:t>GRAD OSIJEK</w:t>
      </w:r>
    </w:p>
    <w:p w14:paraId="362AB405" w14:textId="77777777" w:rsidR="00254C30" w:rsidRDefault="00254C30" w:rsidP="00254C30">
      <w:pPr>
        <w:pBdr>
          <w:bottom w:val="single" w:sz="12" w:space="1" w:color="auto"/>
        </w:pBdr>
        <w:spacing w:line="276" w:lineRule="auto"/>
        <w:jc w:val="center"/>
        <w:rPr>
          <w:b/>
        </w:rPr>
      </w:pPr>
      <w:r>
        <w:rPr>
          <w:b/>
        </w:rPr>
        <w:t>GRADSKO VIJEĆE</w:t>
      </w:r>
    </w:p>
    <w:p w14:paraId="1F490141" w14:textId="77777777" w:rsidR="00254C30" w:rsidRDefault="00254C30" w:rsidP="00254C30">
      <w:pPr>
        <w:spacing w:after="200" w:line="276" w:lineRule="auto"/>
        <w:rPr>
          <w:b/>
        </w:rPr>
      </w:pPr>
    </w:p>
    <w:p w14:paraId="4EC1E17F" w14:textId="77777777" w:rsidR="00254C30" w:rsidRDefault="00254C30" w:rsidP="00254C30">
      <w:pPr>
        <w:spacing w:after="200" w:line="276" w:lineRule="auto"/>
        <w:rPr>
          <w:b/>
        </w:rPr>
      </w:pPr>
    </w:p>
    <w:p w14:paraId="7EF49887" w14:textId="77777777" w:rsidR="00254C30" w:rsidRDefault="00254C30" w:rsidP="00254C30">
      <w:pPr>
        <w:spacing w:after="200" w:line="276" w:lineRule="auto"/>
        <w:rPr>
          <w:b/>
        </w:rPr>
      </w:pPr>
    </w:p>
    <w:p w14:paraId="088C799E" w14:textId="77777777" w:rsidR="00254C30" w:rsidRDefault="00254C30" w:rsidP="00254C30">
      <w:pPr>
        <w:spacing w:after="200" w:line="276" w:lineRule="auto"/>
        <w:rPr>
          <w:b/>
        </w:rPr>
      </w:pPr>
    </w:p>
    <w:p w14:paraId="10225E92" w14:textId="77777777" w:rsidR="00254C30" w:rsidRDefault="00254C30" w:rsidP="00254C30">
      <w:pPr>
        <w:spacing w:after="200" w:line="276" w:lineRule="auto"/>
        <w:rPr>
          <w:b/>
        </w:rPr>
      </w:pPr>
    </w:p>
    <w:p w14:paraId="1192B50C" w14:textId="77777777" w:rsidR="00254C30" w:rsidRDefault="00254C30" w:rsidP="00254C30">
      <w:pPr>
        <w:spacing w:after="200" w:line="276" w:lineRule="auto"/>
        <w:rPr>
          <w:b/>
        </w:rPr>
      </w:pPr>
    </w:p>
    <w:p w14:paraId="44385511" w14:textId="77777777" w:rsidR="00254C30" w:rsidRDefault="00254C30" w:rsidP="00254C30">
      <w:pPr>
        <w:spacing w:after="200" w:line="276" w:lineRule="auto"/>
        <w:rPr>
          <w:b/>
        </w:rPr>
      </w:pPr>
    </w:p>
    <w:p w14:paraId="4024407F" w14:textId="77777777" w:rsidR="00254C30" w:rsidRDefault="00254C30" w:rsidP="00254C30">
      <w:pPr>
        <w:spacing w:after="200" w:line="276" w:lineRule="auto"/>
        <w:rPr>
          <w:b/>
        </w:rPr>
      </w:pPr>
    </w:p>
    <w:p w14:paraId="49CB2160" w14:textId="77777777" w:rsidR="00254C30" w:rsidRDefault="00254C30" w:rsidP="00254C30">
      <w:pPr>
        <w:spacing w:after="200" w:line="276" w:lineRule="auto"/>
        <w:rPr>
          <w:b/>
        </w:rPr>
      </w:pPr>
    </w:p>
    <w:p w14:paraId="10CC4688" w14:textId="77777777" w:rsidR="00254C30" w:rsidRDefault="00254C30" w:rsidP="00254C30">
      <w:pPr>
        <w:spacing w:after="200" w:line="276" w:lineRule="auto"/>
        <w:rPr>
          <w:b/>
        </w:rPr>
      </w:pPr>
    </w:p>
    <w:p w14:paraId="07BA7D0B" w14:textId="097716D0" w:rsidR="00254C30" w:rsidRPr="00EE3A20" w:rsidRDefault="00254C30" w:rsidP="00254C30">
      <w:pPr>
        <w:jc w:val="center"/>
        <w:rPr>
          <w:b/>
          <w:sz w:val="32"/>
          <w:szCs w:val="32"/>
        </w:rPr>
      </w:pPr>
      <w:r w:rsidRPr="00EE3A20">
        <w:rPr>
          <w:b/>
          <w:sz w:val="32"/>
          <w:szCs w:val="32"/>
        </w:rPr>
        <w:t xml:space="preserve">PRIJEDLOG </w:t>
      </w:r>
      <w:r>
        <w:rPr>
          <w:b/>
          <w:sz w:val="32"/>
          <w:szCs w:val="32"/>
        </w:rPr>
        <w:t xml:space="preserve">ODLUKE </w:t>
      </w:r>
    </w:p>
    <w:p w14:paraId="185BB3DD" w14:textId="7C600C12" w:rsidR="00254C30" w:rsidRPr="00EE3A20" w:rsidRDefault="00254C30" w:rsidP="00254C30">
      <w:pPr>
        <w:jc w:val="center"/>
        <w:rPr>
          <w:b/>
          <w:bCs/>
          <w:sz w:val="32"/>
          <w:szCs w:val="32"/>
        </w:rPr>
      </w:pPr>
      <w:r w:rsidRPr="00EE3A20">
        <w:rPr>
          <w:b/>
          <w:sz w:val="32"/>
          <w:szCs w:val="32"/>
        </w:rPr>
        <w:t xml:space="preserve">O </w:t>
      </w:r>
      <w:r w:rsidR="00D136C5">
        <w:rPr>
          <w:b/>
          <w:sz w:val="32"/>
          <w:szCs w:val="32"/>
        </w:rPr>
        <w:t xml:space="preserve">NAČINU PLAĆANJA </w:t>
      </w:r>
      <w:r w:rsidR="00833E75">
        <w:rPr>
          <w:b/>
          <w:bCs/>
          <w:sz w:val="32"/>
          <w:szCs w:val="32"/>
        </w:rPr>
        <w:t>NAKNAD</w:t>
      </w:r>
      <w:r w:rsidR="00D136C5">
        <w:rPr>
          <w:b/>
          <w:bCs/>
          <w:sz w:val="32"/>
          <w:szCs w:val="32"/>
        </w:rPr>
        <w:t>E</w:t>
      </w:r>
      <w:r w:rsidR="00833E75">
        <w:rPr>
          <w:b/>
          <w:bCs/>
          <w:sz w:val="32"/>
          <w:szCs w:val="32"/>
        </w:rPr>
        <w:t xml:space="preserve"> Z</w:t>
      </w:r>
      <w:r w:rsidR="0059093F">
        <w:rPr>
          <w:b/>
          <w:bCs/>
          <w:sz w:val="32"/>
          <w:szCs w:val="32"/>
        </w:rPr>
        <w:t>BOG</w:t>
      </w:r>
      <w:r w:rsidR="00833E75">
        <w:rPr>
          <w:b/>
          <w:bCs/>
          <w:sz w:val="32"/>
          <w:szCs w:val="32"/>
        </w:rPr>
        <w:t xml:space="preserve"> KORIŠTENJ</w:t>
      </w:r>
      <w:r w:rsidR="0059093F">
        <w:rPr>
          <w:b/>
          <w:bCs/>
          <w:sz w:val="32"/>
          <w:szCs w:val="32"/>
        </w:rPr>
        <w:t>A</w:t>
      </w:r>
      <w:r w:rsidR="00833E75">
        <w:rPr>
          <w:b/>
          <w:bCs/>
          <w:sz w:val="32"/>
          <w:szCs w:val="32"/>
        </w:rPr>
        <w:t xml:space="preserve"> ODLAGALIŠTA OTPADA</w:t>
      </w:r>
      <w:r w:rsidR="00075871">
        <w:rPr>
          <w:b/>
          <w:bCs/>
          <w:sz w:val="32"/>
          <w:szCs w:val="32"/>
        </w:rPr>
        <w:t xml:space="preserve"> „LONČARICA VELIKA“</w:t>
      </w:r>
      <w:r w:rsidR="00833E75">
        <w:rPr>
          <w:b/>
          <w:bCs/>
          <w:sz w:val="32"/>
          <w:szCs w:val="32"/>
        </w:rPr>
        <w:t xml:space="preserve"> </w:t>
      </w:r>
      <w:r w:rsidR="00C528DC">
        <w:rPr>
          <w:b/>
          <w:bCs/>
          <w:sz w:val="32"/>
          <w:szCs w:val="32"/>
        </w:rPr>
        <w:t>OSIJEK</w:t>
      </w:r>
    </w:p>
    <w:p w14:paraId="110FE6DA" w14:textId="77777777" w:rsidR="00254C30" w:rsidRDefault="00254C30" w:rsidP="00254C30">
      <w:pPr>
        <w:jc w:val="center"/>
        <w:rPr>
          <w:b/>
          <w:bCs/>
        </w:rPr>
      </w:pPr>
    </w:p>
    <w:p w14:paraId="2A17EA33" w14:textId="77777777" w:rsidR="00254C30" w:rsidRDefault="00254C30" w:rsidP="00254C30">
      <w:pPr>
        <w:jc w:val="center"/>
        <w:rPr>
          <w:b/>
          <w:bCs/>
        </w:rPr>
      </w:pPr>
    </w:p>
    <w:p w14:paraId="7280786C" w14:textId="77777777" w:rsidR="00254C30" w:rsidRDefault="00254C30" w:rsidP="00254C30">
      <w:pPr>
        <w:jc w:val="center"/>
        <w:rPr>
          <w:b/>
          <w:bCs/>
        </w:rPr>
      </w:pPr>
    </w:p>
    <w:p w14:paraId="4598B587" w14:textId="77777777" w:rsidR="00254C30" w:rsidRDefault="00254C30" w:rsidP="00254C30">
      <w:pPr>
        <w:jc w:val="center"/>
        <w:rPr>
          <w:b/>
          <w:bCs/>
        </w:rPr>
      </w:pPr>
    </w:p>
    <w:p w14:paraId="0E78E446" w14:textId="77777777" w:rsidR="00254C30" w:rsidRDefault="00254C30" w:rsidP="00254C30">
      <w:pPr>
        <w:jc w:val="center"/>
        <w:rPr>
          <w:b/>
          <w:bCs/>
        </w:rPr>
      </w:pPr>
    </w:p>
    <w:p w14:paraId="4ED9F7F1" w14:textId="77777777" w:rsidR="00254C30" w:rsidRDefault="00254C30" w:rsidP="00254C30">
      <w:pPr>
        <w:jc w:val="center"/>
        <w:rPr>
          <w:b/>
          <w:bCs/>
        </w:rPr>
      </w:pPr>
    </w:p>
    <w:p w14:paraId="1B09C054" w14:textId="77777777" w:rsidR="00254C30" w:rsidRDefault="00254C30" w:rsidP="00254C30">
      <w:pPr>
        <w:jc w:val="center"/>
        <w:rPr>
          <w:b/>
          <w:bCs/>
        </w:rPr>
      </w:pPr>
    </w:p>
    <w:p w14:paraId="60241FF2" w14:textId="77777777" w:rsidR="00254C30" w:rsidRDefault="00254C30" w:rsidP="00254C30">
      <w:pPr>
        <w:jc w:val="center"/>
        <w:rPr>
          <w:b/>
          <w:bCs/>
        </w:rPr>
      </w:pPr>
    </w:p>
    <w:p w14:paraId="64EA610D" w14:textId="77777777" w:rsidR="00254C30" w:rsidRDefault="00254C30" w:rsidP="00254C30">
      <w:pPr>
        <w:jc w:val="center"/>
        <w:rPr>
          <w:b/>
          <w:bCs/>
        </w:rPr>
      </w:pPr>
    </w:p>
    <w:p w14:paraId="0E9A1D45" w14:textId="77777777" w:rsidR="00254C30" w:rsidRDefault="00254C30" w:rsidP="00254C30">
      <w:pPr>
        <w:jc w:val="center"/>
        <w:rPr>
          <w:b/>
          <w:bCs/>
        </w:rPr>
      </w:pPr>
    </w:p>
    <w:p w14:paraId="4961A8F9" w14:textId="77777777" w:rsidR="00254C30" w:rsidRDefault="00254C30" w:rsidP="00254C30">
      <w:pPr>
        <w:jc w:val="center"/>
        <w:rPr>
          <w:b/>
          <w:bCs/>
        </w:rPr>
      </w:pPr>
    </w:p>
    <w:p w14:paraId="429C282E" w14:textId="77777777" w:rsidR="00254C30" w:rsidRDefault="00254C30" w:rsidP="00254C30">
      <w:pPr>
        <w:jc w:val="center"/>
        <w:rPr>
          <w:b/>
          <w:bCs/>
        </w:rPr>
      </w:pPr>
    </w:p>
    <w:p w14:paraId="7BBE50BD" w14:textId="77777777" w:rsidR="00254C30" w:rsidRDefault="00254C30" w:rsidP="00254C30">
      <w:pPr>
        <w:jc w:val="center"/>
        <w:rPr>
          <w:b/>
          <w:bCs/>
        </w:rPr>
      </w:pPr>
    </w:p>
    <w:p w14:paraId="4F2C4F4E" w14:textId="77777777" w:rsidR="00254C30" w:rsidRDefault="00254C30" w:rsidP="00254C30">
      <w:pPr>
        <w:jc w:val="center"/>
        <w:rPr>
          <w:b/>
          <w:bCs/>
        </w:rPr>
      </w:pPr>
    </w:p>
    <w:p w14:paraId="71EB4BDC" w14:textId="77777777" w:rsidR="00254C30" w:rsidRDefault="00254C30" w:rsidP="00254C30">
      <w:pPr>
        <w:jc w:val="center"/>
        <w:rPr>
          <w:b/>
          <w:bCs/>
        </w:rPr>
      </w:pPr>
    </w:p>
    <w:p w14:paraId="6ACA1FAB" w14:textId="77777777" w:rsidR="00254C30" w:rsidRDefault="00254C30" w:rsidP="00254C30">
      <w:pPr>
        <w:jc w:val="center"/>
        <w:rPr>
          <w:b/>
          <w:bCs/>
        </w:rPr>
      </w:pPr>
    </w:p>
    <w:p w14:paraId="672DE0EC" w14:textId="77777777" w:rsidR="00254C30" w:rsidRDefault="00254C30" w:rsidP="00254C30">
      <w:pPr>
        <w:jc w:val="center"/>
        <w:rPr>
          <w:b/>
          <w:bCs/>
        </w:rPr>
      </w:pPr>
    </w:p>
    <w:p w14:paraId="661ABD09" w14:textId="65916C09" w:rsidR="00254C30" w:rsidRDefault="00254C30" w:rsidP="00254C30">
      <w:pPr>
        <w:jc w:val="center"/>
        <w:rPr>
          <w:b/>
          <w:bCs/>
        </w:rPr>
      </w:pPr>
    </w:p>
    <w:p w14:paraId="16EA746E" w14:textId="3B816DAA" w:rsidR="00254C30" w:rsidRDefault="00254C30" w:rsidP="00254C30">
      <w:pPr>
        <w:jc w:val="center"/>
        <w:rPr>
          <w:b/>
          <w:bCs/>
        </w:rPr>
      </w:pPr>
    </w:p>
    <w:p w14:paraId="6F58D418" w14:textId="3DCD858B" w:rsidR="00254C30" w:rsidRDefault="00254C30" w:rsidP="00254C30">
      <w:pPr>
        <w:jc w:val="center"/>
        <w:rPr>
          <w:b/>
          <w:bCs/>
        </w:rPr>
      </w:pPr>
    </w:p>
    <w:p w14:paraId="108903D6" w14:textId="77777777" w:rsidR="00254C30" w:rsidRDefault="00254C30" w:rsidP="00254C30">
      <w:pPr>
        <w:jc w:val="center"/>
        <w:rPr>
          <w:b/>
          <w:bCs/>
        </w:rPr>
      </w:pPr>
    </w:p>
    <w:p w14:paraId="2AD2F36A" w14:textId="77777777" w:rsidR="00254C30" w:rsidRDefault="00254C30" w:rsidP="00254C30">
      <w:pPr>
        <w:pBdr>
          <w:bottom w:val="single" w:sz="12" w:space="1" w:color="auto"/>
        </w:pBdr>
        <w:jc w:val="center"/>
        <w:rPr>
          <w:b/>
          <w:bCs/>
        </w:rPr>
      </w:pPr>
    </w:p>
    <w:p w14:paraId="79D0E79F" w14:textId="77777777" w:rsidR="00254C30" w:rsidRDefault="00254C30" w:rsidP="00254C30">
      <w:pPr>
        <w:jc w:val="center"/>
        <w:rPr>
          <w:b/>
          <w:bCs/>
        </w:rPr>
      </w:pPr>
    </w:p>
    <w:p w14:paraId="5E52AEDA" w14:textId="543D3E81" w:rsidR="00254C30" w:rsidRDefault="003A5C5F" w:rsidP="00254C30">
      <w:pPr>
        <w:spacing w:after="200" w:line="276" w:lineRule="auto"/>
        <w:jc w:val="center"/>
        <w:rPr>
          <w:color w:val="000000"/>
        </w:rPr>
      </w:pPr>
      <w:r>
        <w:rPr>
          <w:color w:val="000000"/>
        </w:rPr>
        <w:t>TRAVANJ</w:t>
      </w:r>
      <w:r w:rsidR="00254C30">
        <w:rPr>
          <w:color w:val="000000"/>
        </w:rPr>
        <w:t xml:space="preserve"> 202</w:t>
      </w:r>
      <w:r>
        <w:rPr>
          <w:color w:val="000000"/>
        </w:rPr>
        <w:t>2</w:t>
      </w:r>
      <w:r w:rsidR="00254C30">
        <w:rPr>
          <w:color w:val="000000"/>
        </w:rPr>
        <w:t>.</w:t>
      </w:r>
    </w:p>
    <w:p w14:paraId="250AD736" w14:textId="77777777" w:rsidR="00254C30" w:rsidRDefault="00254C30" w:rsidP="00254C30">
      <w:pPr>
        <w:spacing w:line="276" w:lineRule="auto"/>
        <w:ind w:left="4248"/>
        <w:jc w:val="center"/>
        <w:rPr>
          <w:color w:val="000000"/>
        </w:rPr>
      </w:pPr>
      <w:r>
        <w:rPr>
          <w:color w:val="000000"/>
        </w:rPr>
        <w:lastRenderedPageBreak/>
        <w:t>Materijal pripremio:</w:t>
      </w:r>
    </w:p>
    <w:p w14:paraId="2BEEE951" w14:textId="77777777" w:rsidR="00254C30" w:rsidRDefault="00254C30" w:rsidP="00254C30">
      <w:pPr>
        <w:spacing w:line="276" w:lineRule="auto"/>
        <w:ind w:left="4248"/>
        <w:jc w:val="center"/>
      </w:pPr>
      <w:r>
        <w:rPr>
          <w:color w:val="000000"/>
        </w:rPr>
        <w:t xml:space="preserve">Upravni odjel za </w:t>
      </w:r>
      <w:r>
        <w:t>Upravni odjel za graditeljstvo,</w:t>
      </w:r>
    </w:p>
    <w:p w14:paraId="077992D5" w14:textId="77777777" w:rsidR="00254C30" w:rsidRDefault="00254C30" w:rsidP="00254C30">
      <w:pPr>
        <w:spacing w:line="276" w:lineRule="auto"/>
        <w:ind w:left="4248"/>
        <w:jc w:val="center"/>
        <w:rPr>
          <w:color w:val="000000"/>
        </w:rPr>
      </w:pPr>
      <w:r>
        <w:t>energetsku učinkovitost i zaštitu okoliša</w:t>
      </w:r>
    </w:p>
    <w:p w14:paraId="5E02B704" w14:textId="77777777" w:rsidR="00254C30" w:rsidRDefault="00254C30" w:rsidP="00254C30">
      <w:pPr>
        <w:spacing w:after="200" w:line="276" w:lineRule="auto"/>
        <w:rPr>
          <w:color w:val="000000"/>
        </w:rPr>
      </w:pPr>
    </w:p>
    <w:p w14:paraId="2933F2CA" w14:textId="24715D3D" w:rsidR="00254C30" w:rsidRPr="00C914DE" w:rsidRDefault="00254C30" w:rsidP="00254C30">
      <w:pPr>
        <w:jc w:val="center"/>
        <w:rPr>
          <w:b/>
        </w:rPr>
      </w:pPr>
      <w:r w:rsidRPr="00C914DE">
        <w:rPr>
          <w:b/>
        </w:rPr>
        <w:t xml:space="preserve">PRIJEDLOG </w:t>
      </w:r>
      <w:r>
        <w:rPr>
          <w:b/>
        </w:rPr>
        <w:t xml:space="preserve">ODLUKE O </w:t>
      </w:r>
    </w:p>
    <w:p w14:paraId="48F5FD28" w14:textId="56FE62A3" w:rsidR="00254C30" w:rsidRPr="00C914DE" w:rsidRDefault="006E4A9A" w:rsidP="00254C30">
      <w:pPr>
        <w:jc w:val="center"/>
        <w:rPr>
          <w:b/>
          <w:bCs/>
        </w:rPr>
      </w:pPr>
      <w:r>
        <w:rPr>
          <w:b/>
        </w:rPr>
        <w:t>NAČINU PLAĆANJA</w:t>
      </w:r>
      <w:r w:rsidR="00254C30" w:rsidRPr="00C914DE">
        <w:rPr>
          <w:b/>
        </w:rPr>
        <w:t xml:space="preserve"> </w:t>
      </w:r>
      <w:r w:rsidR="00254C30" w:rsidRPr="00C914DE">
        <w:rPr>
          <w:b/>
          <w:bCs/>
        </w:rPr>
        <w:t>NA</w:t>
      </w:r>
      <w:r w:rsidR="00833E75">
        <w:rPr>
          <w:b/>
          <w:bCs/>
        </w:rPr>
        <w:t>KNAD</w:t>
      </w:r>
      <w:r>
        <w:rPr>
          <w:b/>
          <w:bCs/>
        </w:rPr>
        <w:t>E</w:t>
      </w:r>
      <w:r w:rsidR="00254C30" w:rsidRPr="00C914DE">
        <w:rPr>
          <w:b/>
          <w:bCs/>
        </w:rPr>
        <w:t xml:space="preserve"> </w:t>
      </w:r>
      <w:r w:rsidR="0059093F">
        <w:rPr>
          <w:b/>
          <w:bCs/>
        </w:rPr>
        <w:t>ZBOG</w:t>
      </w:r>
      <w:r w:rsidR="00833E75">
        <w:rPr>
          <w:b/>
          <w:bCs/>
        </w:rPr>
        <w:t xml:space="preserve"> KORIŠTENJ</w:t>
      </w:r>
      <w:r w:rsidR="0059093F">
        <w:rPr>
          <w:b/>
          <w:bCs/>
        </w:rPr>
        <w:t>A</w:t>
      </w:r>
      <w:r w:rsidR="00833E75">
        <w:rPr>
          <w:b/>
          <w:bCs/>
        </w:rPr>
        <w:t xml:space="preserve"> ODLAGALIŠTA OTPADA</w:t>
      </w:r>
      <w:r w:rsidR="00254C30" w:rsidRPr="00C914DE">
        <w:rPr>
          <w:b/>
          <w:bCs/>
        </w:rPr>
        <w:t xml:space="preserve"> </w:t>
      </w:r>
      <w:r w:rsidR="00075871">
        <w:rPr>
          <w:b/>
          <w:bCs/>
        </w:rPr>
        <w:t xml:space="preserve">„LONČARICA VELIKA“ </w:t>
      </w:r>
      <w:r w:rsidR="00254C30" w:rsidRPr="00C914DE">
        <w:rPr>
          <w:b/>
          <w:bCs/>
        </w:rPr>
        <w:t>OSIJEK</w:t>
      </w:r>
    </w:p>
    <w:p w14:paraId="1FFDD634" w14:textId="77777777" w:rsidR="00254C30" w:rsidRDefault="00254C30" w:rsidP="00254C30">
      <w:pPr>
        <w:spacing w:after="200" w:line="276" w:lineRule="auto"/>
        <w:rPr>
          <w:color w:val="000000"/>
        </w:rPr>
      </w:pPr>
    </w:p>
    <w:p w14:paraId="2D2C8112" w14:textId="20EA6269" w:rsidR="00254C30" w:rsidRDefault="00254C30" w:rsidP="00CD025F">
      <w:pPr>
        <w:spacing w:after="200" w:line="276" w:lineRule="auto"/>
        <w:jc w:val="center"/>
        <w:rPr>
          <w:color w:val="000000"/>
        </w:rPr>
      </w:pPr>
      <w:r>
        <w:rPr>
          <w:color w:val="000000"/>
        </w:rPr>
        <w:t>O b r a z l o ž e nj e</w:t>
      </w:r>
    </w:p>
    <w:p w14:paraId="1F6052D4" w14:textId="77777777" w:rsidR="00254C30" w:rsidRDefault="00254C30" w:rsidP="00254C30">
      <w:pPr>
        <w:spacing w:after="200" w:line="276" w:lineRule="auto"/>
        <w:rPr>
          <w:color w:val="000000"/>
        </w:rPr>
      </w:pPr>
      <w:r>
        <w:rPr>
          <w:color w:val="000000"/>
        </w:rPr>
        <w:t>PRAVNI TEMELJ</w:t>
      </w:r>
    </w:p>
    <w:p w14:paraId="377E86E8" w14:textId="32145980" w:rsidR="0063142E" w:rsidRDefault="00254C30" w:rsidP="002E1049">
      <w:pPr>
        <w:pStyle w:val="t-9-8"/>
        <w:spacing w:before="0" w:beforeAutospacing="0" w:after="0" w:afterAutospacing="0"/>
        <w:ind w:left="21" w:right="126"/>
        <w:jc w:val="both"/>
      </w:pPr>
      <w:r w:rsidRPr="00E8298D">
        <w:t xml:space="preserve">Člankom </w:t>
      </w:r>
      <w:r w:rsidR="0063142E">
        <w:t>103</w:t>
      </w:r>
      <w:r w:rsidRPr="00E8298D">
        <w:t xml:space="preserve">. stavkom </w:t>
      </w:r>
      <w:r w:rsidR="00D136C5">
        <w:t>6</w:t>
      </w:r>
      <w:r w:rsidRPr="00E8298D">
        <w:t>. Zakona</w:t>
      </w:r>
      <w:r>
        <w:t xml:space="preserve"> o gospodarenju </w:t>
      </w:r>
      <w:r w:rsidRPr="00E15B67">
        <w:t>otp</w:t>
      </w:r>
      <w:r>
        <w:t>adom (Narodne novine br</w:t>
      </w:r>
      <w:r w:rsidR="00C56566">
        <w:t>oj:</w:t>
      </w:r>
      <w:r>
        <w:t xml:space="preserve"> </w:t>
      </w:r>
      <w:r w:rsidR="00FE5973">
        <w:t>84/21</w:t>
      </w:r>
      <w:r w:rsidRPr="00E15B67">
        <w:t xml:space="preserve">) </w:t>
      </w:r>
      <w:r w:rsidRPr="00E8298D">
        <w:t xml:space="preserve">propisano je da </w:t>
      </w:r>
      <w:r w:rsidR="000C427E">
        <w:t xml:space="preserve">se način plaćanja naknade zbog korištenja odlagališta uređuje odlukom predstavničkog tijela  jedinice lokalne samouprave na čijem se području nalazi odlagalište, </w:t>
      </w:r>
      <w:r w:rsidR="00795ED0">
        <w:t>ako</w:t>
      </w:r>
      <w:r w:rsidR="00D136C5">
        <w:t xml:space="preserve"> nije sklopljen ugovor o načinu pla</w:t>
      </w:r>
      <w:r w:rsidR="00A27832">
        <w:t>ć</w:t>
      </w:r>
      <w:r w:rsidR="00D136C5">
        <w:t>anja naknade</w:t>
      </w:r>
      <w:r w:rsidR="0059093F">
        <w:t xml:space="preserve"> </w:t>
      </w:r>
      <w:r w:rsidR="00795ED0">
        <w:t xml:space="preserve">zbog </w:t>
      </w:r>
      <w:r w:rsidR="00C72223">
        <w:t xml:space="preserve">korištenja odlagališta </w:t>
      </w:r>
      <w:r w:rsidR="007B40D7">
        <w:t>otpada na području druge jedinice lokalne samouprave</w:t>
      </w:r>
      <w:r w:rsidR="000C427E">
        <w:t>.</w:t>
      </w:r>
    </w:p>
    <w:p w14:paraId="01E865F3" w14:textId="1EDC1F93" w:rsidR="00254C30" w:rsidRPr="00EF62E4" w:rsidRDefault="00254C30" w:rsidP="00254C30">
      <w:pPr>
        <w:autoSpaceDE w:val="0"/>
        <w:autoSpaceDN w:val="0"/>
        <w:adjustRightInd w:val="0"/>
        <w:jc w:val="both"/>
        <w:rPr>
          <w:rFonts w:ascii="TimesNewRomanPSMT" w:eastAsiaTheme="minorHAnsi" w:hAnsi="TimesNewRomanPSMT" w:cs="TimesNewRomanPSMT"/>
          <w:sz w:val="20"/>
          <w:szCs w:val="20"/>
          <w:lang w:eastAsia="en-US"/>
        </w:rPr>
      </w:pPr>
      <w:r w:rsidRPr="00EF62E4">
        <w:rPr>
          <w:rStyle w:val="Zadanifontodlomka1"/>
        </w:rPr>
        <w:t>Člankom 19. stavak 1. točka 2. Statuta Grada Osijeka (</w:t>
      </w:r>
      <w:r w:rsidR="00C56566" w:rsidRPr="00EF62E4">
        <w:rPr>
          <w:rFonts w:eastAsia="Batang"/>
          <w:lang w:eastAsia="ko-KR"/>
        </w:rPr>
        <w:t>Službeni glasnik Grada Osijek</w:t>
      </w:r>
      <w:r w:rsidR="00BE2D5D">
        <w:rPr>
          <w:rFonts w:eastAsia="Batang"/>
          <w:lang w:eastAsia="ko-KR"/>
        </w:rPr>
        <w:t>a</w:t>
      </w:r>
      <w:r w:rsidR="00C56566" w:rsidRPr="00EF62E4">
        <w:rPr>
          <w:rFonts w:eastAsia="Batang"/>
          <w:lang w:eastAsia="ko-KR"/>
        </w:rPr>
        <w:t xml:space="preserve"> broj: 6/01, 3/03, 1A/05, 8/05, 2/09, 9/09, 13/09, 9/13, 11/13-pročišćeni tekst, 12/17, 2/18, 2/20, 3/20, 4/21 i 5/21-pročišćeni tekst</w:t>
      </w:r>
      <w:r w:rsidRPr="00EF62E4">
        <w:rPr>
          <w:rStyle w:val="Zadanifontodlomka1"/>
        </w:rPr>
        <w:t xml:space="preserve">) određeno je da Gradsko vijeće u okviru samoupravnog djelokruga </w:t>
      </w:r>
      <w:r w:rsidRPr="00EF62E4">
        <w:rPr>
          <w:rFonts w:ascii="TimesNewRomanPSMT" w:eastAsiaTheme="minorHAnsi" w:hAnsi="TimesNewRomanPSMT" w:cs="TimesNewRomanPSMT"/>
          <w:lang w:eastAsia="en-US"/>
        </w:rPr>
        <w:t>donosi opće i druge akte kojima uređuje pitanja iz samoupravnog djelokruga Grada Osijeka.</w:t>
      </w:r>
    </w:p>
    <w:p w14:paraId="4B9BC576" w14:textId="77777777" w:rsidR="00254C30" w:rsidRPr="002F464E" w:rsidRDefault="00254C30" w:rsidP="00254C30">
      <w:pPr>
        <w:pStyle w:val="t-9-8"/>
        <w:spacing w:before="0" w:beforeAutospacing="0" w:after="0" w:afterAutospacing="0"/>
        <w:ind w:left="21" w:right="126"/>
        <w:jc w:val="both"/>
        <w:rPr>
          <w:color w:val="FF0000"/>
        </w:rPr>
      </w:pPr>
    </w:p>
    <w:p w14:paraId="0F403624" w14:textId="77777777" w:rsidR="00AF605C" w:rsidRPr="002F464E" w:rsidRDefault="00AF605C" w:rsidP="00254C30">
      <w:pPr>
        <w:pStyle w:val="t-9-8"/>
        <w:spacing w:before="0" w:beforeAutospacing="0" w:after="0" w:afterAutospacing="0"/>
        <w:ind w:right="126"/>
        <w:jc w:val="both"/>
        <w:rPr>
          <w:color w:val="FF0000"/>
        </w:rPr>
      </w:pPr>
    </w:p>
    <w:p w14:paraId="31F323D3" w14:textId="6AB591B1" w:rsidR="00254C30" w:rsidRPr="00D60CD9" w:rsidRDefault="00254C30" w:rsidP="00254C30">
      <w:pPr>
        <w:pStyle w:val="t-9-8"/>
        <w:spacing w:before="0" w:beforeAutospacing="0" w:after="0" w:afterAutospacing="0"/>
        <w:ind w:right="126"/>
        <w:jc w:val="both"/>
      </w:pPr>
      <w:r w:rsidRPr="00D60CD9">
        <w:t>RAZLOZI ZA DONOŠENJE ODLUKE</w:t>
      </w:r>
      <w:r w:rsidR="000C427E">
        <w:t>,</w:t>
      </w:r>
      <w:r w:rsidRPr="00D60CD9">
        <w:t xml:space="preserve"> OCJENA STANJA</w:t>
      </w:r>
      <w:r w:rsidR="000C427E">
        <w:t xml:space="preserve">, </w:t>
      </w:r>
      <w:r w:rsidR="000C427E" w:rsidRPr="000C427E">
        <w:t>OSNOVNA PITANJA KOJA SE TREBAJU UREDITI I SVRHA KOJA SE ŽELI POSTIĆI UREĐIVANJEM ODNOSA NA PREDLOŽENI NAČIN</w:t>
      </w:r>
    </w:p>
    <w:p w14:paraId="0091FD13" w14:textId="77777777" w:rsidR="00C56566" w:rsidRPr="002F464E" w:rsidRDefault="00C56566" w:rsidP="00254C30">
      <w:pPr>
        <w:pStyle w:val="t-9-8"/>
        <w:spacing w:before="0" w:beforeAutospacing="0" w:after="0" w:afterAutospacing="0"/>
        <w:ind w:right="126"/>
        <w:jc w:val="both"/>
        <w:rPr>
          <w:color w:val="FF0000"/>
        </w:rPr>
      </w:pPr>
    </w:p>
    <w:p w14:paraId="5B09252D" w14:textId="0218D91F" w:rsidR="00A3191E" w:rsidRDefault="00A3191E" w:rsidP="00A3191E">
      <w:pPr>
        <w:jc w:val="both"/>
        <w:rPr>
          <w:rFonts w:asciiTheme="majorBidi" w:hAnsiTheme="majorBidi" w:cstheme="majorBidi"/>
          <w:iCs/>
        </w:rPr>
      </w:pPr>
      <w:r>
        <w:rPr>
          <w:rFonts w:asciiTheme="majorBidi" w:hAnsiTheme="majorBidi" w:cstheme="majorBidi"/>
          <w:iCs/>
        </w:rPr>
        <w:t xml:space="preserve">Člankom 103. </w:t>
      </w:r>
      <w:r w:rsidR="007044BB">
        <w:rPr>
          <w:rFonts w:asciiTheme="majorBidi" w:hAnsiTheme="majorBidi" w:cstheme="majorBidi"/>
          <w:iCs/>
        </w:rPr>
        <w:t xml:space="preserve">stavkom 1. </w:t>
      </w:r>
      <w:r>
        <w:rPr>
          <w:rFonts w:asciiTheme="majorBidi" w:hAnsiTheme="majorBidi" w:cstheme="majorBidi"/>
          <w:iCs/>
        </w:rPr>
        <w:t xml:space="preserve">Zakona o gospodarenju otpadom (Narodne novine br. 84/2021) propisano je da je naknada za korištenje odlagališta otpada na području druge jedinice lokalne samouprave, novčani iznos na koji ima pravo jedinica lokalne samouprave na čijem se području nalazi odlagalište otpada, a koji koriste druge jedinice lokalne samouprave. </w:t>
      </w:r>
      <w:r w:rsidR="007044BB">
        <w:rPr>
          <w:rFonts w:asciiTheme="majorBidi" w:hAnsiTheme="majorBidi" w:cstheme="majorBidi"/>
          <w:iCs/>
        </w:rPr>
        <w:t xml:space="preserve">Stavkom </w:t>
      </w:r>
      <w:r w:rsidR="00D45D60">
        <w:rPr>
          <w:rFonts w:asciiTheme="majorBidi" w:hAnsiTheme="majorBidi" w:cstheme="majorBidi"/>
          <w:iCs/>
        </w:rPr>
        <w:t>2.</w:t>
      </w:r>
      <w:r w:rsidR="007044BB">
        <w:rPr>
          <w:rFonts w:asciiTheme="majorBidi" w:hAnsiTheme="majorBidi" w:cstheme="majorBidi"/>
          <w:iCs/>
        </w:rPr>
        <w:t xml:space="preserve"> istog članka</w:t>
      </w:r>
      <w:r w:rsidR="003C2A22">
        <w:rPr>
          <w:rFonts w:asciiTheme="majorBidi" w:hAnsiTheme="majorBidi" w:cstheme="majorBidi"/>
          <w:iCs/>
        </w:rPr>
        <w:t xml:space="preserve"> propisano je da je </w:t>
      </w:r>
      <w:r>
        <w:rPr>
          <w:rFonts w:asciiTheme="majorBidi" w:hAnsiTheme="majorBidi" w:cstheme="majorBidi"/>
          <w:iCs/>
        </w:rPr>
        <w:t>obveznik plaćanj</w:t>
      </w:r>
      <w:r w:rsidR="009733E3">
        <w:rPr>
          <w:rFonts w:asciiTheme="majorBidi" w:hAnsiTheme="majorBidi" w:cstheme="majorBidi"/>
          <w:iCs/>
        </w:rPr>
        <w:t>a</w:t>
      </w:r>
      <w:r>
        <w:rPr>
          <w:rFonts w:asciiTheme="majorBidi" w:hAnsiTheme="majorBidi" w:cstheme="majorBidi"/>
          <w:iCs/>
        </w:rPr>
        <w:t xml:space="preserve"> ove naknade</w:t>
      </w:r>
      <w:r w:rsidR="009733E3">
        <w:rPr>
          <w:rFonts w:asciiTheme="majorBidi" w:hAnsiTheme="majorBidi" w:cstheme="majorBidi"/>
          <w:iCs/>
        </w:rPr>
        <w:t xml:space="preserve"> </w:t>
      </w:r>
      <w:r>
        <w:rPr>
          <w:rFonts w:asciiTheme="majorBidi" w:hAnsiTheme="majorBidi" w:cstheme="majorBidi"/>
          <w:iCs/>
        </w:rPr>
        <w:t>jedinica lokalne samouprave koja koristi odlagalište otpada na području druge jedinice lokalne samouprave</w:t>
      </w:r>
      <w:r w:rsidR="00B71515">
        <w:rPr>
          <w:rFonts w:asciiTheme="majorBidi" w:hAnsiTheme="majorBidi" w:cstheme="majorBidi"/>
          <w:iCs/>
        </w:rPr>
        <w:t xml:space="preserve">. Iznos </w:t>
      </w:r>
      <w:r>
        <w:rPr>
          <w:rFonts w:asciiTheme="majorBidi" w:hAnsiTheme="majorBidi" w:cstheme="majorBidi"/>
          <w:iCs/>
        </w:rPr>
        <w:t>naknad</w:t>
      </w:r>
      <w:r w:rsidR="00B71515">
        <w:rPr>
          <w:rFonts w:asciiTheme="majorBidi" w:hAnsiTheme="majorBidi" w:cstheme="majorBidi"/>
          <w:iCs/>
        </w:rPr>
        <w:t>e</w:t>
      </w:r>
      <w:r>
        <w:rPr>
          <w:rFonts w:asciiTheme="majorBidi" w:hAnsiTheme="majorBidi" w:cstheme="majorBidi"/>
          <w:iCs/>
        </w:rPr>
        <w:t xml:space="preserve"> za korištenje odlagališta za tonu odloženog otpada</w:t>
      </w:r>
      <w:r w:rsidR="00B71515">
        <w:rPr>
          <w:rFonts w:asciiTheme="majorBidi" w:hAnsiTheme="majorBidi" w:cstheme="majorBidi"/>
          <w:iCs/>
        </w:rPr>
        <w:t xml:space="preserve"> određen je stavkom 4. istog članka i</w:t>
      </w:r>
      <w:r>
        <w:rPr>
          <w:rFonts w:asciiTheme="majorBidi" w:hAnsiTheme="majorBidi" w:cstheme="majorBidi"/>
          <w:iCs/>
        </w:rPr>
        <w:t xml:space="preserve"> iznosi do 20% iznosa cijene odlaganja jedne tone miješanog komunalnog otpada određene cjenikom osobe koja upravlja odlagalištem, koja ne uključuje porez na dodanu vrijednost. </w:t>
      </w:r>
      <w:r w:rsidR="00F33D09">
        <w:rPr>
          <w:rFonts w:asciiTheme="majorBidi" w:hAnsiTheme="majorBidi" w:cstheme="majorBidi"/>
          <w:iCs/>
        </w:rPr>
        <w:t>Sukladno stavcima 5. i 6. n</w:t>
      </w:r>
      <w:r>
        <w:rPr>
          <w:rFonts w:asciiTheme="majorBidi" w:hAnsiTheme="majorBidi" w:cstheme="majorBidi"/>
          <w:iCs/>
        </w:rPr>
        <w:t xml:space="preserve">ačin plaćanja naknade zbog korištenja odlagališta </w:t>
      </w:r>
      <w:r w:rsidR="00E662F6">
        <w:rPr>
          <w:rFonts w:asciiTheme="majorBidi" w:hAnsiTheme="majorBidi" w:cstheme="majorBidi"/>
          <w:iCs/>
        </w:rPr>
        <w:t xml:space="preserve">uređuje se odlukom predstavničkog tijela jedinice lokalne samouprave na čijem se području nalazi odlagalište, </w:t>
      </w:r>
      <w:r w:rsidR="00AC6DD9">
        <w:rPr>
          <w:rFonts w:asciiTheme="majorBidi" w:hAnsiTheme="majorBidi" w:cstheme="majorBidi"/>
          <w:iCs/>
        </w:rPr>
        <w:t>ako nije sklopljen</w:t>
      </w:r>
      <w:r w:rsidR="00E662F6" w:rsidRPr="00E662F6">
        <w:rPr>
          <w:rFonts w:asciiTheme="majorBidi" w:hAnsiTheme="majorBidi" w:cstheme="majorBidi"/>
          <w:iCs/>
        </w:rPr>
        <w:t xml:space="preserve"> </w:t>
      </w:r>
      <w:r w:rsidR="00E662F6">
        <w:rPr>
          <w:rFonts w:asciiTheme="majorBidi" w:hAnsiTheme="majorBidi" w:cstheme="majorBidi"/>
          <w:iCs/>
        </w:rPr>
        <w:t>ugovo</w:t>
      </w:r>
      <w:r w:rsidR="00520EB1">
        <w:rPr>
          <w:rFonts w:asciiTheme="majorBidi" w:hAnsiTheme="majorBidi" w:cstheme="majorBidi"/>
          <w:iCs/>
        </w:rPr>
        <w:t>r kojim bi to bilo definirano</w:t>
      </w:r>
      <w:r w:rsidR="00D60CD9">
        <w:rPr>
          <w:rFonts w:asciiTheme="majorBidi" w:hAnsiTheme="majorBidi" w:cstheme="majorBidi"/>
          <w:iCs/>
        </w:rPr>
        <w:t>.</w:t>
      </w:r>
      <w:r w:rsidR="006A1A86">
        <w:rPr>
          <w:rFonts w:asciiTheme="majorBidi" w:hAnsiTheme="majorBidi" w:cstheme="majorBidi"/>
          <w:iCs/>
        </w:rPr>
        <w:t xml:space="preserve"> </w:t>
      </w:r>
    </w:p>
    <w:p w14:paraId="5731AB58" w14:textId="77777777" w:rsidR="00D60CD9" w:rsidRDefault="00D60CD9" w:rsidP="00A3191E">
      <w:pPr>
        <w:jc w:val="both"/>
        <w:rPr>
          <w:rFonts w:asciiTheme="majorBidi" w:hAnsiTheme="majorBidi" w:cstheme="majorBidi"/>
          <w:iCs/>
          <w:color w:val="FF0000"/>
        </w:rPr>
      </w:pPr>
    </w:p>
    <w:p w14:paraId="1C6EDB9A" w14:textId="50360999" w:rsidR="00E17102" w:rsidRDefault="00E17102" w:rsidP="001C4959">
      <w:pPr>
        <w:suppressAutoHyphens/>
        <w:spacing w:line="100" w:lineRule="atLeast"/>
        <w:jc w:val="both"/>
        <w:rPr>
          <w:rFonts w:eastAsia="Calibri"/>
          <w:color w:val="000000"/>
          <w:kern w:val="2"/>
          <w:lang w:eastAsia="ar-SA"/>
        </w:rPr>
      </w:pPr>
      <w:r>
        <w:rPr>
          <w:rFonts w:eastAsia="Calibri"/>
          <w:color w:val="000000"/>
          <w:kern w:val="2"/>
          <w:lang w:eastAsia="ar-SA"/>
        </w:rPr>
        <w:t xml:space="preserve">Grad Osijek vlasnik je </w:t>
      </w:r>
      <w:r w:rsidR="00E46855">
        <w:rPr>
          <w:rFonts w:eastAsia="Calibri"/>
          <w:color w:val="000000"/>
          <w:kern w:val="2"/>
          <w:lang w:eastAsia="ar-SA"/>
        </w:rPr>
        <w:t xml:space="preserve">odlagališta neopasnog otpada Lončarica Velika </w:t>
      </w:r>
      <w:r>
        <w:rPr>
          <w:rFonts w:eastAsia="Calibri"/>
          <w:color w:val="000000"/>
          <w:kern w:val="2"/>
          <w:lang w:eastAsia="ar-SA"/>
        </w:rPr>
        <w:t xml:space="preserve">upisane u </w:t>
      </w:r>
      <w:r w:rsidR="00726358">
        <w:rPr>
          <w:rFonts w:eastAsia="Calibri"/>
          <w:color w:val="000000"/>
          <w:kern w:val="2"/>
          <w:lang w:eastAsia="ar-SA"/>
        </w:rPr>
        <w:t>Z</w:t>
      </w:r>
      <w:r>
        <w:rPr>
          <w:rFonts w:eastAsia="Calibri"/>
          <w:color w:val="000000"/>
          <w:kern w:val="2"/>
          <w:lang w:eastAsia="ar-SA"/>
        </w:rPr>
        <w:t>emljišnim knjigama Općinskog suda u Osijeku</w:t>
      </w:r>
      <w:r w:rsidR="00655EF6">
        <w:rPr>
          <w:rFonts w:eastAsia="Calibri"/>
          <w:color w:val="000000"/>
          <w:kern w:val="2"/>
          <w:lang w:eastAsia="ar-SA"/>
        </w:rPr>
        <w:t>,</w:t>
      </w:r>
      <w:r w:rsidR="00726358">
        <w:rPr>
          <w:rFonts w:eastAsia="Calibri"/>
          <w:color w:val="000000"/>
          <w:kern w:val="2"/>
          <w:lang w:eastAsia="ar-SA"/>
        </w:rPr>
        <w:t xml:space="preserve"> na k.č.br. </w:t>
      </w:r>
      <w:r w:rsidR="00141CCE">
        <w:rPr>
          <w:rFonts w:eastAsia="Calibri"/>
          <w:color w:val="000000"/>
          <w:kern w:val="2"/>
          <w:lang w:eastAsia="ar-SA"/>
        </w:rPr>
        <w:t xml:space="preserve">10684/1, k.o. Osijek, </w:t>
      </w:r>
      <w:r>
        <w:rPr>
          <w:rFonts w:eastAsia="Calibri"/>
          <w:color w:val="000000"/>
          <w:kern w:val="2"/>
          <w:lang w:eastAsia="ar-SA"/>
        </w:rPr>
        <w:t>ukupne površine</w:t>
      </w:r>
      <w:r w:rsidR="00141CCE">
        <w:rPr>
          <w:rFonts w:eastAsia="Calibri"/>
          <w:color w:val="000000"/>
          <w:kern w:val="2"/>
          <w:lang w:eastAsia="ar-SA"/>
        </w:rPr>
        <w:t xml:space="preserve"> </w:t>
      </w:r>
      <w:r w:rsidR="0045512F">
        <w:rPr>
          <w:rFonts w:eastAsia="Calibri"/>
          <w:color w:val="000000"/>
          <w:kern w:val="2"/>
          <w:lang w:eastAsia="ar-SA"/>
        </w:rPr>
        <w:t>137156 m2,</w:t>
      </w:r>
      <w:r>
        <w:rPr>
          <w:rFonts w:eastAsia="Calibri"/>
          <w:color w:val="000000"/>
          <w:kern w:val="2"/>
          <w:lang w:eastAsia="ar-SA"/>
        </w:rPr>
        <w:t xml:space="preserve"> u naravi </w:t>
      </w:r>
      <w:r w:rsidR="0045512F">
        <w:rPr>
          <w:rFonts w:eastAsia="Calibri"/>
          <w:color w:val="000000"/>
          <w:kern w:val="2"/>
          <w:lang w:eastAsia="ar-SA"/>
        </w:rPr>
        <w:t>oranica Lončarica Velika</w:t>
      </w:r>
      <w:r>
        <w:rPr>
          <w:rFonts w:eastAsia="Calibri"/>
          <w:color w:val="000000"/>
          <w:kern w:val="2"/>
          <w:lang w:eastAsia="ar-SA"/>
        </w:rPr>
        <w:t>, a na kojoj se nalazi odlagalište komunalnog otpada „Lončarica Velika“.</w:t>
      </w:r>
    </w:p>
    <w:p w14:paraId="574DD42C" w14:textId="77777777" w:rsidR="00E17102" w:rsidRPr="006611EA" w:rsidRDefault="00E17102" w:rsidP="00E17102">
      <w:pPr>
        <w:suppressAutoHyphens/>
        <w:spacing w:line="100" w:lineRule="atLeast"/>
        <w:ind w:firstLine="708"/>
        <w:jc w:val="both"/>
        <w:rPr>
          <w:rFonts w:eastAsia="Calibri"/>
          <w:color w:val="000000"/>
          <w:kern w:val="2"/>
          <w:lang w:eastAsia="ar-SA"/>
        </w:rPr>
      </w:pPr>
    </w:p>
    <w:p w14:paraId="0E789C46" w14:textId="403BB112" w:rsidR="00854D2F" w:rsidRDefault="00FA46E8" w:rsidP="00854D2F">
      <w:pPr>
        <w:pStyle w:val="t-9-8"/>
        <w:ind w:right="126"/>
        <w:jc w:val="both"/>
      </w:pPr>
      <w:r w:rsidRPr="00976DCC">
        <w:t>Grad Osijek je s Unikomom d.o.o. dana 31. siječnja 2006. sklopio</w:t>
      </w:r>
      <w:r w:rsidR="007C44F7" w:rsidRPr="00976DCC">
        <w:t xml:space="preserve"> Ugovor o </w:t>
      </w:r>
      <w:r w:rsidR="004963C6" w:rsidRPr="00976DCC">
        <w:t xml:space="preserve">obavljanju poslova odlaganja </w:t>
      </w:r>
      <w:r w:rsidR="00A75698" w:rsidRPr="00976DCC">
        <w:t>i zbrinjavanja otpada na odlagalištu Lončarica Velika</w:t>
      </w:r>
      <w:r w:rsidR="00FF789D" w:rsidRPr="00976DCC">
        <w:t xml:space="preserve"> sklopljenog </w:t>
      </w:r>
      <w:r w:rsidR="00F846CD" w:rsidRPr="00976DCC">
        <w:t xml:space="preserve">(KLASA: </w:t>
      </w:r>
      <w:r w:rsidR="00CE7938" w:rsidRPr="00976DCC">
        <w:t>363-01/05-01/15; URBROJ: 2158/01-06-01/02-06-02)</w:t>
      </w:r>
      <w:r w:rsidRPr="00976DCC">
        <w:t xml:space="preserve">, a kojim </w:t>
      </w:r>
      <w:r w:rsidR="00DE67F3" w:rsidRPr="00976DCC">
        <w:t xml:space="preserve">su Unikomu d.o.o. povjereni poslovi odlaganja otpada koji uključuju dovoz otpada, prihvaćanje i odlaganje </w:t>
      </w:r>
      <w:r w:rsidR="00DE67F3" w:rsidRPr="00976DCC">
        <w:lastRenderedPageBreak/>
        <w:t>otpada</w:t>
      </w:r>
      <w:r w:rsidR="00780CA9" w:rsidRPr="00976DCC">
        <w:t xml:space="preserve"> (dalje u tekstu: Ugovor). Sukladno članku 3. navedenog Ugovora </w:t>
      </w:r>
      <w:r w:rsidR="00C83C69" w:rsidRPr="00976DCC">
        <w:t xml:space="preserve">Unikom d.o.o. može odlagati samo otpad koji sakupi i doveze s područja grada Osijeka, a </w:t>
      </w:r>
      <w:r w:rsidR="00C42CFE" w:rsidRPr="00976DCC">
        <w:t xml:space="preserve">otpad s područja drugih jedinica lokalne samouprave </w:t>
      </w:r>
      <w:r w:rsidR="007001BE">
        <w:t xml:space="preserve">će odlagati sukladno </w:t>
      </w:r>
      <w:r w:rsidR="002F171E">
        <w:t xml:space="preserve">odredbama Odluke o uvjetima odlaganja komunalnog otpada drugih jedinica lokalne samouprave </w:t>
      </w:r>
      <w:r w:rsidR="009971E5">
        <w:t>na odlagalištu Lončarica Velika koju</w:t>
      </w:r>
      <w:r w:rsidR="00686CD0">
        <w:t xml:space="preserve"> </w:t>
      </w:r>
      <w:r w:rsidR="00686CD0" w:rsidRPr="00381F6B">
        <w:t>je</w:t>
      </w:r>
      <w:r w:rsidR="009971E5" w:rsidRPr="00381F6B">
        <w:t xml:space="preserve"> </w:t>
      </w:r>
      <w:r w:rsidR="00CF64E4" w:rsidRPr="00381F6B">
        <w:t xml:space="preserve">tada trebalo donijeti </w:t>
      </w:r>
      <w:r w:rsidR="009971E5">
        <w:t>Gradsko poglavarstvo Grada Osijeka</w:t>
      </w:r>
      <w:r w:rsidR="00CF64E4">
        <w:t>.</w:t>
      </w:r>
      <w:r w:rsidR="00D86A93">
        <w:t xml:space="preserve"> </w:t>
      </w:r>
    </w:p>
    <w:p w14:paraId="15F85D33" w14:textId="3855539B" w:rsidR="00854D2F" w:rsidRPr="000579B5" w:rsidRDefault="00854D2F" w:rsidP="00854D2F">
      <w:pPr>
        <w:pStyle w:val="t-9-8"/>
        <w:ind w:right="126"/>
        <w:jc w:val="both"/>
        <w:rPr>
          <w:color w:val="FF0000"/>
        </w:rPr>
      </w:pPr>
      <w:r w:rsidRPr="00A67CDB">
        <w:t xml:space="preserve">Sukladno </w:t>
      </w:r>
      <w:r w:rsidR="00A67CDB" w:rsidRPr="00A67CDB">
        <w:t>članku 103. stavk</w:t>
      </w:r>
      <w:r w:rsidR="00A67CDB">
        <w:t>u</w:t>
      </w:r>
      <w:r w:rsidR="00A67CDB" w:rsidRPr="00A67CDB">
        <w:t xml:space="preserve"> 6. </w:t>
      </w:r>
      <w:r w:rsidRPr="00A67CDB">
        <w:t>Zakon</w:t>
      </w:r>
      <w:r w:rsidR="00A67CDB">
        <w:t>a</w:t>
      </w:r>
      <w:r w:rsidRPr="00A67CDB">
        <w:t xml:space="preserve"> o gospodarenju otpadom </w:t>
      </w:r>
      <w:r w:rsidRPr="00A67CDB">
        <w:rPr>
          <w:rFonts w:asciiTheme="majorBidi" w:hAnsiTheme="majorBidi" w:cstheme="majorBidi"/>
          <w:iCs/>
        </w:rPr>
        <w:t xml:space="preserve">(Narodne novine br. 84/2021) </w:t>
      </w:r>
      <w:r w:rsidRPr="00AB4C28">
        <w:rPr>
          <w:rFonts w:asciiTheme="majorBidi" w:hAnsiTheme="majorBidi" w:cstheme="majorBidi"/>
          <w:iCs/>
        </w:rPr>
        <w:t xml:space="preserve">Odluku </w:t>
      </w:r>
      <w:r w:rsidR="00C57C02" w:rsidRPr="00AB4C28">
        <w:rPr>
          <w:rFonts w:asciiTheme="majorBidi" w:hAnsiTheme="majorBidi" w:cstheme="majorBidi"/>
          <w:iCs/>
        </w:rPr>
        <w:t>o načinu plaćanja naknade zbog korištenja odlagališta otpada donosi predstavničko tijelo jedinice lokalne samouprave</w:t>
      </w:r>
      <w:r w:rsidR="00D67618" w:rsidRPr="005B5BBD">
        <w:rPr>
          <w:rFonts w:asciiTheme="majorBidi" w:hAnsiTheme="majorBidi" w:cstheme="majorBidi"/>
          <w:iCs/>
        </w:rPr>
        <w:t>.</w:t>
      </w:r>
      <w:r w:rsidR="00022CEE" w:rsidRPr="005B5BBD">
        <w:rPr>
          <w:rFonts w:asciiTheme="majorBidi" w:hAnsiTheme="majorBidi" w:cstheme="majorBidi"/>
          <w:iCs/>
        </w:rPr>
        <w:t xml:space="preserve"> </w:t>
      </w:r>
      <w:r w:rsidR="005B5BBD" w:rsidRPr="005B5BBD">
        <w:rPr>
          <w:rFonts w:asciiTheme="majorBidi" w:hAnsiTheme="majorBidi" w:cstheme="majorBidi"/>
          <w:iCs/>
        </w:rPr>
        <w:t xml:space="preserve">Ranije </w:t>
      </w:r>
      <w:r w:rsidRPr="00D67618">
        <w:rPr>
          <w:rFonts w:asciiTheme="majorBidi" w:hAnsiTheme="majorBidi" w:cstheme="majorBidi"/>
          <w:iCs/>
        </w:rPr>
        <w:t>sklopljen</w:t>
      </w:r>
      <w:r w:rsidR="005B5BBD">
        <w:rPr>
          <w:rFonts w:asciiTheme="majorBidi" w:hAnsiTheme="majorBidi" w:cstheme="majorBidi"/>
          <w:iCs/>
        </w:rPr>
        <w:t>i Ugovor</w:t>
      </w:r>
      <w:r w:rsidRPr="00D67618">
        <w:rPr>
          <w:rFonts w:asciiTheme="majorBidi" w:hAnsiTheme="majorBidi" w:cstheme="majorBidi"/>
          <w:iCs/>
        </w:rPr>
        <w:t xml:space="preserve"> s Unikomom d.o.</w:t>
      </w:r>
      <w:r w:rsidR="00D67618">
        <w:rPr>
          <w:rFonts w:asciiTheme="majorBidi" w:hAnsiTheme="majorBidi" w:cstheme="majorBidi"/>
          <w:iCs/>
        </w:rPr>
        <w:t xml:space="preserve">o. bit će usklađen </w:t>
      </w:r>
      <w:r w:rsidR="00EA6696">
        <w:rPr>
          <w:rFonts w:asciiTheme="majorBidi" w:hAnsiTheme="majorBidi" w:cstheme="majorBidi"/>
          <w:iCs/>
        </w:rPr>
        <w:t>s navedenom odredbom</w:t>
      </w:r>
      <w:r w:rsidR="005B5BBD">
        <w:rPr>
          <w:rFonts w:asciiTheme="majorBidi" w:hAnsiTheme="majorBidi" w:cstheme="majorBidi"/>
          <w:iCs/>
        </w:rPr>
        <w:t xml:space="preserve">. Odluke </w:t>
      </w:r>
      <w:r w:rsidR="00A316DE">
        <w:rPr>
          <w:rFonts w:asciiTheme="majorBidi" w:hAnsiTheme="majorBidi" w:cstheme="majorBidi"/>
          <w:iCs/>
        </w:rPr>
        <w:t>Gradskog Poglavarstva i/ili Gradonačelnika donesene u međuvremenu, bit će stavljene izvan snage.</w:t>
      </w:r>
    </w:p>
    <w:p w14:paraId="78601A3E" w14:textId="5E678C21" w:rsidR="00C64343" w:rsidRDefault="001853A2" w:rsidP="003D11C9">
      <w:pPr>
        <w:pStyle w:val="t-9-8"/>
        <w:ind w:right="126"/>
        <w:jc w:val="both"/>
      </w:pPr>
      <w:r w:rsidRPr="000F3694">
        <w:t xml:space="preserve">Unikom d.o.o. trenutno na odlagalište otpada Lončarica Velika, osim otpada iz kućanstava korisnika s područja </w:t>
      </w:r>
      <w:r w:rsidR="00D86A93">
        <w:t>G</w:t>
      </w:r>
      <w:r w:rsidRPr="000F3694">
        <w:t>rada Osijeka, dovozi i otpad iz kućanstava korisnika iz općina Antunovac, Čepin, Ernestinovo i Vuka</w:t>
      </w:r>
      <w:r w:rsidR="0066124C">
        <w:t xml:space="preserve">, ubuduće moguće i iz drugih jedinica lokalne </w:t>
      </w:r>
      <w:r w:rsidR="00923532">
        <w:t xml:space="preserve">samouprave. </w:t>
      </w:r>
    </w:p>
    <w:p w14:paraId="7650DC39" w14:textId="2169F170" w:rsidR="0031449B" w:rsidRDefault="000F3694" w:rsidP="003D11C9">
      <w:pPr>
        <w:pStyle w:val="t-9-8"/>
        <w:ind w:right="126"/>
        <w:jc w:val="both"/>
      </w:pPr>
      <w:r w:rsidRPr="000F3694">
        <w:t xml:space="preserve">Grad Osijek </w:t>
      </w:r>
      <w:r w:rsidR="00E9625B">
        <w:t xml:space="preserve">i Fond za zaštitu okoliša i energetsku učinkovitost </w:t>
      </w:r>
      <w:r w:rsidR="0091266A">
        <w:t>g</w:t>
      </w:r>
      <w:r w:rsidRPr="000F3694">
        <w:t xml:space="preserve">odinama </w:t>
      </w:r>
      <w:r w:rsidR="005D6B24">
        <w:t>sufinancira</w:t>
      </w:r>
      <w:r w:rsidR="00414756">
        <w:t>ju</w:t>
      </w:r>
      <w:r w:rsidR="000357FA">
        <w:t xml:space="preserve"> (</w:t>
      </w:r>
      <w:r w:rsidR="00414756">
        <w:t>40</w:t>
      </w:r>
      <w:r w:rsidR="007F58FC">
        <w:t>%</w:t>
      </w:r>
      <w:r w:rsidR="00414756">
        <w:t>:60</w:t>
      </w:r>
      <w:r w:rsidR="007F58FC">
        <w:t>%</w:t>
      </w:r>
      <w:r w:rsidR="005924FA">
        <w:t>)</w:t>
      </w:r>
      <w:r w:rsidR="005D6B24">
        <w:t xml:space="preserve"> </w:t>
      </w:r>
      <w:r w:rsidRPr="000F3694">
        <w:t>sanaciju i proširenje kapaciteta odlagališt</w:t>
      </w:r>
      <w:r w:rsidR="00A51C30">
        <w:t xml:space="preserve">a </w:t>
      </w:r>
      <w:r w:rsidR="007F58FC">
        <w:t>„</w:t>
      </w:r>
      <w:r w:rsidR="00A51C30">
        <w:t>Lončarica Velika</w:t>
      </w:r>
      <w:r w:rsidR="007F58FC">
        <w:t>“</w:t>
      </w:r>
      <w:r w:rsidR="00A51C30">
        <w:t xml:space="preserve">, kako bi </w:t>
      </w:r>
      <w:r w:rsidR="004B4E5A">
        <w:t>osigura</w:t>
      </w:r>
      <w:r w:rsidR="007F58FC">
        <w:t>li</w:t>
      </w:r>
      <w:r w:rsidR="004B4E5A">
        <w:t xml:space="preserve"> dostatn</w:t>
      </w:r>
      <w:r w:rsidR="007F58FC">
        <w:t>i</w:t>
      </w:r>
      <w:r w:rsidR="004B4E5A">
        <w:t xml:space="preserve"> kapacitet</w:t>
      </w:r>
      <w:r w:rsidR="007F58FC">
        <w:t>i</w:t>
      </w:r>
      <w:r w:rsidR="004B4E5A">
        <w:t xml:space="preserve"> do otvaranja </w:t>
      </w:r>
      <w:r w:rsidR="000357FA">
        <w:t>Centra za gospodarenje otpadom „Orlovnjak“</w:t>
      </w:r>
      <w:r w:rsidR="00555D65">
        <w:t>, a koji planira započeti s radom predvidivo 2027</w:t>
      </w:r>
      <w:r w:rsidRPr="000F3694">
        <w:t>.</w:t>
      </w:r>
      <w:r w:rsidR="005924FA">
        <w:t xml:space="preserve"> </w:t>
      </w:r>
    </w:p>
    <w:p w14:paraId="1F0C1013" w14:textId="543EAE5F" w:rsidR="00C64343" w:rsidRPr="0090495C" w:rsidRDefault="005924FA" w:rsidP="008A66EB">
      <w:pPr>
        <w:pStyle w:val="t-9-8"/>
        <w:ind w:right="126"/>
        <w:jc w:val="both"/>
        <w:rPr>
          <w:color w:val="FF0000"/>
        </w:rPr>
      </w:pPr>
      <w:r>
        <w:t>Izvor vlastit</w:t>
      </w:r>
      <w:r w:rsidR="0031449B">
        <w:t>i</w:t>
      </w:r>
      <w:r>
        <w:t xml:space="preserve">h sredstava </w:t>
      </w:r>
      <w:r w:rsidR="0031449B">
        <w:t xml:space="preserve">Grada Osijeka najvećim su dijelom prihodi </w:t>
      </w:r>
      <w:r>
        <w:t>namjenske naknade</w:t>
      </w:r>
      <w:r w:rsidR="000E2C81">
        <w:t xml:space="preserve"> sukladno Odluci o</w:t>
      </w:r>
      <w:r w:rsidR="003D11C9">
        <w:t xml:space="preserve"> načinu pružanja javne usluge sakupljanja komunalnog  otpada na području grada Osijeka („Službeni glasnik Grada Osijeka“ broj</w:t>
      </w:r>
      <w:r w:rsidR="009F7600">
        <w:t xml:space="preserve"> 4/2022.</w:t>
      </w:r>
      <w:r w:rsidR="0062287F">
        <w:t>,</w:t>
      </w:r>
      <w:r w:rsidR="00292DD7">
        <w:t xml:space="preserve"> a ranije </w:t>
      </w:r>
      <w:r w:rsidR="0090495C">
        <w:t xml:space="preserve">Odluci </w:t>
      </w:r>
      <w:r w:rsidR="008A66EB" w:rsidRPr="0090495C">
        <w:t>o načinu pružanja javne usluge prikupljanja miješanog komunalnog otpada i</w:t>
      </w:r>
      <w:r w:rsidR="0090495C" w:rsidRPr="0090495C">
        <w:t xml:space="preserve"> </w:t>
      </w:r>
      <w:r w:rsidR="008A66EB" w:rsidRPr="0090495C">
        <w:t>biorazgradivog komunalnog otpada na području grada Osijeka</w:t>
      </w:r>
      <w:r w:rsidR="0090495C">
        <w:t xml:space="preserve"> „Službeni glasnik Grada Osijeka“ broj </w:t>
      </w:r>
      <w:r w:rsidR="003F0E8C">
        <w:t xml:space="preserve">2/2018. i </w:t>
      </w:r>
      <w:r w:rsidR="008B490C">
        <w:t>2/2020</w:t>
      </w:r>
      <w:r w:rsidR="00292DD7" w:rsidRPr="0090495C">
        <w:t>.</w:t>
      </w:r>
      <w:r w:rsidR="00292DD7">
        <w:rPr>
          <w:color w:val="FF0000"/>
        </w:rPr>
        <w:t xml:space="preserve"> </w:t>
      </w:r>
      <w:r w:rsidR="00292DD7" w:rsidRPr="00292DD7">
        <w:t>i prethodnih akata s tim u svezi</w:t>
      </w:r>
      <w:r w:rsidR="0062287F">
        <w:t xml:space="preserve">), a koja se </w:t>
      </w:r>
      <w:r w:rsidR="005B502A">
        <w:t xml:space="preserve">prema </w:t>
      </w:r>
      <w:r w:rsidR="00B47645">
        <w:t xml:space="preserve">odredbama </w:t>
      </w:r>
      <w:r w:rsidR="005B502A">
        <w:t xml:space="preserve">Zakona o gospodarenju otpadom </w:t>
      </w:r>
      <w:r w:rsidR="004210D6">
        <w:t>obračunava</w:t>
      </w:r>
      <w:r w:rsidR="00055F23">
        <w:t xml:space="preserve"> najkasnije do srpnja 2023. </w:t>
      </w:r>
    </w:p>
    <w:p w14:paraId="1BD59862" w14:textId="16676C22" w:rsidR="001853A2" w:rsidRPr="000F3694" w:rsidRDefault="00055F23" w:rsidP="003D11C9">
      <w:pPr>
        <w:pStyle w:val="t-9-8"/>
        <w:ind w:right="126"/>
        <w:jc w:val="both"/>
      </w:pPr>
      <w:r>
        <w:t>Slijedom naved</w:t>
      </w:r>
      <w:r w:rsidR="000C489F">
        <w:t>e</w:t>
      </w:r>
      <w:r>
        <w:t>nog</w:t>
      </w:r>
      <w:r w:rsidR="000C489F">
        <w:t xml:space="preserve">, </w:t>
      </w:r>
      <w:r w:rsidR="001163FC">
        <w:t xml:space="preserve">potrebno </w:t>
      </w:r>
      <w:r w:rsidR="004210D6">
        <w:t xml:space="preserve">je </w:t>
      </w:r>
      <w:r w:rsidR="001163FC">
        <w:t xml:space="preserve">osigurati </w:t>
      </w:r>
      <w:r w:rsidR="004210D6">
        <w:t>druge</w:t>
      </w:r>
      <w:r w:rsidR="001163FC">
        <w:t xml:space="preserve"> izvore sredstava u svrhu sanacije i proširenja </w:t>
      </w:r>
      <w:r w:rsidR="00B43B63">
        <w:t>„</w:t>
      </w:r>
      <w:r w:rsidR="00CC20B5">
        <w:t>Lončarice Velike</w:t>
      </w:r>
      <w:r w:rsidR="00B43B63">
        <w:t>“, a sukladno temeljnim načelima održivog gospodarenja otpadom („onečiš</w:t>
      </w:r>
      <w:r w:rsidR="006877AC">
        <w:t>ć</w:t>
      </w:r>
      <w:r w:rsidR="00B43B63">
        <w:t>ivač plaća“</w:t>
      </w:r>
      <w:r w:rsidR="006877AC">
        <w:t>)</w:t>
      </w:r>
      <w:r w:rsidR="00C64343">
        <w:t xml:space="preserve">, </w:t>
      </w:r>
      <w:r w:rsidR="006877AC">
        <w:t>između ostalog i naplatom naknade za korištenje odlagališta „Lončarica Velika“ po drugim jedinicama lokalne samouprave, a sukladno naprijed opisanim zakonskim odredbama</w:t>
      </w:r>
      <w:r w:rsidR="00CC20B5">
        <w:t xml:space="preserve">. </w:t>
      </w:r>
    </w:p>
    <w:p w14:paraId="5EF9B135" w14:textId="0B49FC8F" w:rsidR="00F204B1" w:rsidRPr="002F464E" w:rsidRDefault="00F204B1" w:rsidP="001B5510">
      <w:pPr>
        <w:pStyle w:val="t-9-8"/>
        <w:ind w:right="126"/>
        <w:jc w:val="both"/>
        <w:rPr>
          <w:color w:val="FF0000"/>
        </w:rPr>
      </w:pPr>
      <w:r w:rsidRPr="00327C74">
        <w:t>Tijekom javnog savjetovanja s</w:t>
      </w:r>
      <w:r w:rsidR="007C40FF" w:rsidRPr="00327C74">
        <w:t xml:space="preserve">a zainteresiranom javnošću o Nacrtu prijedloga Odluke </w:t>
      </w:r>
      <w:r w:rsidR="001B5510">
        <w:t xml:space="preserve">o </w:t>
      </w:r>
      <w:r w:rsidR="00327C74" w:rsidRPr="00327C74">
        <w:t xml:space="preserve">načinu plaćanja naknade zbog korištenja odlagališta otpada „Lončarica Velika“ Osijek </w:t>
      </w:r>
      <w:r w:rsidR="001F6E2D" w:rsidRPr="00327C74">
        <w:t>na web stranici Grada Osijeka</w:t>
      </w:r>
      <w:r w:rsidR="00A938D8" w:rsidRPr="00327C74">
        <w:t xml:space="preserve"> s pripadajućim obrascem</w:t>
      </w:r>
      <w:r w:rsidR="009505DD" w:rsidRPr="00327C74">
        <w:t xml:space="preserve"> ( </w:t>
      </w:r>
      <w:hyperlink r:id="rId8" w:history="1">
        <w:r w:rsidR="009505DD" w:rsidRPr="00327C74">
          <w:rPr>
            <w:rStyle w:val="Hiperveza"/>
            <w:color w:val="auto"/>
          </w:rPr>
          <w:t>https://www.osijek.hr/savjetovanja-s-javnoscu/savjetovanja-u-tijeku/</w:t>
        </w:r>
      </w:hyperlink>
      <w:r w:rsidR="009505DD" w:rsidRPr="00327C74">
        <w:t xml:space="preserve"> )</w:t>
      </w:r>
      <w:r w:rsidR="00327C74">
        <w:rPr>
          <w:color w:val="FF0000"/>
        </w:rPr>
        <w:t xml:space="preserve"> </w:t>
      </w:r>
      <w:r w:rsidR="00124169" w:rsidRPr="002F464E">
        <w:rPr>
          <w:color w:val="FF0000"/>
        </w:rPr>
        <w:t xml:space="preserve">od </w:t>
      </w:r>
      <w:r w:rsidR="00862FD4" w:rsidRPr="002F464E">
        <w:rPr>
          <w:color w:val="FF0000"/>
        </w:rPr>
        <w:t>2</w:t>
      </w:r>
      <w:r w:rsidR="00327C74">
        <w:rPr>
          <w:color w:val="FF0000"/>
        </w:rPr>
        <w:t>7</w:t>
      </w:r>
      <w:r w:rsidR="00862FD4" w:rsidRPr="002F464E">
        <w:rPr>
          <w:color w:val="FF0000"/>
        </w:rPr>
        <w:t xml:space="preserve">. </w:t>
      </w:r>
      <w:r w:rsidR="00327C74">
        <w:rPr>
          <w:color w:val="FF0000"/>
        </w:rPr>
        <w:t>travnja</w:t>
      </w:r>
      <w:r w:rsidR="00862FD4" w:rsidRPr="002F464E">
        <w:rPr>
          <w:color w:val="FF0000"/>
        </w:rPr>
        <w:t xml:space="preserve"> </w:t>
      </w:r>
      <w:r w:rsidR="00124169" w:rsidRPr="002F464E">
        <w:rPr>
          <w:color w:val="FF0000"/>
        </w:rPr>
        <w:t>202</w:t>
      </w:r>
      <w:r w:rsidR="007660C8">
        <w:rPr>
          <w:color w:val="FF0000"/>
        </w:rPr>
        <w:t>2</w:t>
      </w:r>
      <w:r w:rsidR="00124169" w:rsidRPr="002F464E">
        <w:rPr>
          <w:color w:val="FF0000"/>
        </w:rPr>
        <w:t xml:space="preserve">. do </w:t>
      </w:r>
      <w:r w:rsidR="007660C8">
        <w:rPr>
          <w:color w:val="FF0000"/>
        </w:rPr>
        <w:t>12</w:t>
      </w:r>
      <w:r w:rsidR="00A9667E" w:rsidRPr="002F464E">
        <w:rPr>
          <w:color w:val="FF0000"/>
        </w:rPr>
        <w:t xml:space="preserve">. </w:t>
      </w:r>
      <w:r w:rsidR="007660C8">
        <w:rPr>
          <w:color w:val="FF0000"/>
        </w:rPr>
        <w:t>svibnja</w:t>
      </w:r>
      <w:r w:rsidR="004965A6" w:rsidRPr="002F464E">
        <w:rPr>
          <w:color w:val="FF0000"/>
        </w:rPr>
        <w:t xml:space="preserve"> 2022., </w:t>
      </w:r>
      <w:r w:rsidR="00AB19F1">
        <w:rPr>
          <w:color w:val="FF0000"/>
        </w:rPr>
        <w:t>____________________________________________</w:t>
      </w:r>
      <w:r w:rsidR="004965A6" w:rsidRPr="002F464E">
        <w:rPr>
          <w:color w:val="FF0000"/>
        </w:rPr>
        <w:t>.</w:t>
      </w:r>
    </w:p>
    <w:p w14:paraId="7876721D" w14:textId="381DA806" w:rsidR="00254C30" w:rsidRPr="007B4526" w:rsidRDefault="00A938D8" w:rsidP="00254C30">
      <w:pPr>
        <w:pStyle w:val="t-9-8"/>
        <w:ind w:left="21" w:right="126"/>
        <w:jc w:val="both"/>
        <w:rPr>
          <w:bCs/>
        </w:rPr>
      </w:pPr>
      <w:r w:rsidRPr="007B4526">
        <w:rPr>
          <w:bCs/>
        </w:rPr>
        <w:t>OBRAZLOŽENJE POJEDINIH ODREDBI ODLUKE</w:t>
      </w:r>
    </w:p>
    <w:p w14:paraId="64C3C984" w14:textId="15BA7AC5" w:rsidR="00F33955" w:rsidRPr="007B4526" w:rsidRDefault="00F33955" w:rsidP="00254C30">
      <w:pPr>
        <w:pStyle w:val="t-9-8"/>
        <w:ind w:left="21" w:right="126"/>
        <w:jc w:val="both"/>
        <w:rPr>
          <w:bCs/>
        </w:rPr>
      </w:pPr>
      <w:r w:rsidRPr="007B4526">
        <w:rPr>
          <w:bCs/>
        </w:rPr>
        <w:t xml:space="preserve">Članak </w:t>
      </w:r>
      <w:r w:rsidR="00693FA9" w:rsidRPr="007B4526">
        <w:rPr>
          <w:bCs/>
        </w:rPr>
        <w:t>1</w:t>
      </w:r>
      <w:r w:rsidRPr="007B4526">
        <w:rPr>
          <w:bCs/>
        </w:rPr>
        <w:t xml:space="preserve">. odluke definira što se </w:t>
      </w:r>
      <w:r w:rsidR="00750DD6" w:rsidRPr="007B4526">
        <w:rPr>
          <w:bCs/>
        </w:rPr>
        <w:t>odlukom ima riješiti</w:t>
      </w:r>
      <w:r w:rsidR="00A0764A">
        <w:rPr>
          <w:bCs/>
        </w:rPr>
        <w:t xml:space="preserve"> te </w:t>
      </w:r>
      <w:r w:rsidR="00054004">
        <w:rPr>
          <w:bCs/>
        </w:rPr>
        <w:t>lokacija i vlasništvo na odlagalištem otpada Lončarica Velika</w:t>
      </w:r>
      <w:r w:rsidR="00214AA4">
        <w:rPr>
          <w:bCs/>
        </w:rPr>
        <w:t xml:space="preserve"> iz kojeg proizlazi pravo Grada Osijeka za donošenje Odluke.</w:t>
      </w:r>
    </w:p>
    <w:p w14:paraId="26655F92" w14:textId="6DE0BF18" w:rsidR="004B0964" w:rsidRPr="00B868F4" w:rsidRDefault="00750DD6" w:rsidP="00750DD6">
      <w:pPr>
        <w:pStyle w:val="t-9-8"/>
        <w:ind w:left="21" w:right="126"/>
        <w:jc w:val="both"/>
        <w:rPr>
          <w:bCs/>
        </w:rPr>
      </w:pPr>
      <w:r w:rsidRPr="007B4526">
        <w:rPr>
          <w:bCs/>
        </w:rPr>
        <w:t xml:space="preserve">Člankom </w:t>
      </w:r>
      <w:r w:rsidR="00693FA9" w:rsidRPr="007B4526">
        <w:rPr>
          <w:bCs/>
        </w:rPr>
        <w:t>2</w:t>
      </w:r>
      <w:r w:rsidRPr="007B4526">
        <w:rPr>
          <w:bCs/>
        </w:rPr>
        <w:t>. odluke određuje se visina naknade za korištenje odlagališta</w:t>
      </w:r>
      <w:r w:rsidR="00E4524B" w:rsidRPr="007B4526">
        <w:rPr>
          <w:bCs/>
        </w:rPr>
        <w:t>, koja</w:t>
      </w:r>
      <w:r w:rsidRPr="007B4526">
        <w:rPr>
          <w:bCs/>
        </w:rPr>
        <w:t xml:space="preserve"> za tonu odloženog otpada na odlagalištu komunalnog otpada „Lončarica Velika“  iznosi 20 % iznosa cijene odlaganja jedne tone miješanog komunalnog otpada (koja ne uključuje porez na dodanu vrijednost) određene cjenikom trgovačkog društva Unikom d.o.o. Osijek</w:t>
      </w:r>
      <w:r w:rsidR="00E4524B" w:rsidRPr="007B4526">
        <w:rPr>
          <w:bCs/>
        </w:rPr>
        <w:t xml:space="preserve">, a koji upravlja odlagalištem otpada „Lončarica Velika“. </w:t>
      </w:r>
      <w:r w:rsidR="00693FA9" w:rsidRPr="007B4526">
        <w:rPr>
          <w:bCs/>
        </w:rPr>
        <w:t xml:space="preserve">Ova </w:t>
      </w:r>
      <w:r w:rsidR="009B2A7B" w:rsidRPr="007B4526">
        <w:rPr>
          <w:bCs/>
        </w:rPr>
        <w:t xml:space="preserve">je odredba u skladu s člankom 103. stavkom 4. </w:t>
      </w:r>
      <w:r w:rsidR="009B2A7B" w:rsidRPr="007B4526">
        <w:rPr>
          <w:bCs/>
        </w:rPr>
        <w:lastRenderedPageBreak/>
        <w:t xml:space="preserve">Zakona o gospodarenju </w:t>
      </w:r>
      <w:r w:rsidR="009B2A7B" w:rsidRPr="00B868F4">
        <w:rPr>
          <w:bCs/>
        </w:rPr>
        <w:t>otpadom</w:t>
      </w:r>
      <w:r w:rsidR="007B4526" w:rsidRPr="00B868F4">
        <w:rPr>
          <w:bCs/>
        </w:rPr>
        <w:t>.</w:t>
      </w:r>
      <w:r w:rsidR="007823F2">
        <w:rPr>
          <w:bCs/>
        </w:rPr>
        <w:t xml:space="preserve"> Unikom d.o.o. donosi cjenik kojim definira iznos </w:t>
      </w:r>
      <w:r w:rsidR="007823F2" w:rsidRPr="007B4526">
        <w:rPr>
          <w:bCs/>
        </w:rPr>
        <w:t>cijene odlaganja jedne tone miješanog komunalnog otpada</w:t>
      </w:r>
      <w:r w:rsidR="00AE0E1F">
        <w:rPr>
          <w:bCs/>
        </w:rPr>
        <w:t>.</w:t>
      </w:r>
    </w:p>
    <w:p w14:paraId="06043198" w14:textId="5CD5210A" w:rsidR="008C4BBA" w:rsidRDefault="008C4BBA" w:rsidP="00750DD6">
      <w:pPr>
        <w:pStyle w:val="t-9-8"/>
        <w:ind w:left="21" w:right="126"/>
        <w:jc w:val="both"/>
        <w:rPr>
          <w:bCs/>
        </w:rPr>
      </w:pPr>
      <w:r w:rsidRPr="008C4BBA">
        <w:rPr>
          <w:bCs/>
        </w:rPr>
        <w:t>Članak 3. utvrđuje način na koji će se obračunati iznos naknade za korištenje odlagališta Lončarica Velika od strane drugih općina</w:t>
      </w:r>
      <w:r w:rsidR="00B868F4">
        <w:rPr>
          <w:bCs/>
        </w:rPr>
        <w:t xml:space="preserve"> te način </w:t>
      </w:r>
      <w:r w:rsidR="00615C6B">
        <w:rPr>
          <w:bCs/>
        </w:rPr>
        <w:t xml:space="preserve">i rokove </w:t>
      </w:r>
      <w:r w:rsidR="00B868F4">
        <w:rPr>
          <w:bCs/>
        </w:rPr>
        <w:t xml:space="preserve">na </w:t>
      </w:r>
      <w:r w:rsidR="00522B5F">
        <w:rPr>
          <w:bCs/>
        </w:rPr>
        <w:t>koji će se naknada za korištenje odlagališta naplatiti od jedinica lokalne samouprave obveznika ove naknade.</w:t>
      </w:r>
    </w:p>
    <w:p w14:paraId="30FFFCBE" w14:textId="423C8437" w:rsidR="009155B8" w:rsidRDefault="008C4BBA" w:rsidP="00750DD6">
      <w:pPr>
        <w:pStyle w:val="t-9-8"/>
        <w:ind w:left="21" w:right="126"/>
        <w:jc w:val="both"/>
        <w:rPr>
          <w:rFonts w:eastAsia="Calibri"/>
          <w:kern w:val="2"/>
          <w:sz w:val="22"/>
          <w:szCs w:val="22"/>
          <w:lang w:eastAsia="ar-SA"/>
        </w:rPr>
      </w:pPr>
      <w:r w:rsidRPr="00B55A56">
        <w:rPr>
          <w:bCs/>
        </w:rPr>
        <w:t xml:space="preserve">Članak 4. određuje </w:t>
      </w:r>
      <w:r w:rsidR="00AE0E1F" w:rsidRPr="00B55A56">
        <w:rPr>
          <w:bCs/>
        </w:rPr>
        <w:t>postupak u slučaju neplaćanja naknade z</w:t>
      </w:r>
      <w:r w:rsidR="007D3E7D" w:rsidRPr="00B55A56">
        <w:rPr>
          <w:bCs/>
        </w:rPr>
        <w:t>bog korištenja odlagališta komunalnog otpada Lončarica Velika</w:t>
      </w:r>
      <w:r w:rsidR="003504D9" w:rsidRPr="00B55A56">
        <w:rPr>
          <w:bCs/>
        </w:rPr>
        <w:t>. Propisuje se obračun zakonske zatezne kamate</w:t>
      </w:r>
      <w:r w:rsidR="009155B8">
        <w:rPr>
          <w:bCs/>
        </w:rPr>
        <w:t xml:space="preserve"> uslijed kašnjenja s plaćanjem te se</w:t>
      </w:r>
      <w:r w:rsidR="009155B8">
        <w:rPr>
          <w:rFonts w:eastAsia="Calibri"/>
          <w:kern w:val="2"/>
          <w:sz w:val="22"/>
          <w:szCs w:val="22"/>
          <w:lang w:eastAsia="ar-SA"/>
        </w:rPr>
        <w:t xml:space="preserve"> jedinici lokalne samouprave koja kasni s plaćanjem</w:t>
      </w:r>
      <w:r w:rsidR="009155B8" w:rsidRPr="000E63BE">
        <w:rPr>
          <w:rFonts w:eastAsia="Calibri"/>
          <w:kern w:val="2"/>
          <w:sz w:val="22"/>
          <w:szCs w:val="22"/>
          <w:lang w:eastAsia="ar-SA"/>
        </w:rPr>
        <w:t xml:space="preserve"> </w:t>
      </w:r>
      <w:r w:rsidR="009155B8">
        <w:rPr>
          <w:rFonts w:eastAsia="Calibri"/>
          <w:kern w:val="2"/>
          <w:sz w:val="22"/>
          <w:szCs w:val="22"/>
          <w:lang w:eastAsia="ar-SA"/>
        </w:rPr>
        <w:t>više</w:t>
      </w:r>
      <w:r w:rsidR="009155B8" w:rsidRPr="000E63BE">
        <w:rPr>
          <w:rFonts w:eastAsia="Calibri"/>
          <w:kern w:val="2"/>
          <w:sz w:val="22"/>
          <w:szCs w:val="22"/>
          <w:lang w:eastAsia="ar-SA"/>
        </w:rPr>
        <w:t xml:space="preserve"> od 3 (tri) mjeseca </w:t>
      </w:r>
      <w:r w:rsidR="009155B8">
        <w:rPr>
          <w:rFonts w:eastAsia="Calibri"/>
          <w:kern w:val="2"/>
          <w:sz w:val="22"/>
          <w:szCs w:val="22"/>
          <w:lang w:eastAsia="ar-SA"/>
        </w:rPr>
        <w:t>ne dopušta</w:t>
      </w:r>
      <w:r w:rsidR="009155B8" w:rsidRPr="000E63BE">
        <w:rPr>
          <w:rFonts w:eastAsia="Calibri"/>
          <w:kern w:val="2"/>
          <w:sz w:val="22"/>
          <w:szCs w:val="22"/>
          <w:lang w:eastAsia="ar-SA"/>
        </w:rPr>
        <w:t xml:space="preserve"> </w:t>
      </w:r>
      <w:r w:rsidR="009155B8">
        <w:rPr>
          <w:rFonts w:eastAsia="Calibri"/>
          <w:kern w:val="2"/>
          <w:sz w:val="22"/>
          <w:szCs w:val="22"/>
          <w:lang w:eastAsia="ar-SA"/>
        </w:rPr>
        <w:t xml:space="preserve">daljnje </w:t>
      </w:r>
      <w:r w:rsidR="009155B8" w:rsidRPr="000E63BE">
        <w:rPr>
          <w:rFonts w:eastAsia="Calibri"/>
          <w:kern w:val="2"/>
          <w:sz w:val="22"/>
          <w:szCs w:val="22"/>
          <w:lang w:eastAsia="ar-SA"/>
        </w:rPr>
        <w:t>odlaganje otpada na „Lončaric</w:t>
      </w:r>
      <w:r w:rsidR="009155B8">
        <w:rPr>
          <w:rFonts w:eastAsia="Calibri"/>
          <w:kern w:val="2"/>
          <w:sz w:val="22"/>
          <w:szCs w:val="22"/>
          <w:lang w:eastAsia="ar-SA"/>
        </w:rPr>
        <w:t>i</w:t>
      </w:r>
      <w:r w:rsidR="009155B8" w:rsidRPr="000E63BE">
        <w:rPr>
          <w:rFonts w:eastAsia="Calibri"/>
          <w:kern w:val="2"/>
          <w:sz w:val="22"/>
          <w:szCs w:val="22"/>
          <w:lang w:eastAsia="ar-SA"/>
        </w:rPr>
        <w:t xml:space="preserve"> Velik</w:t>
      </w:r>
      <w:r w:rsidR="009155B8">
        <w:rPr>
          <w:rFonts w:eastAsia="Calibri"/>
          <w:kern w:val="2"/>
          <w:sz w:val="22"/>
          <w:szCs w:val="22"/>
          <w:lang w:eastAsia="ar-SA"/>
        </w:rPr>
        <w:t>oj</w:t>
      </w:r>
      <w:r w:rsidR="009155B8" w:rsidRPr="000E63BE">
        <w:rPr>
          <w:rFonts w:eastAsia="Calibri"/>
          <w:kern w:val="2"/>
          <w:sz w:val="22"/>
          <w:szCs w:val="22"/>
          <w:lang w:eastAsia="ar-SA"/>
        </w:rPr>
        <w:t>“.</w:t>
      </w:r>
    </w:p>
    <w:p w14:paraId="71FB47B3" w14:textId="136C565D" w:rsidR="001328A0" w:rsidRPr="008C4BBA" w:rsidRDefault="001328A0" w:rsidP="00750DD6">
      <w:pPr>
        <w:pStyle w:val="t-9-8"/>
        <w:ind w:left="21" w:right="126"/>
        <w:jc w:val="both"/>
      </w:pPr>
      <w:r>
        <w:rPr>
          <w:bCs/>
        </w:rPr>
        <w:t xml:space="preserve">Članak </w:t>
      </w:r>
      <w:r w:rsidR="00F24113">
        <w:rPr>
          <w:bCs/>
        </w:rPr>
        <w:t>5</w:t>
      </w:r>
      <w:r>
        <w:rPr>
          <w:bCs/>
        </w:rPr>
        <w:t>. određuje od kada odluka stupa na snagu.</w:t>
      </w:r>
    </w:p>
    <w:p w14:paraId="09B64E4D" w14:textId="77777777" w:rsidR="00251745" w:rsidRPr="007B4526" w:rsidRDefault="00251745" w:rsidP="00251745">
      <w:pPr>
        <w:jc w:val="both"/>
      </w:pPr>
      <w:r w:rsidRPr="007B4526">
        <w:t>SREDSTVA ZA PROVEDBU ODLUKE</w:t>
      </w:r>
    </w:p>
    <w:p w14:paraId="31E6A3A2" w14:textId="77777777" w:rsidR="00251745" w:rsidRPr="002F464E" w:rsidRDefault="00251745" w:rsidP="00251745">
      <w:pPr>
        <w:jc w:val="both"/>
        <w:rPr>
          <w:color w:val="FF0000"/>
        </w:rPr>
      </w:pPr>
    </w:p>
    <w:p w14:paraId="78205883" w14:textId="77777777" w:rsidR="00251745" w:rsidRPr="00B16A97" w:rsidRDefault="00251745" w:rsidP="00251745">
      <w:pPr>
        <w:jc w:val="both"/>
      </w:pPr>
      <w:r w:rsidRPr="00B16A97">
        <w:t>Za provedbu odluke nisu potrebna sredstva u Proračunu.</w:t>
      </w:r>
    </w:p>
    <w:p w14:paraId="703189D5" w14:textId="3781AA37" w:rsidR="001B3399" w:rsidRPr="00B16A97" w:rsidRDefault="001B3399" w:rsidP="00254C30">
      <w:pPr>
        <w:jc w:val="both"/>
      </w:pPr>
    </w:p>
    <w:p w14:paraId="10373FC0" w14:textId="41197D3F" w:rsidR="002A5451" w:rsidRPr="00B16A97" w:rsidRDefault="002A5451" w:rsidP="002A5451">
      <w:r w:rsidRPr="00B16A97">
        <w:t xml:space="preserve">Slijedom navedenog predlaže se </w:t>
      </w:r>
      <w:r w:rsidR="006C0339" w:rsidRPr="00B16A97">
        <w:t xml:space="preserve">Gradskom vijeću Grada Osijeka da razmotri i donese </w:t>
      </w:r>
      <w:r w:rsidRPr="00B16A97">
        <w:t>Odluk</w:t>
      </w:r>
      <w:r w:rsidR="00D9610B" w:rsidRPr="00B16A97">
        <w:t>u</w:t>
      </w:r>
      <w:r w:rsidRPr="00B16A97">
        <w:rPr>
          <w:rStyle w:val="Zadanifontodlomka1"/>
        </w:rPr>
        <w:t xml:space="preserve"> o </w:t>
      </w:r>
      <w:r w:rsidR="00B16A97" w:rsidRPr="00B16A97">
        <w:rPr>
          <w:rStyle w:val="Zadanifontodlomka1"/>
        </w:rPr>
        <w:t>načinu plaćanja naknade zbog korištenja odlagališta otpada „Lončarica Velika“ Osijek</w:t>
      </w:r>
      <w:r w:rsidR="00EE47B0" w:rsidRPr="00B16A97">
        <w:rPr>
          <w:rStyle w:val="Zadanifontodlomka1"/>
        </w:rPr>
        <w:t>.</w:t>
      </w:r>
    </w:p>
    <w:p w14:paraId="14FBB95A" w14:textId="180279DB" w:rsidR="00EC0EA2" w:rsidRPr="002F464E" w:rsidRDefault="00EC0EA2" w:rsidP="00254C30">
      <w:pPr>
        <w:jc w:val="both"/>
        <w:rPr>
          <w:color w:val="FF0000"/>
        </w:rPr>
      </w:pPr>
    </w:p>
    <w:p w14:paraId="320976F7" w14:textId="77777777" w:rsidR="00EC0EA2" w:rsidRPr="002F464E" w:rsidRDefault="00EC0EA2" w:rsidP="00254C30">
      <w:pPr>
        <w:jc w:val="both"/>
        <w:rPr>
          <w:color w:val="FF0000"/>
        </w:rPr>
      </w:pPr>
    </w:p>
    <w:p w14:paraId="1AC96B74" w14:textId="77777777" w:rsidR="00254C30" w:rsidRPr="002F464E" w:rsidRDefault="00254C30" w:rsidP="00254C30">
      <w:pPr>
        <w:jc w:val="both"/>
        <w:rPr>
          <w:color w:val="FF0000"/>
        </w:rPr>
      </w:pPr>
    </w:p>
    <w:p w14:paraId="3C2BF5BE" w14:textId="0A2F81E2" w:rsidR="00254C30" w:rsidRPr="00047DAA" w:rsidRDefault="00254C30" w:rsidP="00254C30">
      <w:pPr>
        <w:pStyle w:val="Normal1"/>
        <w:pageBreakBefore/>
        <w:spacing w:after="0" w:line="100" w:lineRule="atLeast"/>
        <w:jc w:val="both"/>
        <w:rPr>
          <w:rStyle w:val="Zadanifontodlomka1"/>
          <w:rFonts w:ascii="Times New Roman" w:hAnsi="Times New Roman"/>
          <w:sz w:val="24"/>
          <w:szCs w:val="24"/>
        </w:rPr>
      </w:pPr>
      <w:r w:rsidRPr="00047DAA">
        <w:rPr>
          <w:rStyle w:val="Zadanifontodlomka1"/>
          <w:rFonts w:ascii="Times New Roman" w:hAnsi="Times New Roman"/>
          <w:sz w:val="24"/>
          <w:szCs w:val="24"/>
        </w:rPr>
        <w:lastRenderedPageBreak/>
        <w:t>Na temelju 34. stavak 1. točka 2. Statuta Grada Osijeka (</w:t>
      </w:r>
      <w:r w:rsidR="00775283" w:rsidRPr="00047DAA">
        <w:rPr>
          <w:rFonts w:ascii="Times New Roman" w:eastAsia="Batang" w:hAnsi="Times New Roman"/>
          <w:sz w:val="24"/>
          <w:szCs w:val="24"/>
          <w:lang w:eastAsia="ko-KR"/>
        </w:rPr>
        <w:t>Službeni glasnik Grada Osijeka br</w:t>
      </w:r>
      <w:r w:rsidR="00775283" w:rsidRPr="00047DAA">
        <w:rPr>
          <w:rFonts w:eastAsia="Batang"/>
          <w:lang w:eastAsia="ko-KR"/>
        </w:rPr>
        <w:t>oj:</w:t>
      </w:r>
      <w:r w:rsidR="00775283" w:rsidRPr="00047DAA">
        <w:rPr>
          <w:rFonts w:ascii="Times New Roman" w:eastAsia="Batang" w:hAnsi="Times New Roman"/>
          <w:sz w:val="24"/>
          <w:szCs w:val="24"/>
          <w:lang w:eastAsia="ko-KR"/>
        </w:rPr>
        <w:t xml:space="preserve"> 6/01, 3/03, 1A/05, 8/05, 2/09, 9/09, 13/09, 9/13, 11/13-pročišćeni tekst, 12/17, 2/18, 2/20, 3/20, 4/21 i 5/21-pročišćeni tekst</w:t>
      </w:r>
      <w:r w:rsidRPr="00047DAA">
        <w:rPr>
          <w:rStyle w:val="Zadanifontodlomka1"/>
          <w:rFonts w:ascii="Times New Roman" w:hAnsi="Times New Roman"/>
          <w:sz w:val="24"/>
          <w:szCs w:val="24"/>
        </w:rPr>
        <w:t>) Gradonačelnik Grada Osijeka dana  _____ 20</w:t>
      </w:r>
      <w:r w:rsidR="00775283" w:rsidRPr="00047DAA">
        <w:rPr>
          <w:rStyle w:val="Zadanifontodlomka1"/>
          <w:rFonts w:ascii="Times New Roman" w:hAnsi="Times New Roman"/>
          <w:sz w:val="24"/>
          <w:szCs w:val="24"/>
        </w:rPr>
        <w:t>2</w:t>
      </w:r>
      <w:r w:rsidR="00C31032" w:rsidRPr="00047DAA">
        <w:rPr>
          <w:rStyle w:val="Zadanifontodlomka1"/>
          <w:rFonts w:ascii="Times New Roman" w:hAnsi="Times New Roman"/>
          <w:sz w:val="24"/>
          <w:szCs w:val="24"/>
        </w:rPr>
        <w:t>2</w:t>
      </w:r>
      <w:r w:rsidRPr="00047DAA">
        <w:rPr>
          <w:rStyle w:val="Zadanifontodlomka1"/>
          <w:rFonts w:ascii="Times New Roman" w:hAnsi="Times New Roman"/>
          <w:sz w:val="24"/>
          <w:szCs w:val="24"/>
        </w:rPr>
        <w:t xml:space="preserve">., donosi </w:t>
      </w:r>
    </w:p>
    <w:p w14:paraId="7D7F4121" w14:textId="77777777" w:rsidR="00254C30" w:rsidRPr="00047DAA" w:rsidRDefault="00254C30" w:rsidP="00254C30">
      <w:pPr>
        <w:spacing w:after="200" w:line="276" w:lineRule="auto"/>
        <w:jc w:val="both"/>
      </w:pPr>
    </w:p>
    <w:p w14:paraId="15F2774B" w14:textId="77777777" w:rsidR="00254C30" w:rsidRPr="00047DAA" w:rsidRDefault="00254C30" w:rsidP="00254C30">
      <w:pPr>
        <w:spacing w:after="200" w:line="276" w:lineRule="auto"/>
        <w:jc w:val="center"/>
        <w:rPr>
          <w:rStyle w:val="Zadanifontodlomka1"/>
          <w:rFonts w:eastAsia="Calibri"/>
          <w:kern w:val="2"/>
          <w:lang w:eastAsia="ar-SA"/>
        </w:rPr>
      </w:pPr>
      <w:r w:rsidRPr="00047DAA">
        <w:rPr>
          <w:rStyle w:val="Zadanifontodlomka1"/>
          <w:rFonts w:eastAsia="Calibri"/>
          <w:kern w:val="2"/>
          <w:lang w:eastAsia="ar-SA"/>
        </w:rPr>
        <w:t>ZAKLJUČAK</w:t>
      </w:r>
    </w:p>
    <w:p w14:paraId="05CF343B" w14:textId="0E80AB1D" w:rsidR="00254C30" w:rsidRPr="00047DAA" w:rsidRDefault="00254C30" w:rsidP="00254C30">
      <w:pPr>
        <w:pStyle w:val="Normal1"/>
        <w:spacing w:after="0" w:line="100" w:lineRule="atLeast"/>
        <w:jc w:val="center"/>
        <w:rPr>
          <w:rStyle w:val="Zadanifontodlomka1"/>
          <w:rFonts w:ascii="Times New Roman" w:hAnsi="Times New Roman"/>
          <w:sz w:val="24"/>
          <w:szCs w:val="24"/>
        </w:rPr>
      </w:pPr>
      <w:r w:rsidRPr="00047DAA">
        <w:rPr>
          <w:rStyle w:val="Zadanifontodlomka1"/>
          <w:rFonts w:ascii="Times New Roman" w:hAnsi="Times New Roman"/>
          <w:sz w:val="24"/>
          <w:szCs w:val="24"/>
        </w:rPr>
        <w:t xml:space="preserve">o utvrđivanju prijedloga Odluke o </w:t>
      </w:r>
      <w:r w:rsidR="00C528DC" w:rsidRPr="00047DAA">
        <w:rPr>
          <w:rStyle w:val="Zadanifontodlomka1"/>
          <w:rFonts w:ascii="Times New Roman" w:hAnsi="Times New Roman"/>
          <w:sz w:val="24"/>
          <w:szCs w:val="24"/>
        </w:rPr>
        <w:t>načinu plaćanja naknade zbog korištenja odlagališta otpada „Lončarica Velika“ Osijek</w:t>
      </w:r>
    </w:p>
    <w:p w14:paraId="79135EDF" w14:textId="77777777" w:rsidR="00254C30" w:rsidRPr="00047DAA" w:rsidRDefault="00254C30" w:rsidP="00254C30">
      <w:pPr>
        <w:pStyle w:val="Normal1"/>
        <w:spacing w:after="0" w:line="100" w:lineRule="atLeast"/>
        <w:jc w:val="center"/>
        <w:rPr>
          <w:rStyle w:val="Zadanifontodlomka1"/>
          <w:rFonts w:ascii="Times New Roman" w:hAnsi="Times New Roman"/>
          <w:sz w:val="24"/>
          <w:szCs w:val="24"/>
        </w:rPr>
      </w:pPr>
    </w:p>
    <w:p w14:paraId="772B8DFD" w14:textId="77777777" w:rsidR="00254C30" w:rsidRPr="00047DAA" w:rsidRDefault="00254C30" w:rsidP="00254C30">
      <w:pPr>
        <w:pStyle w:val="Normal1"/>
        <w:spacing w:after="0" w:line="100" w:lineRule="atLeast"/>
        <w:jc w:val="center"/>
        <w:rPr>
          <w:rStyle w:val="Zadanifontodlomka1"/>
          <w:rFonts w:ascii="Times New Roman" w:hAnsi="Times New Roman"/>
          <w:sz w:val="24"/>
          <w:szCs w:val="24"/>
        </w:rPr>
      </w:pPr>
      <w:r w:rsidRPr="00047DAA">
        <w:rPr>
          <w:rStyle w:val="Zadanifontodlomka1"/>
          <w:rFonts w:ascii="Times New Roman" w:hAnsi="Times New Roman"/>
          <w:sz w:val="24"/>
          <w:szCs w:val="24"/>
        </w:rPr>
        <w:t>I.</w:t>
      </w:r>
    </w:p>
    <w:p w14:paraId="5CF32236" w14:textId="77777777" w:rsidR="00254C30" w:rsidRPr="00047DAA" w:rsidRDefault="00254C30" w:rsidP="00254C30">
      <w:pPr>
        <w:pStyle w:val="Normal1"/>
        <w:spacing w:after="0" w:line="100" w:lineRule="atLeast"/>
        <w:jc w:val="center"/>
        <w:rPr>
          <w:rStyle w:val="Zadanifontodlomka1"/>
          <w:rFonts w:ascii="Times New Roman" w:hAnsi="Times New Roman"/>
          <w:sz w:val="24"/>
          <w:szCs w:val="24"/>
        </w:rPr>
      </w:pPr>
    </w:p>
    <w:p w14:paraId="767462D5" w14:textId="717DCCB0" w:rsidR="00254C30" w:rsidRPr="00047DAA" w:rsidRDefault="00254C30" w:rsidP="00254C30">
      <w:pPr>
        <w:pStyle w:val="Normal1"/>
        <w:spacing w:after="0" w:line="100" w:lineRule="atLeast"/>
        <w:jc w:val="both"/>
        <w:rPr>
          <w:rStyle w:val="Zadanifontodlomka1"/>
          <w:rFonts w:ascii="Times New Roman" w:hAnsi="Times New Roman"/>
          <w:sz w:val="24"/>
          <w:szCs w:val="24"/>
        </w:rPr>
      </w:pPr>
      <w:r w:rsidRPr="00047DAA">
        <w:rPr>
          <w:rStyle w:val="Zadanifontodlomka1"/>
          <w:rFonts w:ascii="Times New Roman" w:hAnsi="Times New Roman"/>
          <w:sz w:val="24"/>
          <w:szCs w:val="24"/>
        </w:rPr>
        <w:t xml:space="preserve">Gradonačelnik Grada Osijeka utvrdio je Prijedlog </w:t>
      </w:r>
      <w:r w:rsidR="00775283" w:rsidRPr="00047DAA">
        <w:rPr>
          <w:rStyle w:val="Zadanifontodlomka1"/>
          <w:rFonts w:ascii="Times New Roman" w:hAnsi="Times New Roman"/>
          <w:sz w:val="24"/>
          <w:szCs w:val="24"/>
        </w:rPr>
        <w:t xml:space="preserve">Odluke o </w:t>
      </w:r>
      <w:r w:rsidR="00047DAA" w:rsidRPr="00047DAA">
        <w:rPr>
          <w:rStyle w:val="Zadanifontodlomka1"/>
          <w:rFonts w:ascii="Times New Roman" w:hAnsi="Times New Roman"/>
          <w:sz w:val="24"/>
          <w:szCs w:val="24"/>
        </w:rPr>
        <w:t>načinu plaćanja naknade zbog korištenja odlagališta otpada „Lončarica Velika“ Osijek</w:t>
      </w:r>
      <w:r w:rsidRPr="00047DAA">
        <w:rPr>
          <w:rStyle w:val="Zadanifontodlomka1"/>
          <w:rFonts w:ascii="Times New Roman" w:hAnsi="Times New Roman"/>
          <w:sz w:val="24"/>
          <w:szCs w:val="24"/>
        </w:rPr>
        <w:t>, te isti dostavlja Gradskom vijeću na razmatranje i donošenje.</w:t>
      </w:r>
    </w:p>
    <w:p w14:paraId="6A0070D3" w14:textId="77777777" w:rsidR="00254C30" w:rsidRPr="00047DAA" w:rsidRDefault="00254C30" w:rsidP="00254C30">
      <w:pPr>
        <w:pStyle w:val="Normal1"/>
        <w:spacing w:after="0" w:line="100" w:lineRule="atLeast"/>
        <w:jc w:val="both"/>
        <w:rPr>
          <w:rStyle w:val="Zadanifontodlomka1"/>
          <w:rFonts w:ascii="Times New Roman" w:hAnsi="Times New Roman"/>
          <w:sz w:val="24"/>
          <w:szCs w:val="24"/>
        </w:rPr>
      </w:pPr>
    </w:p>
    <w:p w14:paraId="2DF53AC6" w14:textId="77777777" w:rsidR="00254C30" w:rsidRPr="00047DAA" w:rsidRDefault="00254C30" w:rsidP="00254C30">
      <w:pPr>
        <w:pStyle w:val="Normal1"/>
        <w:spacing w:after="0" w:line="100" w:lineRule="atLeast"/>
        <w:jc w:val="center"/>
        <w:rPr>
          <w:rStyle w:val="Zadanifontodlomka1"/>
          <w:rFonts w:ascii="Times New Roman" w:hAnsi="Times New Roman"/>
          <w:sz w:val="24"/>
          <w:szCs w:val="24"/>
        </w:rPr>
      </w:pPr>
      <w:r w:rsidRPr="00047DAA">
        <w:rPr>
          <w:rStyle w:val="Zadanifontodlomka1"/>
          <w:rFonts w:ascii="Times New Roman" w:hAnsi="Times New Roman"/>
          <w:sz w:val="24"/>
          <w:szCs w:val="24"/>
        </w:rPr>
        <w:t>II.</w:t>
      </w:r>
    </w:p>
    <w:p w14:paraId="33DC9BE4" w14:textId="77777777" w:rsidR="00254C30" w:rsidRPr="00047DAA" w:rsidRDefault="00254C30" w:rsidP="00254C30">
      <w:pPr>
        <w:pStyle w:val="Normal1"/>
        <w:spacing w:after="0" w:line="100" w:lineRule="atLeast"/>
        <w:jc w:val="both"/>
        <w:rPr>
          <w:rStyle w:val="Zadanifontodlomka1"/>
          <w:rFonts w:ascii="Times New Roman" w:hAnsi="Times New Roman"/>
          <w:sz w:val="24"/>
          <w:szCs w:val="24"/>
        </w:rPr>
      </w:pPr>
    </w:p>
    <w:p w14:paraId="31554B20" w14:textId="77777777" w:rsidR="00254C30" w:rsidRPr="00047DAA" w:rsidRDefault="00254C30" w:rsidP="00254C30">
      <w:pPr>
        <w:pStyle w:val="Normal1"/>
        <w:spacing w:after="0" w:line="100" w:lineRule="atLeast"/>
        <w:jc w:val="both"/>
        <w:rPr>
          <w:rStyle w:val="Zadanifontodlomka1"/>
          <w:rFonts w:ascii="Times New Roman" w:hAnsi="Times New Roman"/>
          <w:sz w:val="24"/>
          <w:szCs w:val="24"/>
        </w:rPr>
      </w:pPr>
    </w:p>
    <w:p w14:paraId="302FE78A" w14:textId="77777777" w:rsidR="00254C30" w:rsidRPr="00047DAA" w:rsidRDefault="00254C30" w:rsidP="00254C30">
      <w:pPr>
        <w:jc w:val="both"/>
      </w:pPr>
      <w:r w:rsidRPr="00047DAA">
        <w:rPr>
          <w:noProof/>
        </w:rPr>
        <w:t>Potrebna obrazloženja na sjednici Gradskoga vijeća dat će mr.sc. Ljiljana Belajdžić, dipl.ing.građ., pročelnica Upravnog odjela za graditeljstvo, energetsku učinkovitost i zaštitu okoliša.</w:t>
      </w:r>
    </w:p>
    <w:p w14:paraId="38D2559A" w14:textId="77777777" w:rsidR="00254C30" w:rsidRPr="002F464E" w:rsidRDefault="00254C30" w:rsidP="00254C30">
      <w:pPr>
        <w:pStyle w:val="Normal1"/>
        <w:spacing w:after="0" w:line="100" w:lineRule="atLeast"/>
        <w:jc w:val="both"/>
        <w:rPr>
          <w:rFonts w:ascii="Times New Roman" w:hAnsi="Times New Roman"/>
          <w:color w:val="FF0000"/>
          <w:sz w:val="24"/>
          <w:szCs w:val="24"/>
        </w:rPr>
      </w:pPr>
    </w:p>
    <w:p w14:paraId="782ABED2" w14:textId="77777777" w:rsidR="00254C30" w:rsidRPr="002F464E" w:rsidRDefault="00254C30" w:rsidP="00254C30">
      <w:pPr>
        <w:pStyle w:val="Normal1"/>
        <w:spacing w:after="0" w:line="100" w:lineRule="atLeast"/>
        <w:jc w:val="both"/>
        <w:rPr>
          <w:rStyle w:val="Zadanifontodlomka1"/>
          <w:rFonts w:ascii="Times New Roman" w:hAnsi="Times New Roman"/>
          <w:color w:val="FF0000"/>
          <w:sz w:val="24"/>
          <w:szCs w:val="24"/>
        </w:rPr>
      </w:pPr>
    </w:p>
    <w:p w14:paraId="1AE7823E" w14:textId="2D42D23A" w:rsidR="00254C30" w:rsidRPr="00047DAA" w:rsidRDefault="00254C30" w:rsidP="00254C30">
      <w:pPr>
        <w:pStyle w:val="box454532"/>
        <w:spacing w:before="0" w:after="0"/>
        <w:jc w:val="both"/>
        <w:textAlignment w:val="baseline"/>
      </w:pPr>
      <w:r w:rsidRPr="00047DAA">
        <w:t xml:space="preserve">Klasa: </w:t>
      </w:r>
      <w:r w:rsidR="00047DAA" w:rsidRPr="00047DAA">
        <w:t>024-03/22-01/5</w:t>
      </w:r>
    </w:p>
    <w:p w14:paraId="3E7C330E" w14:textId="665D175B" w:rsidR="00254C30" w:rsidRPr="00047DAA" w:rsidRDefault="00254C30" w:rsidP="00254C30">
      <w:pPr>
        <w:pStyle w:val="box454532"/>
        <w:spacing w:before="0" w:after="0"/>
        <w:jc w:val="both"/>
        <w:textAlignment w:val="baseline"/>
      </w:pPr>
      <w:r w:rsidRPr="00047DAA">
        <w:t xml:space="preserve">Urbroj: </w:t>
      </w:r>
      <w:r w:rsidR="00F02B1B" w:rsidRPr="00047DAA">
        <w:t>2158</w:t>
      </w:r>
      <w:r w:rsidR="00047DAA" w:rsidRPr="00047DAA">
        <w:t>-</w:t>
      </w:r>
      <w:r w:rsidR="00F02B1B" w:rsidRPr="00047DAA">
        <w:t>01-15-02/01-2</w:t>
      </w:r>
      <w:r w:rsidR="00047DAA" w:rsidRPr="00047DAA">
        <w:t>2</w:t>
      </w:r>
      <w:r w:rsidR="00F02B1B" w:rsidRPr="00047DAA">
        <w:t>-</w:t>
      </w:r>
    </w:p>
    <w:p w14:paraId="3DBF7235" w14:textId="0ABB7640" w:rsidR="00254C30" w:rsidRPr="00047DAA" w:rsidRDefault="00254C30" w:rsidP="00254C30">
      <w:pPr>
        <w:pStyle w:val="box454532"/>
        <w:spacing w:before="0" w:after="0"/>
        <w:jc w:val="both"/>
        <w:textAlignment w:val="baseline"/>
      </w:pPr>
      <w:r w:rsidRPr="00047DAA">
        <w:t xml:space="preserve">Osijek, </w:t>
      </w:r>
      <w:r w:rsidR="00047DAA" w:rsidRPr="00047DAA">
        <w:t>trav</w:t>
      </w:r>
      <w:r w:rsidR="00C31032" w:rsidRPr="00047DAA">
        <w:t>anj</w:t>
      </w:r>
      <w:r w:rsidRPr="00047DAA">
        <w:t xml:space="preserve"> 202</w:t>
      </w:r>
      <w:r w:rsidR="00C31032" w:rsidRPr="00047DAA">
        <w:t>2</w:t>
      </w:r>
      <w:r w:rsidRPr="00047DAA">
        <w:t>.</w:t>
      </w:r>
    </w:p>
    <w:p w14:paraId="748D3816" w14:textId="77777777" w:rsidR="00254C30" w:rsidRPr="002F464E" w:rsidRDefault="00254C30" w:rsidP="00254C30">
      <w:pPr>
        <w:pStyle w:val="box454532"/>
        <w:spacing w:before="0" w:after="0"/>
        <w:jc w:val="both"/>
        <w:textAlignment w:val="baseline"/>
        <w:rPr>
          <w:color w:val="FF0000"/>
        </w:rPr>
      </w:pPr>
    </w:p>
    <w:p w14:paraId="68ADA637" w14:textId="2A8F756B" w:rsidR="00254C30" w:rsidRPr="00047DAA" w:rsidRDefault="008606D6" w:rsidP="00254C30">
      <w:pPr>
        <w:pStyle w:val="box454532"/>
        <w:spacing w:before="0" w:after="0"/>
        <w:ind w:left="5664"/>
        <w:jc w:val="center"/>
        <w:textAlignment w:val="baseline"/>
      </w:pPr>
      <w:r w:rsidRPr="00047DAA">
        <w:t>GRADONAČELNIK</w:t>
      </w:r>
    </w:p>
    <w:p w14:paraId="68CE807E" w14:textId="2981F3C8" w:rsidR="00254C30" w:rsidRPr="00047DAA" w:rsidRDefault="00254C30" w:rsidP="00254C30">
      <w:pPr>
        <w:pStyle w:val="box454532"/>
        <w:spacing w:before="0" w:after="0"/>
        <w:ind w:left="5664"/>
        <w:jc w:val="center"/>
        <w:textAlignment w:val="baseline"/>
      </w:pPr>
      <w:r w:rsidRPr="00047DAA">
        <w:t xml:space="preserve">Ivan </w:t>
      </w:r>
      <w:r w:rsidR="00775283" w:rsidRPr="00047DAA">
        <w:t>Radić</w:t>
      </w:r>
      <w:r w:rsidRPr="00047DAA">
        <w:t xml:space="preserve">, </w:t>
      </w:r>
      <w:r w:rsidR="008606D6" w:rsidRPr="00047DAA">
        <w:t>mag.</w:t>
      </w:r>
      <w:r w:rsidR="00775283" w:rsidRPr="00047DAA">
        <w:t>oec</w:t>
      </w:r>
      <w:r w:rsidRPr="00047DAA">
        <w:t>.</w:t>
      </w:r>
    </w:p>
    <w:p w14:paraId="55244CEC" w14:textId="77777777" w:rsidR="00254C30" w:rsidRPr="00047DAA" w:rsidRDefault="00254C30" w:rsidP="00254C30">
      <w:pPr>
        <w:spacing w:after="200" w:line="276" w:lineRule="auto"/>
        <w:jc w:val="both"/>
      </w:pPr>
      <w:r w:rsidRPr="00047DAA">
        <w:br w:type="page"/>
      </w:r>
    </w:p>
    <w:p w14:paraId="3D2432C2" w14:textId="33A46661" w:rsidR="002F73DB" w:rsidRPr="000F0E58" w:rsidRDefault="002F73DB" w:rsidP="002F73DB">
      <w:pPr>
        <w:autoSpaceDE w:val="0"/>
        <w:autoSpaceDN w:val="0"/>
        <w:adjustRightInd w:val="0"/>
        <w:spacing w:before="53" w:line="278" w:lineRule="exact"/>
        <w:jc w:val="both"/>
        <w:rPr>
          <w:rFonts w:eastAsiaTheme="minorEastAsia"/>
        </w:rPr>
      </w:pPr>
      <w:r w:rsidRPr="000F0E58">
        <w:rPr>
          <w:rFonts w:eastAsiaTheme="minorEastAsia"/>
        </w:rPr>
        <w:lastRenderedPageBreak/>
        <w:t>Na temelju članka 103. Zakona o gospodarenju otpadom (Narodne novine br. 84/21) i članka 19. točke 2. Statuta Grada Osijeka (Službeni glasnik Grada Osijeka br. 6/01, 3/03, 1A/05, 8/05, 2/09, 9/09, 13/09, 9/13, 11/13 - pročišćeni tekst, 12/17, 2/18, 2/20, 3/20, 4/21 i 5/21 - pročišćeni tekst) Gradsko vijeće Grada Osijeka na __. sjednici održanoj ____________ 2022., donijelo je</w:t>
      </w:r>
    </w:p>
    <w:p w14:paraId="30BC1B90" w14:textId="77777777" w:rsidR="002F73DB" w:rsidRPr="000F0E58" w:rsidRDefault="002F73DB" w:rsidP="002F73DB">
      <w:pPr>
        <w:autoSpaceDE w:val="0"/>
        <w:autoSpaceDN w:val="0"/>
        <w:adjustRightInd w:val="0"/>
        <w:spacing w:before="53" w:line="278" w:lineRule="exact"/>
        <w:jc w:val="both"/>
        <w:rPr>
          <w:rFonts w:eastAsiaTheme="minorEastAsia"/>
        </w:rPr>
      </w:pPr>
    </w:p>
    <w:p w14:paraId="3B7A2A0C" w14:textId="77777777" w:rsidR="002F73DB" w:rsidRDefault="002F73DB" w:rsidP="002F73DB">
      <w:pPr>
        <w:autoSpaceDE w:val="0"/>
        <w:autoSpaceDN w:val="0"/>
        <w:adjustRightInd w:val="0"/>
        <w:spacing w:line="240" w:lineRule="exact"/>
        <w:jc w:val="center"/>
        <w:rPr>
          <w:rFonts w:eastAsiaTheme="minorEastAsia"/>
        </w:rPr>
      </w:pPr>
    </w:p>
    <w:p w14:paraId="717801A7" w14:textId="3C162519" w:rsidR="002F73DB" w:rsidRPr="000F0E58" w:rsidRDefault="002F73DB" w:rsidP="00004C9D">
      <w:pPr>
        <w:autoSpaceDE w:val="0"/>
        <w:autoSpaceDN w:val="0"/>
        <w:adjustRightInd w:val="0"/>
        <w:spacing w:before="62"/>
        <w:jc w:val="center"/>
        <w:rPr>
          <w:rFonts w:eastAsiaTheme="minorEastAsia"/>
          <w:b/>
          <w:bCs/>
          <w:spacing w:val="60"/>
        </w:rPr>
      </w:pPr>
      <w:r w:rsidRPr="000F0E58">
        <w:rPr>
          <w:rFonts w:eastAsiaTheme="minorEastAsia"/>
          <w:b/>
          <w:bCs/>
          <w:spacing w:val="60"/>
        </w:rPr>
        <w:t>ODLUK</w:t>
      </w:r>
      <w:r w:rsidR="00004C9D">
        <w:rPr>
          <w:rFonts w:eastAsiaTheme="minorEastAsia"/>
          <w:b/>
          <w:bCs/>
          <w:spacing w:val="60"/>
        </w:rPr>
        <w:t>A</w:t>
      </w:r>
    </w:p>
    <w:p w14:paraId="23E46572" w14:textId="77777777" w:rsidR="002F73DB" w:rsidRPr="000F0E58" w:rsidRDefault="002F73DB" w:rsidP="002F73DB">
      <w:pPr>
        <w:autoSpaceDE w:val="0"/>
        <w:autoSpaceDN w:val="0"/>
        <w:adjustRightInd w:val="0"/>
        <w:jc w:val="center"/>
        <w:rPr>
          <w:rFonts w:eastAsiaTheme="minorEastAsia"/>
          <w:b/>
          <w:bCs/>
        </w:rPr>
      </w:pPr>
      <w:r w:rsidRPr="000F0E58">
        <w:rPr>
          <w:rFonts w:eastAsiaTheme="minorEastAsia"/>
          <w:b/>
          <w:bCs/>
        </w:rPr>
        <w:t>o načinu plaćanja naknade zbog korištenja odlagališta komunalnog otpada „Lončarica Velika“ Osijek</w:t>
      </w:r>
    </w:p>
    <w:p w14:paraId="0C1490F9" w14:textId="77777777" w:rsidR="002F73DB" w:rsidRPr="000F0E58" w:rsidRDefault="002F73DB" w:rsidP="002F73DB">
      <w:pPr>
        <w:spacing w:line="259" w:lineRule="auto"/>
        <w:rPr>
          <w:rFonts w:eastAsiaTheme="minorHAnsi"/>
          <w:lang w:eastAsia="en-US"/>
        </w:rPr>
      </w:pPr>
    </w:p>
    <w:p w14:paraId="0C0A49AC" w14:textId="77777777" w:rsidR="002F73DB" w:rsidRPr="000F0E58" w:rsidRDefault="002F73DB" w:rsidP="002F73DB">
      <w:pPr>
        <w:suppressAutoHyphens/>
        <w:spacing w:line="100" w:lineRule="atLeast"/>
        <w:jc w:val="both"/>
        <w:rPr>
          <w:rFonts w:eastAsia="Calibri"/>
          <w:i/>
          <w:color w:val="000000"/>
          <w:kern w:val="2"/>
          <w:lang w:eastAsia="ar-SA"/>
        </w:rPr>
      </w:pPr>
    </w:p>
    <w:p w14:paraId="01B8FB38" w14:textId="77777777" w:rsidR="002F73DB" w:rsidRPr="000F0E58" w:rsidRDefault="002F73DB" w:rsidP="002F73DB">
      <w:pPr>
        <w:suppressAutoHyphens/>
        <w:spacing w:line="100" w:lineRule="atLeast"/>
        <w:jc w:val="center"/>
        <w:rPr>
          <w:rFonts w:eastAsia="Calibri"/>
          <w:color w:val="000000"/>
          <w:kern w:val="2"/>
          <w:lang w:eastAsia="ar-SA"/>
        </w:rPr>
      </w:pPr>
      <w:r w:rsidRPr="000F0E58">
        <w:rPr>
          <w:rFonts w:eastAsia="Calibri"/>
          <w:color w:val="000000"/>
          <w:kern w:val="2"/>
          <w:lang w:eastAsia="ar-SA"/>
        </w:rPr>
        <w:t>Članak 1.</w:t>
      </w:r>
    </w:p>
    <w:p w14:paraId="308A3B82" w14:textId="77777777" w:rsidR="002F73DB" w:rsidRPr="000F0E58" w:rsidRDefault="002F73DB" w:rsidP="002F73DB">
      <w:pPr>
        <w:suppressAutoHyphens/>
        <w:spacing w:line="100" w:lineRule="atLeast"/>
        <w:jc w:val="center"/>
        <w:rPr>
          <w:rFonts w:eastAsia="Calibri"/>
          <w:color w:val="000000"/>
          <w:kern w:val="2"/>
          <w:lang w:eastAsia="ar-SA"/>
        </w:rPr>
      </w:pPr>
    </w:p>
    <w:p w14:paraId="4219AB7E" w14:textId="77777777" w:rsidR="002F73DB" w:rsidRPr="000F0E58" w:rsidRDefault="002F73DB" w:rsidP="002F73DB">
      <w:pPr>
        <w:suppressAutoHyphens/>
        <w:spacing w:line="100" w:lineRule="atLeast"/>
        <w:jc w:val="both"/>
        <w:rPr>
          <w:rFonts w:eastAsia="Calibri"/>
          <w:color w:val="000000"/>
          <w:kern w:val="2"/>
          <w:lang w:eastAsia="ar-SA"/>
        </w:rPr>
      </w:pPr>
      <w:r w:rsidRPr="000F0E58">
        <w:rPr>
          <w:rFonts w:eastAsia="Calibri"/>
          <w:color w:val="000000"/>
          <w:kern w:val="2"/>
          <w:lang w:eastAsia="ar-SA"/>
        </w:rPr>
        <w:tab/>
        <w:t>Ovom Odlukom utvrđuju se iznos, način i postupak određivanja visine naknade koju jedinice lokalne samouprave plaćaju Gradu Osijeku za korištenje odlagališta komunalnog otpada „Lončarica Velika“ u Osijeku (dalje u tekstu: „Lončarica Velika“).</w:t>
      </w:r>
    </w:p>
    <w:p w14:paraId="6DD4D344" w14:textId="77777777" w:rsidR="002F73DB" w:rsidRPr="000F0E58" w:rsidRDefault="002F73DB" w:rsidP="002F73DB">
      <w:pPr>
        <w:suppressAutoHyphens/>
        <w:spacing w:line="100" w:lineRule="atLeast"/>
        <w:jc w:val="both"/>
        <w:rPr>
          <w:rFonts w:eastAsia="Calibri"/>
          <w:color w:val="000000"/>
          <w:kern w:val="2"/>
          <w:lang w:eastAsia="ar-SA"/>
        </w:rPr>
      </w:pPr>
    </w:p>
    <w:p w14:paraId="18B9D762" w14:textId="77777777" w:rsidR="002F73DB" w:rsidRPr="000F0E58" w:rsidRDefault="002F73DB" w:rsidP="002F73DB">
      <w:pPr>
        <w:suppressAutoHyphens/>
        <w:spacing w:line="100" w:lineRule="atLeast"/>
        <w:ind w:firstLine="708"/>
        <w:jc w:val="both"/>
        <w:rPr>
          <w:rFonts w:eastAsia="Calibri"/>
          <w:color w:val="000000"/>
          <w:kern w:val="2"/>
          <w:lang w:eastAsia="ar-SA"/>
        </w:rPr>
      </w:pPr>
      <w:r w:rsidRPr="000F0E58">
        <w:rPr>
          <w:rFonts w:eastAsia="Calibri"/>
          <w:color w:val="000000"/>
          <w:kern w:val="2"/>
          <w:lang w:eastAsia="ar-SA"/>
        </w:rPr>
        <w:t>Grad Osijek vlasnik je „Lončarice Velike“ upisane u Zemljišnim knjigama Općinskog suda u Osijeku, na k.č.br. 10684/1, k.o. Osijek, ukupne površine 137156 m2, u naravi oranica Lončarica Velika.</w:t>
      </w:r>
    </w:p>
    <w:p w14:paraId="2C8891DC" w14:textId="77777777" w:rsidR="002F73DB" w:rsidRPr="000F0E58" w:rsidRDefault="002F73DB" w:rsidP="002F73DB">
      <w:pPr>
        <w:suppressAutoHyphens/>
        <w:spacing w:line="100" w:lineRule="atLeast"/>
        <w:jc w:val="both"/>
        <w:rPr>
          <w:rFonts w:eastAsia="Calibri"/>
          <w:color w:val="000000"/>
          <w:kern w:val="2"/>
          <w:lang w:eastAsia="ar-SA"/>
        </w:rPr>
      </w:pPr>
    </w:p>
    <w:p w14:paraId="0E5074CC" w14:textId="77777777" w:rsidR="002F73DB" w:rsidRPr="000F0E58" w:rsidRDefault="002F73DB" w:rsidP="002F73DB">
      <w:pPr>
        <w:suppressAutoHyphens/>
        <w:spacing w:line="100" w:lineRule="atLeast"/>
        <w:jc w:val="center"/>
        <w:rPr>
          <w:rFonts w:eastAsia="Calibri"/>
          <w:color w:val="000000"/>
          <w:kern w:val="2"/>
          <w:lang w:eastAsia="ar-SA"/>
        </w:rPr>
      </w:pPr>
      <w:r w:rsidRPr="000F0E58">
        <w:rPr>
          <w:rFonts w:eastAsia="Calibri"/>
          <w:color w:val="000000"/>
          <w:kern w:val="2"/>
          <w:lang w:eastAsia="ar-SA"/>
        </w:rPr>
        <w:t>Članak 2.</w:t>
      </w:r>
    </w:p>
    <w:p w14:paraId="3F9D81B6" w14:textId="77777777" w:rsidR="002F73DB" w:rsidRPr="000F0E58" w:rsidRDefault="002F73DB" w:rsidP="002F73DB">
      <w:pPr>
        <w:suppressAutoHyphens/>
        <w:spacing w:line="100" w:lineRule="atLeast"/>
        <w:jc w:val="center"/>
        <w:rPr>
          <w:rFonts w:eastAsia="Calibri"/>
          <w:color w:val="000000"/>
          <w:kern w:val="2"/>
          <w:lang w:eastAsia="ar-SA"/>
        </w:rPr>
      </w:pPr>
    </w:p>
    <w:p w14:paraId="18860786" w14:textId="77777777" w:rsidR="002F73DB" w:rsidRPr="000F0E58" w:rsidRDefault="002F73DB" w:rsidP="002F73DB">
      <w:pPr>
        <w:suppressAutoHyphens/>
        <w:spacing w:line="100" w:lineRule="atLeast"/>
        <w:jc w:val="both"/>
        <w:rPr>
          <w:rFonts w:eastAsia="Calibri"/>
          <w:color w:val="000000"/>
          <w:kern w:val="2"/>
          <w:lang w:eastAsia="ar-SA"/>
        </w:rPr>
      </w:pPr>
      <w:r w:rsidRPr="000F0E58">
        <w:rPr>
          <w:rFonts w:eastAsia="Calibri"/>
          <w:color w:val="000000"/>
          <w:kern w:val="2"/>
          <w:lang w:eastAsia="ar-SA"/>
        </w:rPr>
        <w:tab/>
        <w:t>Naknada zbog korištenje odlagališta za tonu odloženog otpada na „Lončarici Velikoj“ iznosi 20 % iznosa cijene odlaganja jedne tone miješanog komunalnog otpada (koja ne uključuje porez na dodanu vrijednost) određene važećim cjenikom trgovačkog društva Unikom d.o.o. Osijek (dalje u tekstu: Unikom d.o.o.),  koje upravlja „Lončaricom Velikom“.</w:t>
      </w:r>
    </w:p>
    <w:p w14:paraId="68DB6270" w14:textId="77777777" w:rsidR="002F73DB" w:rsidRPr="000F0E58" w:rsidRDefault="002F73DB" w:rsidP="002F73DB">
      <w:pPr>
        <w:suppressAutoHyphens/>
        <w:spacing w:line="100" w:lineRule="atLeast"/>
        <w:jc w:val="both"/>
        <w:rPr>
          <w:rFonts w:eastAsia="Calibri"/>
          <w:color w:val="000000"/>
          <w:kern w:val="2"/>
          <w:lang w:eastAsia="ar-SA"/>
        </w:rPr>
      </w:pPr>
    </w:p>
    <w:p w14:paraId="435C5CD2" w14:textId="77777777" w:rsidR="002F73DB" w:rsidRPr="000F0E58" w:rsidRDefault="002F73DB" w:rsidP="002F73DB">
      <w:pPr>
        <w:suppressAutoHyphens/>
        <w:spacing w:line="100" w:lineRule="atLeast"/>
        <w:jc w:val="both"/>
        <w:rPr>
          <w:rFonts w:eastAsia="Calibri"/>
          <w:color w:val="000000"/>
          <w:kern w:val="2"/>
          <w:lang w:eastAsia="ar-SA"/>
        </w:rPr>
      </w:pPr>
    </w:p>
    <w:p w14:paraId="4961C0FA" w14:textId="77777777" w:rsidR="002F73DB" w:rsidRPr="000F0E58" w:rsidRDefault="002F73DB" w:rsidP="002F73DB">
      <w:pPr>
        <w:suppressAutoHyphens/>
        <w:spacing w:line="100" w:lineRule="atLeast"/>
        <w:jc w:val="center"/>
        <w:rPr>
          <w:rFonts w:eastAsia="Calibri"/>
          <w:color w:val="000000"/>
          <w:kern w:val="2"/>
          <w:lang w:eastAsia="ar-SA"/>
        </w:rPr>
      </w:pPr>
      <w:r w:rsidRPr="000F0E58">
        <w:rPr>
          <w:rFonts w:eastAsia="Calibri"/>
          <w:color w:val="000000"/>
          <w:kern w:val="2"/>
          <w:lang w:eastAsia="ar-SA"/>
        </w:rPr>
        <w:t>Članak 3.</w:t>
      </w:r>
    </w:p>
    <w:p w14:paraId="463504BF" w14:textId="77777777" w:rsidR="002F73DB" w:rsidRPr="000F0E58" w:rsidRDefault="002F73DB" w:rsidP="002F73DB">
      <w:pPr>
        <w:suppressAutoHyphens/>
        <w:spacing w:line="100" w:lineRule="atLeast"/>
        <w:jc w:val="center"/>
        <w:rPr>
          <w:rFonts w:eastAsia="Calibri"/>
          <w:color w:val="000000"/>
          <w:kern w:val="2"/>
          <w:lang w:eastAsia="ar-SA"/>
        </w:rPr>
      </w:pPr>
    </w:p>
    <w:p w14:paraId="7B03E9A0" w14:textId="77777777" w:rsidR="002F73DB" w:rsidRPr="000F0E58" w:rsidRDefault="002F73DB" w:rsidP="002F73DB">
      <w:pPr>
        <w:suppressAutoHyphens/>
        <w:spacing w:line="100" w:lineRule="atLeast"/>
        <w:jc w:val="both"/>
        <w:rPr>
          <w:rFonts w:eastAsia="Calibri"/>
          <w:kern w:val="2"/>
          <w:lang w:eastAsia="ar-SA"/>
        </w:rPr>
      </w:pPr>
      <w:r w:rsidRPr="000F0E58">
        <w:rPr>
          <w:rFonts w:eastAsia="Calibri"/>
          <w:color w:val="000000"/>
          <w:kern w:val="2"/>
          <w:lang w:eastAsia="ar-SA"/>
        </w:rPr>
        <w:tab/>
        <w:t xml:space="preserve">Unikom d.o.o. dužan je upravnom tijelu Grada Osijeka nadležnom za </w:t>
      </w:r>
      <w:r w:rsidRPr="000F0E58">
        <w:rPr>
          <w:rFonts w:eastAsia="Calibri"/>
          <w:kern w:val="2"/>
          <w:lang w:eastAsia="ar-SA"/>
        </w:rPr>
        <w:t xml:space="preserve">gospodarenje otpadom </w:t>
      </w:r>
      <w:r w:rsidRPr="000F0E58">
        <w:rPr>
          <w:rFonts w:eastAsia="Calibri"/>
          <w:color w:val="000000"/>
          <w:kern w:val="2"/>
          <w:lang w:eastAsia="ar-SA"/>
        </w:rPr>
        <w:t xml:space="preserve">najkasnije do petnaestog dana u mjesecu dostaviti podatke o količini komunalnog otpada odloženog na „Lončarici Velikoj“ u prethodnom mjesecu iz drugih jedinica lokalne samouprave </w:t>
      </w:r>
      <w:r w:rsidRPr="000F0E58">
        <w:rPr>
          <w:rFonts w:eastAsia="Calibri"/>
          <w:kern w:val="2"/>
          <w:lang w:eastAsia="ar-SA"/>
        </w:rPr>
        <w:t xml:space="preserve">te obračunati naknadu sukladno članku 2. ove odluke za svaku jedinicu lokalne samouprave pojedinačno. </w:t>
      </w:r>
    </w:p>
    <w:p w14:paraId="6026A1F3" w14:textId="77777777" w:rsidR="002F73DB" w:rsidRPr="000F0E58" w:rsidRDefault="002F73DB" w:rsidP="002F73DB">
      <w:pPr>
        <w:suppressAutoHyphens/>
        <w:spacing w:line="100" w:lineRule="atLeast"/>
        <w:jc w:val="both"/>
        <w:rPr>
          <w:rFonts w:eastAsia="Calibri"/>
          <w:kern w:val="2"/>
          <w:lang w:eastAsia="ar-SA"/>
        </w:rPr>
      </w:pPr>
    </w:p>
    <w:p w14:paraId="451FC6D0" w14:textId="77777777" w:rsidR="002F73DB" w:rsidRPr="000F0E58" w:rsidRDefault="002F73DB" w:rsidP="002F73DB">
      <w:pPr>
        <w:suppressAutoHyphens/>
        <w:spacing w:line="100" w:lineRule="atLeast"/>
        <w:jc w:val="both"/>
        <w:rPr>
          <w:rFonts w:eastAsia="Calibri"/>
          <w:kern w:val="2"/>
          <w:lang w:eastAsia="ar-SA"/>
        </w:rPr>
      </w:pPr>
      <w:r w:rsidRPr="000F0E58">
        <w:rPr>
          <w:rFonts w:eastAsia="Calibri"/>
          <w:kern w:val="2"/>
          <w:lang w:eastAsia="ar-SA"/>
        </w:rPr>
        <w:tab/>
        <w:t>Upravno tijelo nadležno za poslove gospodarenja otpadom dostavlja upravnom tijelu nadležnom za financije nalog za ispostavu mjesečnog računa temeljem obračuna iz stavka 1. ovog članka, a upravno tijelo nadležno za financije ispostavlja račun jedinici lokalne samouprave kao obvezniku plaćanja naknade najkasnije do zadnjeg dana u mjesecu za prethodni mjesec s rokom plaćanja 30 (trideset) dana od dana ispostave računa.</w:t>
      </w:r>
    </w:p>
    <w:p w14:paraId="6F1AE3BD" w14:textId="77777777" w:rsidR="002F73DB" w:rsidRDefault="002F73DB" w:rsidP="002F73DB">
      <w:pPr>
        <w:suppressAutoHyphens/>
        <w:spacing w:line="100" w:lineRule="atLeast"/>
        <w:jc w:val="both"/>
        <w:rPr>
          <w:rFonts w:eastAsia="Calibri"/>
          <w:color w:val="000000"/>
          <w:kern w:val="2"/>
          <w:lang w:eastAsia="ar-SA"/>
        </w:rPr>
      </w:pPr>
    </w:p>
    <w:p w14:paraId="759FC31E" w14:textId="77777777" w:rsidR="002F73DB" w:rsidRPr="000F0E58" w:rsidRDefault="002F73DB" w:rsidP="002F73DB">
      <w:pPr>
        <w:suppressAutoHyphens/>
        <w:spacing w:line="100" w:lineRule="atLeast"/>
        <w:jc w:val="both"/>
        <w:rPr>
          <w:rFonts w:eastAsia="Calibri"/>
          <w:color w:val="000000"/>
          <w:kern w:val="2"/>
          <w:lang w:eastAsia="ar-SA"/>
        </w:rPr>
      </w:pPr>
    </w:p>
    <w:p w14:paraId="0D0D40AD" w14:textId="77777777" w:rsidR="002F73DB" w:rsidRPr="000F0E58" w:rsidRDefault="002F73DB" w:rsidP="002F73DB">
      <w:pPr>
        <w:suppressAutoHyphens/>
        <w:spacing w:line="100" w:lineRule="atLeast"/>
        <w:jc w:val="center"/>
        <w:rPr>
          <w:rFonts w:eastAsia="Calibri"/>
          <w:color w:val="000000"/>
          <w:kern w:val="2"/>
          <w:lang w:eastAsia="ar-SA"/>
        </w:rPr>
      </w:pPr>
      <w:r w:rsidRPr="000F0E58">
        <w:rPr>
          <w:rFonts w:eastAsia="Calibri"/>
          <w:color w:val="000000"/>
          <w:kern w:val="2"/>
          <w:lang w:eastAsia="ar-SA"/>
        </w:rPr>
        <w:t>Članak 4.</w:t>
      </w:r>
    </w:p>
    <w:p w14:paraId="5076DA2E" w14:textId="77777777" w:rsidR="002F73DB" w:rsidRPr="000F0E58" w:rsidRDefault="002F73DB" w:rsidP="002F73DB">
      <w:pPr>
        <w:suppressAutoHyphens/>
        <w:spacing w:line="100" w:lineRule="atLeast"/>
        <w:jc w:val="center"/>
        <w:rPr>
          <w:rFonts w:eastAsia="Calibri"/>
          <w:color w:val="000000"/>
          <w:kern w:val="2"/>
          <w:lang w:eastAsia="ar-SA"/>
        </w:rPr>
      </w:pPr>
    </w:p>
    <w:p w14:paraId="7A9CEC6D" w14:textId="77777777" w:rsidR="002F73DB" w:rsidRPr="000F0E58" w:rsidRDefault="002F73DB" w:rsidP="002F73DB">
      <w:pPr>
        <w:suppressAutoHyphens/>
        <w:spacing w:line="100" w:lineRule="atLeast"/>
        <w:jc w:val="both"/>
        <w:rPr>
          <w:rFonts w:eastAsia="Calibri"/>
          <w:kern w:val="2"/>
          <w:lang w:eastAsia="ar-SA"/>
        </w:rPr>
      </w:pPr>
      <w:r w:rsidRPr="000F0E58">
        <w:rPr>
          <w:rFonts w:eastAsia="Calibri"/>
          <w:color w:val="000000"/>
          <w:kern w:val="2"/>
          <w:lang w:eastAsia="ar-SA"/>
        </w:rPr>
        <w:tab/>
      </w:r>
      <w:r w:rsidRPr="000F0E58">
        <w:rPr>
          <w:rFonts w:eastAsia="Calibri"/>
          <w:kern w:val="2"/>
          <w:lang w:eastAsia="ar-SA"/>
        </w:rPr>
        <w:t>U slučaju nepoštivanja roka plaćanja naknade iz članka 3. ove odluke obračunava se zakonska zatezna kamata, a jedinici lokalne samouprave koja kasni s plaćanjem više od 3 (tri) mjeseca neće se dopustiti daljnje odlaganje otpada na „Lončarici Velikoj“.</w:t>
      </w:r>
    </w:p>
    <w:p w14:paraId="71270A01" w14:textId="389A0DBE" w:rsidR="002F73DB" w:rsidRDefault="002F73DB" w:rsidP="002F73DB">
      <w:pPr>
        <w:suppressAutoHyphens/>
        <w:spacing w:line="100" w:lineRule="atLeast"/>
        <w:textAlignment w:val="baseline"/>
        <w:rPr>
          <w:kern w:val="2"/>
          <w:lang w:eastAsia="ar-SA"/>
        </w:rPr>
      </w:pPr>
    </w:p>
    <w:p w14:paraId="090E0DD0" w14:textId="7B34AB97" w:rsidR="00004C9D" w:rsidRDefault="00004C9D" w:rsidP="002F73DB">
      <w:pPr>
        <w:suppressAutoHyphens/>
        <w:spacing w:line="100" w:lineRule="atLeast"/>
        <w:textAlignment w:val="baseline"/>
        <w:rPr>
          <w:kern w:val="2"/>
          <w:lang w:eastAsia="ar-SA"/>
        </w:rPr>
      </w:pPr>
    </w:p>
    <w:p w14:paraId="2EA7C78D" w14:textId="77777777" w:rsidR="00004C9D" w:rsidRPr="000F0E58" w:rsidRDefault="00004C9D" w:rsidP="002F73DB">
      <w:pPr>
        <w:suppressAutoHyphens/>
        <w:spacing w:line="100" w:lineRule="atLeast"/>
        <w:textAlignment w:val="baseline"/>
        <w:rPr>
          <w:kern w:val="2"/>
          <w:lang w:eastAsia="ar-SA"/>
        </w:rPr>
      </w:pPr>
    </w:p>
    <w:p w14:paraId="01B7C4AC" w14:textId="77777777" w:rsidR="002F73DB" w:rsidRPr="000F0E58" w:rsidRDefault="002F73DB" w:rsidP="002F73DB">
      <w:pPr>
        <w:suppressAutoHyphens/>
        <w:spacing w:line="100" w:lineRule="atLeast"/>
        <w:jc w:val="center"/>
        <w:textAlignment w:val="baseline"/>
        <w:rPr>
          <w:kern w:val="2"/>
          <w:lang w:eastAsia="ar-SA"/>
        </w:rPr>
      </w:pPr>
      <w:r w:rsidRPr="000F0E58">
        <w:rPr>
          <w:kern w:val="2"/>
          <w:lang w:eastAsia="ar-SA"/>
        </w:rPr>
        <w:lastRenderedPageBreak/>
        <w:t>Članak 5.</w:t>
      </w:r>
    </w:p>
    <w:p w14:paraId="0200BB27" w14:textId="77777777" w:rsidR="002F73DB" w:rsidRPr="000F0E58" w:rsidRDefault="002F73DB" w:rsidP="002F73DB">
      <w:pPr>
        <w:suppressAutoHyphens/>
        <w:spacing w:line="100" w:lineRule="atLeast"/>
        <w:jc w:val="center"/>
        <w:textAlignment w:val="baseline"/>
        <w:rPr>
          <w:kern w:val="2"/>
          <w:lang w:eastAsia="ar-SA"/>
        </w:rPr>
      </w:pPr>
    </w:p>
    <w:p w14:paraId="71187147" w14:textId="77777777" w:rsidR="002F73DB" w:rsidRPr="000F0E58" w:rsidRDefault="002F73DB" w:rsidP="002F73DB">
      <w:pPr>
        <w:suppressAutoHyphens/>
        <w:spacing w:line="100" w:lineRule="atLeast"/>
        <w:jc w:val="both"/>
        <w:textAlignment w:val="baseline"/>
        <w:rPr>
          <w:kern w:val="2"/>
          <w:lang w:eastAsia="ar-SA"/>
        </w:rPr>
      </w:pPr>
      <w:r w:rsidRPr="000F0E58">
        <w:rPr>
          <w:kern w:val="2"/>
          <w:lang w:eastAsia="ar-SA"/>
        </w:rPr>
        <w:t>Ova odluka stupa na snagu osmog dana od dana objave u Službenom glasniku Grada Osijeka.</w:t>
      </w:r>
    </w:p>
    <w:p w14:paraId="51BEA4C7" w14:textId="77777777" w:rsidR="002F73DB" w:rsidRPr="000F0E58" w:rsidRDefault="002F73DB" w:rsidP="002F73DB">
      <w:pPr>
        <w:suppressAutoHyphens/>
        <w:spacing w:line="100" w:lineRule="atLeast"/>
        <w:jc w:val="both"/>
        <w:textAlignment w:val="baseline"/>
        <w:rPr>
          <w:kern w:val="2"/>
          <w:lang w:eastAsia="ar-SA"/>
        </w:rPr>
      </w:pPr>
    </w:p>
    <w:p w14:paraId="19C43F89" w14:textId="77777777" w:rsidR="002F73DB" w:rsidRPr="000F0E58" w:rsidRDefault="002F73DB" w:rsidP="002F73DB">
      <w:pPr>
        <w:suppressAutoHyphens/>
        <w:spacing w:line="100" w:lineRule="atLeast"/>
        <w:jc w:val="both"/>
        <w:textAlignment w:val="baseline"/>
        <w:rPr>
          <w:kern w:val="2"/>
          <w:lang w:eastAsia="ar-SA"/>
        </w:rPr>
      </w:pPr>
    </w:p>
    <w:p w14:paraId="18C62B10" w14:textId="77777777" w:rsidR="002F73DB" w:rsidRPr="000F0E58" w:rsidRDefault="002F73DB" w:rsidP="002F73DB">
      <w:pPr>
        <w:suppressAutoHyphens/>
        <w:spacing w:line="100" w:lineRule="atLeast"/>
        <w:jc w:val="both"/>
        <w:textAlignment w:val="baseline"/>
        <w:rPr>
          <w:kern w:val="2"/>
          <w:lang w:eastAsia="ar-SA"/>
        </w:rPr>
      </w:pPr>
      <w:r w:rsidRPr="000F0E58">
        <w:rPr>
          <w:kern w:val="2"/>
          <w:lang w:eastAsia="ar-SA"/>
        </w:rPr>
        <w:t>KLASA:</w:t>
      </w:r>
    </w:p>
    <w:p w14:paraId="056EB273" w14:textId="77777777" w:rsidR="002F73DB" w:rsidRPr="000F0E58" w:rsidRDefault="002F73DB" w:rsidP="002F73DB">
      <w:pPr>
        <w:suppressAutoHyphens/>
        <w:spacing w:line="100" w:lineRule="atLeast"/>
        <w:jc w:val="both"/>
        <w:textAlignment w:val="baseline"/>
        <w:rPr>
          <w:kern w:val="2"/>
          <w:lang w:eastAsia="ar-SA"/>
        </w:rPr>
      </w:pPr>
      <w:r w:rsidRPr="000F0E58">
        <w:rPr>
          <w:kern w:val="2"/>
          <w:lang w:eastAsia="ar-SA"/>
        </w:rPr>
        <w:t xml:space="preserve">URBROJ: </w:t>
      </w:r>
    </w:p>
    <w:p w14:paraId="02C08AA5" w14:textId="77777777" w:rsidR="002F73DB" w:rsidRPr="000F0E58" w:rsidRDefault="002F73DB" w:rsidP="002F73DB">
      <w:pPr>
        <w:suppressAutoHyphens/>
        <w:spacing w:line="100" w:lineRule="atLeast"/>
        <w:jc w:val="both"/>
        <w:textAlignment w:val="baseline"/>
        <w:rPr>
          <w:kern w:val="2"/>
          <w:lang w:eastAsia="ar-SA"/>
        </w:rPr>
      </w:pPr>
      <w:r w:rsidRPr="000F0E58">
        <w:rPr>
          <w:kern w:val="2"/>
          <w:lang w:eastAsia="ar-SA"/>
        </w:rPr>
        <w:t xml:space="preserve">Osijek, </w:t>
      </w:r>
    </w:p>
    <w:p w14:paraId="2F939D81" w14:textId="77777777" w:rsidR="002F73DB" w:rsidRPr="000F0E58" w:rsidRDefault="002F73DB" w:rsidP="002F73DB">
      <w:pPr>
        <w:suppressAutoHyphens/>
        <w:spacing w:line="100" w:lineRule="atLeast"/>
        <w:ind w:left="6372"/>
        <w:textAlignment w:val="baseline"/>
        <w:rPr>
          <w:kern w:val="2"/>
          <w:lang w:eastAsia="ar-SA"/>
        </w:rPr>
      </w:pPr>
      <w:r w:rsidRPr="000F0E58">
        <w:rPr>
          <w:kern w:val="2"/>
          <w:lang w:eastAsia="ar-SA"/>
        </w:rPr>
        <w:t xml:space="preserve">     PREDSJEDNIK GRADSKOG VIJEĆA</w:t>
      </w:r>
    </w:p>
    <w:p w14:paraId="4D0E353B" w14:textId="77777777" w:rsidR="002F73DB" w:rsidRPr="000F0E58" w:rsidRDefault="002F73DB" w:rsidP="002F73DB">
      <w:pPr>
        <w:suppressAutoHyphens/>
        <w:spacing w:line="100" w:lineRule="atLeast"/>
        <w:ind w:left="6372"/>
        <w:textAlignment w:val="baseline"/>
        <w:rPr>
          <w:kern w:val="2"/>
          <w:lang w:eastAsia="ar-SA"/>
        </w:rPr>
      </w:pPr>
    </w:p>
    <w:p w14:paraId="351D0156" w14:textId="77777777" w:rsidR="002F73DB" w:rsidRPr="000F0E58" w:rsidRDefault="002F73DB" w:rsidP="002F73DB">
      <w:pPr>
        <w:suppressAutoHyphens/>
        <w:spacing w:line="100" w:lineRule="atLeast"/>
        <w:ind w:left="6372"/>
        <w:textAlignment w:val="baseline"/>
        <w:rPr>
          <w:kern w:val="2"/>
          <w:lang w:eastAsia="ar-SA"/>
        </w:rPr>
      </w:pPr>
      <w:r w:rsidRPr="000F0E58">
        <w:rPr>
          <w:kern w:val="2"/>
          <w:lang w:eastAsia="ar-SA"/>
        </w:rPr>
        <w:t>Vladimir Ham, dipl.oec.</w:t>
      </w:r>
    </w:p>
    <w:p w14:paraId="34C8FF1C" w14:textId="77777777" w:rsidR="002F73DB" w:rsidRPr="000F0E58" w:rsidRDefault="002F73DB" w:rsidP="002F73DB">
      <w:pPr>
        <w:suppressAutoHyphens/>
        <w:spacing w:line="100" w:lineRule="atLeast"/>
        <w:ind w:left="7080"/>
        <w:jc w:val="center"/>
        <w:textAlignment w:val="baseline"/>
        <w:rPr>
          <w:color w:val="FF0000"/>
          <w:kern w:val="2"/>
          <w:lang w:eastAsia="ar-SA"/>
        </w:rPr>
      </w:pPr>
    </w:p>
    <w:p w14:paraId="160D0906" w14:textId="77777777" w:rsidR="006611EA" w:rsidRPr="006611EA" w:rsidRDefault="006611EA" w:rsidP="006611EA">
      <w:pPr>
        <w:suppressAutoHyphens/>
        <w:spacing w:line="100" w:lineRule="atLeast"/>
        <w:ind w:left="7080"/>
        <w:jc w:val="center"/>
        <w:textAlignment w:val="baseline"/>
        <w:rPr>
          <w:color w:val="FF0000"/>
          <w:kern w:val="2"/>
          <w:lang w:eastAsia="ar-SA"/>
        </w:rPr>
      </w:pPr>
    </w:p>
    <w:p w14:paraId="0D1FF67C" w14:textId="65009725" w:rsidR="006611EA" w:rsidRPr="006611EA" w:rsidRDefault="006611EA" w:rsidP="006611EA">
      <w:pPr>
        <w:spacing w:after="200" w:line="276" w:lineRule="auto"/>
        <w:rPr>
          <w:color w:val="FF0000"/>
          <w:kern w:val="2"/>
          <w:lang w:eastAsia="ar-SA"/>
        </w:rPr>
      </w:pPr>
    </w:p>
    <w:sectPr w:rsidR="006611EA" w:rsidRPr="006611EA" w:rsidSect="00B0519C">
      <w:pgSz w:w="11907" w:h="16840" w:code="9"/>
      <w:pgMar w:top="851"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B4BA" w14:textId="77777777" w:rsidR="00E82770" w:rsidRDefault="00E82770" w:rsidP="008606D6">
      <w:r>
        <w:separator/>
      </w:r>
    </w:p>
  </w:endnote>
  <w:endnote w:type="continuationSeparator" w:id="0">
    <w:p w14:paraId="7A720D80" w14:textId="77777777" w:rsidR="00E82770" w:rsidRDefault="00E82770" w:rsidP="0086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E898" w14:textId="77777777" w:rsidR="00E82770" w:rsidRDefault="00E82770" w:rsidP="008606D6">
      <w:r>
        <w:separator/>
      </w:r>
    </w:p>
  </w:footnote>
  <w:footnote w:type="continuationSeparator" w:id="0">
    <w:p w14:paraId="359A3DE2" w14:textId="77777777" w:rsidR="00E82770" w:rsidRDefault="00E82770" w:rsidP="0086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064A29"/>
    <w:multiLevelType w:val="hybridMultilevel"/>
    <w:tmpl w:val="96688422"/>
    <w:lvl w:ilvl="0" w:tplc="B1E40B66">
      <w:numFmt w:val="bullet"/>
      <w:lvlText w:val="-"/>
      <w:lvlJc w:val="left"/>
      <w:pPr>
        <w:ind w:left="1109" w:hanging="360"/>
      </w:pPr>
      <w:rPr>
        <w:rFonts w:ascii="Times New Roman" w:eastAsiaTheme="minorEastAsia"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4"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6" w15:restartNumberingAfterBreak="0">
    <w:nsid w:val="365102E4"/>
    <w:multiLevelType w:val="hybridMultilevel"/>
    <w:tmpl w:val="2D603856"/>
    <w:lvl w:ilvl="0" w:tplc="10EC6F2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DD5CFF"/>
    <w:multiLevelType w:val="hybridMultilevel"/>
    <w:tmpl w:val="0EAAF18C"/>
    <w:lvl w:ilvl="0" w:tplc="0D3E5B44">
      <w:start w:val="1"/>
      <w:numFmt w:val="upperRoman"/>
      <w:lvlText w:val="%1."/>
      <w:lvlJc w:val="left"/>
      <w:pPr>
        <w:ind w:left="1440" w:hanging="72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9" w15:restartNumberingAfterBreak="0">
    <w:nsid w:val="498650C0"/>
    <w:multiLevelType w:val="hybridMultilevel"/>
    <w:tmpl w:val="D5EC53C0"/>
    <w:lvl w:ilvl="0" w:tplc="ED58D96E">
      <w:start w:val="14"/>
      <w:numFmt w:val="bullet"/>
      <w:lvlText w:val="-"/>
      <w:lvlJc w:val="left"/>
      <w:pPr>
        <w:ind w:left="1090" w:hanging="360"/>
      </w:pPr>
      <w:rPr>
        <w:rFonts w:ascii="Times New Roman" w:eastAsiaTheme="minorEastAsia"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0" w15:restartNumberingAfterBreak="0">
    <w:nsid w:val="4EEE3F94"/>
    <w:multiLevelType w:val="hybridMultilevel"/>
    <w:tmpl w:val="B890E398"/>
    <w:lvl w:ilvl="0" w:tplc="328EEC38">
      <w:start w:val="16"/>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053167"/>
    <w:multiLevelType w:val="hybridMultilevel"/>
    <w:tmpl w:val="939AE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7E60E2"/>
    <w:multiLevelType w:val="hybridMultilevel"/>
    <w:tmpl w:val="7D0807EA"/>
    <w:lvl w:ilvl="0" w:tplc="219CD282">
      <w:start w:val="1"/>
      <w:numFmt w:val="decimal"/>
      <w:lvlText w:val="%1."/>
      <w:lvlJc w:val="left"/>
      <w:pPr>
        <w:ind w:left="381" w:hanging="360"/>
      </w:pPr>
      <w:rPr>
        <w:rFonts w:hint="default"/>
      </w:rPr>
    </w:lvl>
    <w:lvl w:ilvl="1" w:tplc="041A0019" w:tentative="1">
      <w:start w:val="1"/>
      <w:numFmt w:val="lowerLetter"/>
      <w:lvlText w:val="%2."/>
      <w:lvlJc w:val="left"/>
      <w:pPr>
        <w:ind w:left="1101" w:hanging="360"/>
      </w:pPr>
    </w:lvl>
    <w:lvl w:ilvl="2" w:tplc="041A001B" w:tentative="1">
      <w:start w:val="1"/>
      <w:numFmt w:val="lowerRoman"/>
      <w:lvlText w:val="%3."/>
      <w:lvlJc w:val="right"/>
      <w:pPr>
        <w:ind w:left="1821" w:hanging="180"/>
      </w:pPr>
    </w:lvl>
    <w:lvl w:ilvl="3" w:tplc="041A000F" w:tentative="1">
      <w:start w:val="1"/>
      <w:numFmt w:val="decimal"/>
      <w:lvlText w:val="%4."/>
      <w:lvlJc w:val="left"/>
      <w:pPr>
        <w:ind w:left="2541" w:hanging="360"/>
      </w:pPr>
    </w:lvl>
    <w:lvl w:ilvl="4" w:tplc="041A0019" w:tentative="1">
      <w:start w:val="1"/>
      <w:numFmt w:val="lowerLetter"/>
      <w:lvlText w:val="%5."/>
      <w:lvlJc w:val="left"/>
      <w:pPr>
        <w:ind w:left="3261" w:hanging="360"/>
      </w:pPr>
    </w:lvl>
    <w:lvl w:ilvl="5" w:tplc="041A001B" w:tentative="1">
      <w:start w:val="1"/>
      <w:numFmt w:val="lowerRoman"/>
      <w:lvlText w:val="%6."/>
      <w:lvlJc w:val="right"/>
      <w:pPr>
        <w:ind w:left="3981" w:hanging="180"/>
      </w:pPr>
    </w:lvl>
    <w:lvl w:ilvl="6" w:tplc="041A000F" w:tentative="1">
      <w:start w:val="1"/>
      <w:numFmt w:val="decimal"/>
      <w:lvlText w:val="%7."/>
      <w:lvlJc w:val="left"/>
      <w:pPr>
        <w:ind w:left="4701" w:hanging="360"/>
      </w:pPr>
    </w:lvl>
    <w:lvl w:ilvl="7" w:tplc="041A0019" w:tentative="1">
      <w:start w:val="1"/>
      <w:numFmt w:val="lowerLetter"/>
      <w:lvlText w:val="%8."/>
      <w:lvlJc w:val="left"/>
      <w:pPr>
        <w:ind w:left="5421" w:hanging="360"/>
      </w:pPr>
    </w:lvl>
    <w:lvl w:ilvl="8" w:tplc="041A001B" w:tentative="1">
      <w:start w:val="1"/>
      <w:numFmt w:val="lowerRoman"/>
      <w:lvlText w:val="%9."/>
      <w:lvlJc w:val="right"/>
      <w:pPr>
        <w:ind w:left="6141" w:hanging="180"/>
      </w:pPr>
    </w:lvl>
  </w:abstractNum>
  <w:abstractNum w:abstractNumId="14" w15:restartNumberingAfterBreak="0">
    <w:nsid w:val="67514C76"/>
    <w:multiLevelType w:val="hybridMultilevel"/>
    <w:tmpl w:val="D19243D4"/>
    <w:lvl w:ilvl="0" w:tplc="4752AA60">
      <w:start w:val="1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FE525F"/>
    <w:multiLevelType w:val="hybridMultilevel"/>
    <w:tmpl w:val="F81E3416"/>
    <w:lvl w:ilvl="0" w:tplc="80720F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17" w15:restartNumberingAfterBreak="0">
    <w:nsid w:val="7A6F566E"/>
    <w:multiLevelType w:val="hybridMultilevel"/>
    <w:tmpl w:val="007CD110"/>
    <w:lvl w:ilvl="0" w:tplc="D63A0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D23A89"/>
    <w:multiLevelType w:val="hybridMultilevel"/>
    <w:tmpl w:val="B6B8695A"/>
    <w:lvl w:ilvl="0" w:tplc="E544F91E">
      <w:start w:val="14"/>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2"/>
  </w:num>
  <w:num w:numId="5">
    <w:abstractNumId w:val="19"/>
  </w:num>
  <w:num w:numId="6">
    <w:abstractNumId w:val="6"/>
  </w:num>
  <w:num w:numId="7">
    <w:abstractNumId w:val="15"/>
  </w:num>
  <w:num w:numId="8">
    <w:abstractNumId w:val="7"/>
  </w:num>
  <w:num w:numId="9">
    <w:abstractNumId w:val="11"/>
  </w:num>
  <w:num w:numId="10">
    <w:abstractNumId w:val="16"/>
  </w:num>
  <w:num w:numId="11">
    <w:abstractNumId w:val="5"/>
  </w:num>
  <w:num w:numId="12">
    <w:abstractNumId w:val="3"/>
  </w:num>
  <w:num w:numId="13">
    <w:abstractNumId w:val="8"/>
  </w:num>
  <w:num w:numId="14">
    <w:abstractNumId w:val="20"/>
  </w:num>
  <w:num w:numId="15">
    <w:abstractNumId w:val="14"/>
  </w:num>
  <w:num w:numId="16">
    <w:abstractNumId w:val="10"/>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30"/>
    <w:rsid w:val="00000B3C"/>
    <w:rsid w:val="00003782"/>
    <w:rsid w:val="00004C9D"/>
    <w:rsid w:val="0001450F"/>
    <w:rsid w:val="00016E6A"/>
    <w:rsid w:val="00022CEE"/>
    <w:rsid w:val="000357FA"/>
    <w:rsid w:val="0004351B"/>
    <w:rsid w:val="00046214"/>
    <w:rsid w:val="00046508"/>
    <w:rsid w:val="00047DAA"/>
    <w:rsid w:val="00053B02"/>
    <w:rsid w:val="00054004"/>
    <w:rsid w:val="00055F23"/>
    <w:rsid w:val="00057863"/>
    <w:rsid w:val="000579B5"/>
    <w:rsid w:val="00066DAC"/>
    <w:rsid w:val="0006757A"/>
    <w:rsid w:val="00067C55"/>
    <w:rsid w:val="00075871"/>
    <w:rsid w:val="000830DB"/>
    <w:rsid w:val="00084269"/>
    <w:rsid w:val="00086FEA"/>
    <w:rsid w:val="00095931"/>
    <w:rsid w:val="00097693"/>
    <w:rsid w:val="000C049B"/>
    <w:rsid w:val="000C0F92"/>
    <w:rsid w:val="000C427E"/>
    <w:rsid w:val="000C42BB"/>
    <w:rsid w:val="000C489F"/>
    <w:rsid w:val="000C7A1B"/>
    <w:rsid w:val="000E2C81"/>
    <w:rsid w:val="000E63BE"/>
    <w:rsid w:val="000F2ABD"/>
    <w:rsid w:val="000F3694"/>
    <w:rsid w:val="000F5818"/>
    <w:rsid w:val="000F5C7A"/>
    <w:rsid w:val="00103058"/>
    <w:rsid w:val="00106D38"/>
    <w:rsid w:val="001163FC"/>
    <w:rsid w:val="0011725D"/>
    <w:rsid w:val="00121C32"/>
    <w:rsid w:val="00124169"/>
    <w:rsid w:val="001270AC"/>
    <w:rsid w:val="001328A0"/>
    <w:rsid w:val="001377E3"/>
    <w:rsid w:val="00141CCE"/>
    <w:rsid w:val="00145011"/>
    <w:rsid w:val="00145871"/>
    <w:rsid w:val="001541F9"/>
    <w:rsid w:val="00156341"/>
    <w:rsid w:val="0016570F"/>
    <w:rsid w:val="00173993"/>
    <w:rsid w:val="001753B4"/>
    <w:rsid w:val="00181E87"/>
    <w:rsid w:val="0018403F"/>
    <w:rsid w:val="001853A2"/>
    <w:rsid w:val="00186D16"/>
    <w:rsid w:val="00190F8D"/>
    <w:rsid w:val="001963E8"/>
    <w:rsid w:val="00196EA0"/>
    <w:rsid w:val="001B21F9"/>
    <w:rsid w:val="001B3399"/>
    <w:rsid w:val="001B5510"/>
    <w:rsid w:val="001C4959"/>
    <w:rsid w:val="001C6CF0"/>
    <w:rsid w:val="001E7646"/>
    <w:rsid w:val="001F0715"/>
    <w:rsid w:val="001F17BC"/>
    <w:rsid w:val="001F2F2C"/>
    <w:rsid w:val="001F36CF"/>
    <w:rsid w:val="001F3CFA"/>
    <w:rsid w:val="001F537B"/>
    <w:rsid w:val="001F61C7"/>
    <w:rsid w:val="001F6E2D"/>
    <w:rsid w:val="00214AA4"/>
    <w:rsid w:val="002232E7"/>
    <w:rsid w:val="002239CE"/>
    <w:rsid w:val="0022636C"/>
    <w:rsid w:val="00231B2D"/>
    <w:rsid w:val="00234638"/>
    <w:rsid w:val="0024133D"/>
    <w:rsid w:val="002420D2"/>
    <w:rsid w:val="00245F86"/>
    <w:rsid w:val="00250E4F"/>
    <w:rsid w:val="00251745"/>
    <w:rsid w:val="00253144"/>
    <w:rsid w:val="00254C30"/>
    <w:rsid w:val="00263AF4"/>
    <w:rsid w:val="0026783B"/>
    <w:rsid w:val="00274DF9"/>
    <w:rsid w:val="002859A5"/>
    <w:rsid w:val="00291B54"/>
    <w:rsid w:val="00292DD7"/>
    <w:rsid w:val="0029528F"/>
    <w:rsid w:val="00296C86"/>
    <w:rsid w:val="002A5451"/>
    <w:rsid w:val="002A584C"/>
    <w:rsid w:val="002A60D0"/>
    <w:rsid w:val="002C708F"/>
    <w:rsid w:val="002D2AAA"/>
    <w:rsid w:val="002D2C13"/>
    <w:rsid w:val="002D6386"/>
    <w:rsid w:val="002E1049"/>
    <w:rsid w:val="002F171E"/>
    <w:rsid w:val="002F464E"/>
    <w:rsid w:val="002F73DB"/>
    <w:rsid w:val="00302632"/>
    <w:rsid w:val="00304400"/>
    <w:rsid w:val="00304A8B"/>
    <w:rsid w:val="00306F0E"/>
    <w:rsid w:val="00310929"/>
    <w:rsid w:val="0031449B"/>
    <w:rsid w:val="003175F0"/>
    <w:rsid w:val="003200BF"/>
    <w:rsid w:val="00323AD0"/>
    <w:rsid w:val="00327C74"/>
    <w:rsid w:val="00327E6A"/>
    <w:rsid w:val="00342FD1"/>
    <w:rsid w:val="00344DA1"/>
    <w:rsid w:val="003504D9"/>
    <w:rsid w:val="00351BBC"/>
    <w:rsid w:val="003614BE"/>
    <w:rsid w:val="00366850"/>
    <w:rsid w:val="00374931"/>
    <w:rsid w:val="00374E58"/>
    <w:rsid w:val="00381F6B"/>
    <w:rsid w:val="00396CAF"/>
    <w:rsid w:val="003A5C5F"/>
    <w:rsid w:val="003B3B24"/>
    <w:rsid w:val="003B6A34"/>
    <w:rsid w:val="003B6F3F"/>
    <w:rsid w:val="003C2A22"/>
    <w:rsid w:val="003C2E19"/>
    <w:rsid w:val="003C49ED"/>
    <w:rsid w:val="003D022F"/>
    <w:rsid w:val="003D11C9"/>
    <w:rsid w:val="003E32AF"/>
    <w:rsid w:val="003F03C2"/>
    <w:rsid w:val="003F0E8C"/>
    <w:rsid w:val="003F359E"/>
    <w:rsid w:val="00403DE7"/>
    <w:rsid w:val="00414756"/>
    <w:rsid w:val="004210D6"/>
    <w:rsid w:val="004224EA"/>
    <w:rsid w:val="00424812"/>
    <w:rsid w:val="00425491"/>
    <w:rsid w:val="00426F83"/>
    <w:rsid w:val="0043005E"/>
    <w:rsid w:val="004361EE"/>
    <w:rsid w:val="0045076D"/>
    <w:rsid w:val="0045512F"/>
    <w:rsid w:val="00466AB4"/>
    <w:rsid w:val="00470E9B"/>
    <w:rsid w:val="00483CA4"/>
    <w:rsid w:val="00484520"/>
    <w:rsid w:val="00485BDD"/>
    <w:rsid w:val="00487FF4"/>
    <w:rsid w:val="004963C6"/>
    <w:rsid w:val="004965A6"/>
    <w:rsid w:val="00496DD3"/>
    <w:rsid w:val="004A0ABD"/>
    <w:rsid w:val="004A0CA8"/>
    <w:rsid w:val="004A27FA"/>
    <w:rsid w:val="004B0964"/>
    <w:rsid w:val="004B4E5A"/>
    <w:rsid w:val="004B5A3B"/>
    <w:rsid w:val="004C3B70"/>
    <w:rsid w:val="004D3F85"/>
    <w:rsid w:val="004D440C"/>
    <w:rsid w:val="004D4FBE"/>
    <w:rsid w:val="004D7957"/>
    <w:rsid w:val="004E370D"/>
    <w:rsid w:val="004E5F54"/>
    <w:rsid w:val="004E7262"/>
    <w:rsid w:val="00503B87"/>
    <w:rsid w:val="00505D97"/>
    <w:rsid w:val="00520EB1"/>
    <w:rsid w:val="00522B5F"/>
    <w:rsid w:val="00532265"/>
    <w:rsid w:val="00532C61"/>
    <w:rsid w:val="00537A78"/>
    <w:rsid w:val="00542A1D"/>
    <w:rsid w:val="00550B04"/>
    <w:rsid w:val="00555D65"/>
    <w:rsid w:val="0056190E"/>
    <w:rsid w:val="00563F04"/>
    <w:rsid w:val="005653E2"/>
    <w:rsid w:val="005673CF"/>
    <w:rsid w:val="00567717"/>
    <w:rsid w:val="00570047"/>
    <w:rsid w:val="00580DE0"/>
    <w:rsid w:val="00581916"/>
    <w:rsid w:val="00581C9A"/>
    <w:rsid w:val="00583375"/>
    <w:rsid w:val="0059093F"/>
    <w:rsid w:val="005924FA"/>
    <w:rsid w:val="00594F58"/>
    <w:rsid w:val="005975CF"/>
    <w:rsid w:val="005A5BB5"/>
    <w:rsid w:val="005B1F3E"/>
    <w:rsid w:val="005B2840"/>
    <w:rsid w:val="005B502A"/>
    <w:rsid w:val="005B5BBD"/>
    <w:rsid w:val="005B7C8F"/>
    <w:rsid w:val="005C1A7E"/>
    <w:rsid w:val="005C2B53"/>
    <w:rsid w:val="005C690E"/>
    <w:rsid w:val="005D0E27"/>
    <w:rsid w:val="005D6B24"/>
    <w:rsid w:val="005E21CF"/>
    <w:rsid w:val="005F11B9"/>
    <w:rsid w:val="005F2D2F"/>
    <w:rsid w:val="0060063B"/>
    <w:rsid w:val="0060487A"/>
    <w:rsid w:val="006110A4"/>
    <w:rsid w:val="0061319F"/>
    <w:rsid w:val="0061363E"/>
    <w:rsid w:val="00615C6B"/>
    <w:rsid w:val="00620542"/>
    <w:rsid w:val="0062287F"/>
    <w:rsid w:val="00622C8E"/>
    <w:rsid w:val="00623070"/>
    <w:rsid w:val="00625288"/>
    <w:rsid w:val="006274DF"/>
    <w:rsid w:val="00630AB9"/>
    <w:rsid w:val="0063142E"/>
    <w:rsid w:val="006353B1"/>
    <w:rsid w:val="006354C3"/>
    <w:rsid w:val="00635F38"/>
    <w:rsid w:val="00636AEF"/>
    <w:rsid w:val="00640C44"/>
    <w:rsid w:val="00643D0F"/>
    <w:rsid w:val="0064539C"/>
    <w:rsid w:val="006479F8"/>
    <w:rsid w:val="00652399"/>
    <w:rsid w:val="00655EF6"/>
    <w:rsid w:val="006611EA"/>
    <w:rsid w:val="0066124C"/>
    <w:rsid w:val="00664E9B"/>
    <w:rsid w:val="0066540C"/>
    <w:rsid w:val="00671D12"/>
    <w:rsid w:val="00676F23"/>
    <w:rsid w:val="0068563F"/>
    <w:rsid w:val="00685B10"/>
    <w:rsid w:val="0068677D"/>
    <w:rsid w:val="00686CD0"/>
    <w:rsid w:val="006877AC"/>
    <w:rsid w:val="00693FA9"/>
    <w:rsid w:val="006956C8"/>
    <w:rsid w:val="006967EA"/>
    <w:rsid w:val="00697CB2"/>
    <w:rsid w:val="006A0A73"/>
    <w:rsid w:val="006A1A86"/>
    <w:rsid w:val="006B7677"/>
    <w:rsid w:val="006C0339"/>
    <w:rsid w:val="006C195B"/>
    <w:rsid w:val="006C434B"/>
    <w:rsid w:val="006D5397"/>
    <w:rsid w:val="006D6D94"/>
    <w:rsid w:val="006E4A9A"/>
    <w:rsid w:val="007001BE"/>
    <w:rsid w:val="00702BEB"/>
    <w:rsid w:val="00703860"/>
    <w:rsid w:val="007044BB"/>
    <w:rsid w:val="007115A5"/>
    <w:rsid w:val="00713064"/>
    <w:rsid w:val="007200F6"/>
    <w:rsid w:val="0072339F"/>
    <w:rsid w:val="00726358"/>
    <w:rsid w:val="007272C9"/>
    <w:rsid w:val="00735C75"/>
    <w:rsid w:val="00750DD6"/>
    <w:rsid w:val="00756DEE"/>
    <w:rsid w:val="007660C8"/>
    <w:rsid w:val="00773457"/>
    <w:rsid w:val="00775283"/>
    <w:rsid w:val="00780CA9"/>
    <w:rsid w:val="007823F2"/>
    <w:rsid w:val="0078646A"/>
    <w:rsid w:val="00786ABE"/>
    <w:rsid w:val="00795ED0"/>
    <w:rsid w:val="007A061C"/>
    <w:rsid w:val="007A497A"/>
    <w:rsid w:val="007B0C68"/>
    <w:rsid w:val="007B2B62"/>
    <w:rsid w:val="007B40D7"/>
    <w:rsid w:val="007B4526"/>
    <w:rsid w:val="007B5BC4"/>
    <w:rsid w:val="007B7711"/>
    <w:rsid w:val="007C1DC6"/>
    <w:rsid w:val="007C3939"/>
    <w:rsid w:val="007C40FF"/>
    <w:rsid w:val="007C44F7"/>
    <w:rsid w:val="007D0BE9"/>
    <w:rsid w:val="007D28C8"/>
    <w:rsid w:val="007D3E7D"/>
    <w:rsid w:val="007F2805"/>
    <w:rsid w:val="007F58FC"/>
    <w:rsid w:val="00800437"/>
    <w:rsid w:val="00800981"/>
    <w:rsid w:val="008151D3"/>
    <w:rsid w:val="00820404"/>
    <w:rsid w:val="00820F75"/>
    <w:rsid w:val="00826CB6"/>
    <w:rsid w:val="00833E75"/>
    <w:rsid w:val="008364E2"/>
    <w:rsid w:val="00840B6E"/>
    <w:rsid w:val="00854D2F"/>
    <w:rsid w:val="00857CED"/>
    <w:rsid w:val="00857EFE"/>
    <w:rsid w:val="008606D6"/>
    <w:rsid w:val="00860832"/>
    <w:rsid w:val="00862FD4"/>
    <w:rsid w:val="00864203"/>
    <w:rsid w:val="00874B16"/>
    <w:rsid w:val="00876803"/>
    <w:rsid w:val="00877B4B"/>
    <w:rsid w:val="00881F04"/>
    <w:rsid w:val="0089355C"/>
    <w:rsid w:val="00894219"/>
    <w:rsid w:val="008945D5"/>
    <w:rsid w:val="00897699"/>
    <w:rsid w:val="00897E20"/>
    <w:rsid w:val="008A4E18"/>
    <w:rsid w:val="008A66EB"/>
    <w:rsid w:val="008A6AB8"/>
    <w:rsid w:val="008B2A70"/>
    <w:rsid w:val="008B3DC1"/>
    <w:rsid w:val="008B490C"/>
    <w:rsid w:val="008B4AA7"/>
    <w:rsid w:val="008B5872"/>
    <w:rsid w:val="008B59DE"/>
    <w:rsid w:val="008B5B5B"/>
    <w:rsid w:val="008C4BBA"/>
    <w:rsid w:val="008D3606"/>
    <w:rsid w:val="008D4701"/>
    <w:rsid w:val="008D4E60"/>
    <w:rsid w:val="008E1EB4"/>
    <w:rsid w:val="008F1224"/>
    <w:rsid w:val="008F24CC"/>
    <w:rsid w:val="008F56CE"/>
    <w:rsid w:val="009016E7"/>
    <w:rsid w:val="00901B2E"/>
    <w:rsid w:val="0090495C"/>
    <w:rsid w:val="0091266A"/>
    <w:rsid w:val="009155B8"/>
    <w:rsid w:val="00915BAC"/>
    <w:rsid w:val="00922540"/>
    <w:rsid w:val="00922A54"/>
    <w:rsid w:val="00923532"/>
    <w:rsid w:val="00926755"/>
    <w:rsid w:val="009274CE"/>
    <w:rsid w:val="00933254"/>
    <w:rsid w:val="00937761"/>
    <w:rsid w:val="009428A9"/>
    <w:rsid w:val="009505DD"/>
    <w:rsid w:val="009540A4"/>
    <w:rsid w:val="0095465D"/>
    <w:rsid w:val="00966277"/>
    <w:rsid w:val="009733E3"/>
    <w:rsid w:val="00973508"/>
    <w:rsid w:val="009756D3"/>
    <w:rsid w:val="00975DC3"/>
    <w:rsid w:val="00975FCE"/>
    <w:rsid w:val="00976DCC"/>
    <w:rsid w:val="009942CB"/>
    <w:rsid w:val="009971E5"/>
    <w:rsid w:val="009A3FAA"/>
    <w:rsid w:val="009A5001"/>
    <w:rsid w:val="009B2A7B"/>
    <w:rsid w:val="009B4015"/>
    <w:rsid w:val="009B60E8"/>
    <w:rsid w:val="009B6577"/>
    <w:rsid w:val="009C2828"/>
    <w:rsid w:val="009C34CF"/>
    <w:rsid w:val="009E1B02"/>
    <w:rsid w:val="009E5A3B"/>
    <w:rsid w:val="009E6FA2"/>
    <w:rsid w:val="009F225C"/>
    <w:rsid w:val="009F2B83"/>
    <w:rsid w:val="009F4E7A"/>
    <w:rsid w:val="009F7600"/>
    <w:rsid w:val="00A00E17"/>
    <w:rsid w:val="00A0507B"/>
    <w:rsid w:val="00A06FB9"/>
    <w:rsid w:val="00A0764A"/>
    <w:rsid w:val="00A07792"/>
    <w:rsid w:val="00A07B9B"/>
    <w:rsid w:val="00A1520C"/>
    <w:rsid w:val="00A27832"/>
    <w:rsid w:val="00A316DE"/>
    <w:rsid w:val="00A3191E"/>
    <w:rsid w:val="00A4243E"/>
    <w:rsid w:val="00A44C8E"/>
    <w:rsid w:val="00A46F20"/>
    <w:rsid w:val="00A51C30"/>
    <w:rsid w:val="00A537E8"/>
    <w:rsid w:val="00A545CF"/>
    <w:rsid w:val="00A55127"/>
    <w:rsid w:val="00A608D3"/>
    <w:rsid w:val="00A645E8"/>
    <w:rsid w:val="00A64C25"/>
    <w:rsid w:val="00A65577"/>
    <w:rsid w:val="00A67CDB"/>
    <w:rsid w:val="00A70D43"/>
    <w:rsid w:val="00A737D5"/>
    <w:rsid w:val="00A75698"/>
    <w:rsid w:val="00A756D8"/>
    <w:rsid w:val="00A85B1B"/>
    <w:rsid w:val="00A87B67"/>
    <w:rsid w:val="00A910C0"/>
    <w:rsid w:val="00A938D8"/>
    <w:rsid w:val="00A9667E"/>
    <w:rsid w:val="00A97398"/>
    <w:rsid w:val="00AA27BA"/>
    <w:rsid w:val="00AA2AE7"/>
    <w:rsid w:val="00AA32D0"/>
    <w:rsid w:val="00AA4994"/>
    <w:rsid w:val="00AB101B"/>
    <w:rsid w:val="00AB19F1"/>
    <w:rsid w:val="00AB4C28"/>
    <w:rsid w:val="00AB51E3"/>
    <w:rsid w:val="00AC6DD9"/>
    <w:rsid w:val="00AC6FD6"/>
    <w:rsid w:val="00AD3112"/>
    <w:rsid w:val="00AD645E"/>
    <w:rsid w:val="00AD7446"/>
    <w:rsid w:val="00AE0E1F"/>
    <w:rsid w:val="00AE25CB"/>
    <w:rsid w:val="00AE4071"/>
    <w:rsid w:val="00AE58AA"/>
    <w:rsid w:val="00AE7A32"/>
    <w:rsid w:val="00AF1FC1"/>
    <w:rsid w:val="00AF24BB"/>
    <w:rsid w:val="00AF324E"/>
    <w:rsid w:val="00AF44DA"/>
    <w:rsid w:val="00AF605C"/>
    <w:rsid w:val="00B00252"/>
    <w:rsid w:val="00B027A4"/>
    <w:rsid w:val="00B060B7"/>
    <w:rsid w:val="00B119B5"/>
    <w:rsid w:val="00B14B31"/>
    <w:rsid w:val="00B16A97"/>
    <w:rsid w:val="00B32B8F"/>
    <w:rsid w:val="00B3443C"/>
    <w:rsid w:val="00B37AF0"/>
    <w:rsid w:val="00B4005E"/>
    <w:rsid w:val="00B43B63"/>
    <w:rsid w:val="00B47395"/>
    <w:rsid w:val="00B47645"/>
    <w:rsid w:val="00B53CB2"/>
    <w:rsid w:val="00B541F5"/>
    <w:rsid w:val="00B554A6"/>
    <w:rsid w:val="00B55A56"/>
    <w:rsid w:val="00B60AB6"/>
    <w:rsid w:val="00B64FB9"/>
    <w:rsid w:val="00B66981"/>
    <w:rsid w:val="00B70679"/>
    <w:rsid w:val="00B71515"/>
    <w:rsid w:val="00B81202"/>
    <w:rsid w:val="00B82C41"/>
    <w:rsid w:val="00B84064"/>
    <w:rsid w:val="00B868F4"/>
    <w:rsid w:val="00B87F62"/>
    <w:rsid w:val="00B914F6"/>
    <w:rsid w:val="00B94837"/>
    <w:rsid w:val="00BB4148"/>
    <w:rsid w:val="00BC6B5D"/>
    <w:rsid w:val="00BD42B6"/>
    <w:rsid w:val="00BE03D8"/>
    <w:rsid w:val="00BE0B43"/>
    <w:rsid w:val="00BE2D5D"/>
    <w:rsid w:val="00BE6550"/>
    <w:rsid w:val="00BF58DA"/>
    <w:rsid w:val="00C04B86"/>
    <w:rsid w:val="00C12CC1"/>
    <w:rsid w:val="00C14D20"/>
    <w:rsid w:val="00C15744"/>
    <w:rsid w:val="00C1794B"/>
    <w:rsid w:val="00C2462D"/>
    <w:rsid w:val="00C25A9F"/>
    <w:rsid w:val="00C31032"/>
    <w:rsid w:val="00C36A3E"/>
    <w:rsid w:val="00C42CFE"/>
    <w:rsid w:val="00C433C6"/>
    <w:rsid w:val="00C50B28"/>
    <w:rsid w:val="00C528DC"/>
    <w:rsid w:val="00C56566"/>
    <w:rsid w:val="00C56FC1"/>
    <w:rsid w:val="00C57C02"/>
    <w:rsid w:val="00C6173C"/>
    <w:rsid w:val="00C64343"/>
    <w:rsid w:val="00C665C2"/>
    <w:rsid w:val="00C72223"/>
    <w:rsid w:val="00C722B5"/>
    <w:rsid w:val="00C77DDD"/>
    <w:rsid w:val="00C83C69"/>
    <w:rsid w:val="00C96FA0"/>
    <w:rsid w:val="00CA6CB7"/>
    <w:rsid w:val="00CC20B5"/>
    <w:rsid w:val="00CC4A95"/>
    <w:rsid w:val="00CC4C32"/>
    <w:rsid w:val="00CC4C46"/>
    <w:rsid w:val="00CC5148"/>
    <w:rsid w:val="00CD025F"/>
    <w:rsid w:val="00CD32E7"/>
    <w:rsid w:val="00CD5638"/>
    <w:rsid w:val="00CE4A6D"/>
    <w:rsid w:val="00CE589E"/>
    <w:rsid w:val="00CE7938"/>
    <w:rsid w:val="00CF64E4"/>
    <w:rsid w:val="00D03763"/>
    <w:rsid w:val="00D06C51"/>
    <w:rsid w:val="00D10F0B"/>
    <w:rsid w:val="00D136C5"/>
    <w:rsid w:val="00D1421B"/>
    <w:rsid w:val="00D14E4D"/>
    <w:rsid w:val="00D23898"/>
    <w:rsid w:val="00D238DE"/>
    <w:rsid w:val="00D23AC6"/>
    <w:rsid w:val="00D30C6D"/>
    <w:rsid w:val="00D32592"/>
    <w:rsid w:val="00D329F7"/>
    <w:rsid w:val="00D33921"/>
    <w:rsid w:val="00D45CC7"/>
    <w:rsid w:val="00D45D60"/>
    <w:rsid w:val="00D55F2C"/>
    <w:rsid w:val="00D60CD9"/>
    <w:rsid w:val="00D67436"/>
    <w:rsid w:val="00D67618"/>
    <w:rsid w:val="00D76098"/>
    <w:rsid w:val="00D8378B"/>
    <w:rsid w:val="00D86A93"/>
    <w:rsid w:val="00D92E5D"/>
    <w:rsid w:val="00D956E6"/>
    <w:rsid w:val="00D9610B"/>
    <w:rsid w:val="00DA564F"/>
    <w:rsid w:val="00DA66DD"/>
    <w:rsid w:val="00DA6F66"/>
    <w:rsid w:val="00DB43CA"/>
    <w:rsid w:val="00DB78D3"/>
    <w:rsid w:val="00DC4D41"/>
    <w:rsid w:val="00DD1A92"/>
    <w:rsid w:val="00DD1CD4"/>
    <w:rsid w:val="00DD5626"/>
    <w:rsid w:val="00DE0DB0"/>
    <w:rsid w:val="00DE31F8"/>
    <w:rsid w:val="00DE64CD"/>
    <w:rsid w:val="00DE67F3"/>
    <w:rsid w:val="00DE76DD"/>
    <w:rsid w:val="00E0560C"/>
    <w:rsid w:val="00E1498F"/>
    <w:rsid w:val="00E16210"/>
    <w:rsid w:val="00E17102"/>
    <w:rsid w:val="00E1795E"/>
    <w:rsid w:val="00E25C49"/>
    <w:rsid w:val="00E33C5F"/>
    <w:rsid w:val="00E3504C"/>
    <w:rsid w:val="00E36765"/>
    <w:rsid w:val="00E4524B"/>
    <w:rsid w:val="00E46855"/>
    <w:rsid w:val="00E510B3"/>
    <w:rsid w:val="00E52D0C"/>
    <w:rsid w:val="00E532A9"/>
    <w:rsid w:val="00E55379"/>
    <w:rsid w:val="00E57EA2"/>
    <w:rsid w:val="00E662F6"/>
    <w:rsid w:val="00E722AA"/>
    <w:rsid w:val="00E72719"/>
    <w:rsid w:val="00E825C1"/>
    <w:rsid w:val="00E82770"/>
    <w:rsid w:val="00E871C0"/>
    <w:rsid w:val="00E8766D"/>
    <w:rsid w:val="00E92B5B"/>
    <w:rsid w:val="00E955EB"/>
    <w:rsid w:val="00E9625B"/>
    <w:rsid w:val="00E96B1C"/>
    <w:rsid w:val="00E970FD"/>
    <w:rsid w:val="00EA0D02"/>
    <w:rsid w:val="00EA1077"/>
    <w:rsid w:val="00EA6696"/>
    <w:rsid w:val="00EA6CDB"/>
    <w:rsid w:val="00EA7F48"/>
    <w:rsid w:val="00EB18BF"/>
    <w:rsid w:val="00EB7DE0"/>
    <w:rsid w:val="00EC0EA2"/>
    <w:rsid w:val="00EC40F2"/>
    <w:rsid w:val="00EC7A1E"/>
    <w:rsid w:val="00ED0758"/>
    <w:rsid w:val="00ED31E3"/>
    <w:rsid w:val="00ED4FE2"/>
    <w:rsid w:val="00ED57EF"/>
    <w:rsid w:val="00ED7336"/>
    <w:rsid w:val="00ED7859"/>
    <w:rsid w:val="00EE1443"/>
    <w:rsid w:val="00EE1DBA"/>
    <w:rsid w:val="00EE20B4"/>
    <w:rsid w:val="00EE26A0"/>
    <w:rsid w:val="00EE47B0"/>
    <w:rsid w:val="00EE504C"/>
    <w:rsid w:val="00EF0290"/>
    <w:rsid w:val="00EF62E4"/>
    <w:rsid w:val="00F0203D"/>
    <w:rsid w:val="00F02B1B"/>
    <w:rsid w:val="00F14DEA"/>
    <w:rsid w:val="00F204B1"/>
    <w:rsid w:val="00F211E0"/>
    <w:rsid w:val="00F24113"/>
    <w:rsid w:val="00F33955"/>
    <w:rsid w:val="00F33D09"/>
    <w:rsid w:val="00F452EF"/>
    <w:rsid w:val="00F45AD8"/>
    <w:rsid w:val="00F45C84"/>
    <w:rsid w:val="00F52BE9"/>
    <w:rsid w:val="00F629AD"/>
    <w:rsid w:val="00F704D8"/>
    <w:rsid w:val="00F73694"/>
    <w:rsid w:val="00F836CA"/>
    <w:rsid w:val="00F8416D"/>
    <w:rsid w:val="00F846CD"/>
    <w:rsid w:val="00F94EEB"/>
    <w:rsid w:val="00FA46E8"/>
    <w:rsid w:val="00FB134B"/>
    <w:rsid w:val="00FB3C93"/>
    <w:rsid w:val="00FB7495"/>
    <w:rsid w:val="00FC37B1"/>
    <w:rsid w:val="00FC4E99"/>
    <w:rsid w:val="00FD31BA"/>
    <w:rsid w:val="00FD3236"/>
    <w:rsid w:val="00FD33F5"/>
    <w:rsid w:val="00FD7042"/>
    <w:rsid w:val="00FE017D"/>
    <w:rsid w:val="00FE5973"/>
    <w:rsid w:val="00FE7577"/>
    <w:rsid w:val="00FF19DA"/>
    <w:rsid w:val="00FF3C79"/>
    <w:rsid w:val="00FF78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8E5D"/>
  <w15:chartTrackingRefBased/>
  <w15:docId w15:val="{E91A85BE-624E-422B-BFD7-86980042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3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254C30"/>
    <w:pPr>
      <w:spacing w:before="100" w:beforeAutospacing="1" w:after="100" w:afterAutospacing="1"/>
    </w:pPr>
  </w:style>
  <w:style w:type="paragraph" w:customStyle="1" w:styleId="Normal1">
    <w:name w:val="Normal1"/>
    <w:rsid w:val="00254C30"/>
    <w:pPr>
      <w:suppressAutoHyphens/>
      <w:spacing w:line="252" w:lineRule="auto"/>
    </w:pPr>
    <w:rPr>
      <w:rFonts w:ascii="Calibri" w:eastAsia="Calibri" w:hAnsi="Calibri" w:cs="Times New Roman"/>
      <w:kern w:val="2"/>
      <w:lang w:eastAsia="ar-SA"/>
    </w:rPr>
  </w:style>
  <w:style w:type="paragraph" w:customStyle="1" w:styleId="box454532">
    <w:name w:val="box_454532"/>
    <w:basedOn w:val="Normal1"/>
    <w:rsid w:val="00254C30"/>
    <w:pPr>
      <w:spacing w:before="100" w:after="100" w:line="100" w:lineRule="atLeast"/>
    </w:pPr>
    <w:rPr>
      <w:rFonts w:ascii="Times New Roman" w:eastAsia="Times New Roman" w:hAnsi="Times New Roman"/>
      <w:sz w:val="24"/>
      <w:szCs w:val="24"/>
    </w:rPr>
  </w:style>
  <w:style w:type="character" w:customStyle="1" w:styleId="Zadanifontodlomka1">
    <w:name w:val="Zadani font odlomka1"/>
    <w:rsid w:val="00254C30"/>
  </w:style>
  <w:style w:type="paragraph" w:customStyle="1" w:styleId="Odlomakpopisa1">
    <w:name w:val="Odlomak popisa1"/>
    <w:basedOn w:val="Normal"/>
    <w:rsid w:val="00254C30"/>
    <w:pPr>
      <w:suppressAutoHyphens/>
      <w:spacing w:after="160" w:line="254" w:lineRule="auto"/>
    </w:pPr>
    <w:rPr>
      <w:rFonts w:ascii="Calibri" w:eastAsia="SimSun" w:hAnsi="Calibri"/>
      <w:kern w:val="2"/>
      <w:sz w:val="22"/>
      <w:szCs w:val="22"/>
      <w:lang w:eastAsia="ar-SA"/>
    </w:rPr>
  </w:style>
  <w:style w:type="numbering" w:customStyle="1" w:styleId="Bezpopisa1">
    <w:name w:val="Bez popisa1"/>
    <w:next w:val="Bezpopisa"/>
    <w:uiPriority w:val="99"/>
    <w:semiHidden/>
    <w:unhideWhenUsed/>
    <w:rsid w:val="0022636C"/>
  </w:style>
  <w:style w:type="paragraph" w:customStyle="1" w:styleId="Style1">
    <w:name w:val="Style1"/>
    <w:basedOn w:val="Normal"/>
    <w:uiPriority w:val="99"/>
    <w:rsid w:val="0022636C"/>
    <w:pPr>
      <w:widowControl w:val="0"/>
      <w:autoSpaceDE w:val="0"/>
      <w:autoSpaceDN w:val="0"/>
      <w:adjustRightInd w:val="0"/>
      <w:spacing w:line="278" w:lineRule="exact"/>
      <w:jc w:val="both"/>
    </w:pPr>
    <w:rPr>
      <w:rFonts w:eastAsiaTheme="minorEastAsia"/>
    </w:rPr>
  </w:style>
  <w:style w:type="paragraph" w:customStyle="1" w:styleId="Style6">
    <w:name w:val="Style6"/>
    <w:basedOn w:val="Normal"/>
    <w:uiPriority w:val="99"/>
    <w:rsid w:val="0022636C"/>
    <w:pPr>
      <w:widowControl w:val="0"/>
      <w:autoSpaceDE w:val="0"/>
      <w:autoSpaceDN w:val="0"/>
      <w:adjustRightInd w:val="0"/>
      <w:spacing w:line="277" w:lineRule="exact"/>
      <w:ind w:firstLine="715"/>
      <w:jc w:val="both"/>
    </w:pPr>
    <w:rPr>
      <w:rFonts w:eastAsiaTheme="minorEastAsia"/>
    </w:rPr>
  </w:style>
  <w:style w:type="character" w:customStyle="1" w:styleId="FontStyle19">
    <w:name w:val="Font Style19"/>
    <w:basedOn w:val="Zadanifontodlomka"/>
    <w:uiPriority w:val="99"/>
    <w:rsid w:val="0022636C"/>
    <w:rPr>
      <w:rFonts w:ascii="Times New Roman" w:hAnsi="Times New Roman" w:cs="Times New Roman"/>
      <w:i/>
      <w:iCs/>
      <w:sz w:val="22"/>
      <w:szCs w:val="22"/>
    </w:rPr>
  </w:style>
  <w:style w:type="character" w:customStyle="1" w:styleId="FontStyle20">
    <w:name w:val="Font Style20"/>
    <w:basedOn w:val="Zadanifontodlomka"/>
    <w:uiPriority w:val="99"/>
    <w:rsid w:val="0022636C"/>
    <w:rPr>
      <w:rFonts w:ascii="Times New Roman" w:hAnsi="Times New Roman" w:cs="Times New Roman"/>
      <w:sz w:val="22"/>
      <w:szCs w:val="22"/>
    </w:rPr>
  </w:style>
  <w:style w:type="paragraph" w:customStyle="1" w:styleId="Style9">
    <w:name w:val="Style9"/>
    <w:basedOn w:val="Normal"/>
    <w:uiPriority w:val="99"/>
    <w:rsid w:val="0022636C"/>
    <w:pPr>
      <w:widowControl w:val="0"/>
      <w:autoSpaceDE w:val="0"/>
      <w:autoSpaceDN w:val="0"/>
      <w:adjustRightInd w:val="0"/>
    </w:pPr>
    <w:rPr>
      <w:rFonts w:eastAsiaTheme="minorEastAsia"/>
    </w:rPr>
  </w:style>
  <w:style w:type="paragraph" w:styleId="Odlomakpopisa">
    <w:name w:val="List Paragraph"/>
    <w:basedOn w:val="Normal"/>
    <w:uiPriority w:val="34"/>
    <w:qFormat/>
    <w:rsid w:val="0022636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3">
    <w:name w:val="Style13"/>
    <w:basedOn w:val="Normal"/>
    <w:uiPriority w:val="99"/>
    <w:rsid w:val="0022636C"/>
    <w:pPr>
      <w:widowControl w:val="0"/>
      <w:autoSpaceDE w:val="0"/>
      <w:autoSpaceDN w:val="0"/>
      <w:adjustRightInd w:val="0"/>
      <w:spacing w:line="278" w:lineRule="exact"/>
      <w:ind w:hanging="691"/>
      <w:jc w:val="both"/>
    </w:pPr>
    <w:rPr>
      <w:rFonts w:eastAsiaTheme="minorEastAsia"/>
    </w:rPr>
  </w:style>
  <w:style w:type="paragraph" w:customStyle="1" w:styleId="Style7">
    <w:name w:val="Style7"/>
    <w:basedOn w:val="Normal"/>
    <w:uiPriority w:val="99"/>
    <w:rsid w:val="0022636C"/>
    <w:pPr>
      <w:widowControl w:val="0"/>
      <w:autoSpaceDE w:val="0"/>
      <w:autoSpaceDN w:val="0"/>
      <w:adjustRightInd w:val="0"/>
      <w:spacing w:line="278" w:lineRule="exact"/>
      <w:ind w:hanging="1128"/>
    </w:pPr>
    <w:rPr>
      <w:rFonts w:eastAsiaTheme="minorEastAsia"/>
    </w:rPr>
  </w:style>
  <w:style w:type="paragraph" w:customStyle="1" w:styleId="Style12">
    <w:name w:val="Style12"/>
    <w:basedOn w:val="Normal"/>
    <w:uiPriority w:val="99"/>
    <w:rsid w:val="0022636C"/>
    <w:pPr>
      <w:widowControl w:val="0"/>
      <w:autoSpaceDE w:val="0"/>
      <w:autoSpaceDN w:val="0"/>
      <w:adjustRightInd w:val="0"/>
      <w:spacing w:line="278" w:lineRule="exact"/>
      <w:ind w:firstLine="1013"/>
    </w:pPr>
    <w:rPr>
      <w:rFonts w:eastAsiaTheme="minorEastAsia"/>
    </w:rPr>
  </w:style>
  <w:style w:type="paragraph" w:customStyle="1" w:styleId="Style16">
    <w:name w:val="Style16"/>
    <w:basedOn w:val="Normal"/>
    <w:uiPriority w:val="99"/>
    <w:rsid w:val="0022636C"/>
    <w:pPr>
      <w:widowControl w:val="0"/>
      <w:autoSpaceDE w:val="0"/>
      <w:autoSpaceDN w:val="0"/>
      <w:adjustRightInd w:val="0"/>
      <w:spacing w:line="278" w:lineRule="exact"/>
      <w:ind w:firstLine="413"/>
      <w:jc w:val="both"/>
    </w:pPr>
    <w:rPr>
      <w:rFonts w:eastAsiaTheme="minorEastAsia"/>
    </w:rPr>
  </w:style>
  <w:style w:type="paragraph" w:styleId="Zaglavlje">
    <w:name w:val="header"/>
    <w:basedOn w:val="Normal"/>
    <w:link w:val="ZaglavljeChar"/>
    <w:uiPriority w:val="99"/>
    <w:unhideWhenUsed/>
    <w:rsid w:val="0022636C"/>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22636C"/>
  </w:style>
  <w:style w:type="paragraph" w:styleId="Podnoje">
    <w:name w:val="footer"/>
    <w:basedOn w:val="Normal"/>
    <w:link w:val="PodnojeChar"/>
    <w:uiPriority w:val="99"/>
    <w:unhideWhenUsed/>
    <w:rsid w:val="0022636C"/>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22636C"/>
  </w:style>
  <w:style w:type="paragraph" w:styleId="Revizija">
    <w:name w:val="Revision"/>
    <w:hidden/>
    <w:uiPriority w:val="99"/>
    <w:semiHidden/>
    <w:rsid w:val="0022636C"/>
    <w:pPr>
      <w:spacing w:after="0" w:line="240" w:lineRule="auto"/>
    </w:pPr>
  </w:style>
  <w:style w:type="paragraph" w:customStyle="1" w:styleId="Style14">
    <w:name w:val="Style14"/>
    <w:basedOn w:val="Normal"/>
    <w:uiPriority w:val="99"/>
    <w:rsid w:val="0022636C"/>
    <w:pPr>
      <w:widowControl w:val="0"/>
      <w:autoSpaceDE w:val="0"/>
      <w:autoSpaceDN w:val="0"/>
      <w:adjustRightInd w:val="0"/>
      <w:spacing w:line="278" w:lineRule="exact"/>
      <w:ind w:hanging="725"/>
    </w:pPr>
    <w:rPr>
      <w:rFonts w:eastAsiaTheme="minorEastAsia"/>
    </w:rPr>
  </w:style>
  <w:style w:type="paragraph" w:customStyle="1" w:styleId="Style5">
    <w:name w:val="Style5"/>
    <w:basedOn w:val="Normal"/>
    <w:uiPriority w:val="99"/>
    <w:rsid w:val="0022636C"/>
    <w:pPr>
      <w:widowControl w:val="0"/>
      <w:autoSpaceDE w:val="0"/>
      <w:autoSpaceDN w:val="0"/>
      <w:adjustRightInd w:val="0"/>
      <w:jc w:val="right"/>
    </w:pPr>
    <w:rPr>
      <w:rFonts w:eastAsiaTheme="minorEastAsia"/>
    </w:rPr>
  </w:style>
  <w:style w:type="character" w:customStyle="1" w:styleId="FontStyle18">
    <w:name w:val="Font Style18"/>
    <w:basedOn w:val="Zadanifontodlomka"/>
    <w:uiPriority w:val="99"/>
    <w:rsid w:val="0022636C"/>
    <w:rPr>
      <w:rFonts w:ascii="Times New Roman" w:hAnsi="Times New Roman" w:cs="Times New Roman"/>
      <w:b/>
      <w:bCs/>
      <w:sz w:val="22"/>
      <w:szCs w:val="22"/>
    </w:rPr>
  </w:style>
  <w:style w:type="paragraph" w:customStyle="1" w:styleId="Style2">
    <w:name w:val="Style2"/>
    <w:basedOn w:val="Normal"/>
    <w:uiPriority w:val="99"/>
    <w:rsid w:val="0022636C"/>
    <w:pPr>
      <w:widowControl w:val="0"/>
      <w:autoSpaceDE w:val="0"/>
      <w:autoSpaceDN w:val="0"/>
      <w:adjustRightInd w:val="0"/>
      <w:spacing w:line="250" w:lineRule="exact"/>
    </w:pPr>
    <w:rPr>
      <w:rFonts w:eastAsiaTheme="minorEastAsia"/>
    </w:rPr>
  </w:style>
  <w:style w:type="paragraph" w:customStyle="1" w:styleId="Style3">
    <w:name w:val="Style3"/>
    <w:basedOn w:val="Normal"/>
    <w:uiPriority w:val="99"/>
    <w:rsid w:val="0022636C"/>
    <w:pPr>
      <w:widowControl w:val="0"/>
      <w:autoSpaceDE w:val="0"/>
      <w:autoSpaceDN w:val="0"/>
      <w:adjustRightInd w:val="0"/>
      <w:spacing w:line="278" w:lineRule="exact"/>
      <w:jc w:val="center"/>
    </w:pPr>
    <w:rPr>
      <w:rFonts w:eastAsiaTheme="minorEastAsia"/>
    </w:rPr>
  </w:style>
  <w:style w:type="paragraph" w:customStyle="1" w:styleId="Style11">
    <w:name w:val="Style11"/>
    <w:basedOn w:val="Normal"/>
    <w:uiPriority w:val="99"/>
    <w:rsid w:val="0022636C"/>
    <w:pPr>
      <w:widowControl w:val="0"/>
      <w:autoSpaceDE w:val="0"/>
      <w:autoSpaceDN w:val="0"/>
      <w:adjustRightInd w:val="0"/>
      <w:spacing w:line="250" w:lineRule="exact"/>
      <w:jc w:val="center"/>
    </w:pPr>
    <w:rPr>
      <w:rFonts w:eastAsiaTheme="minorEastAsia"/>
    </w:rPr>
  </w:style>
  <w:style w:type="paragraph" w:customStyle="1" w:styleId="Style15">
    <w:name w:val="Style15"/>
    <w:basedOn w:val="Normal"/>
    <w:uiPriority w:val="99"/>
    <w:rsid w:val="0022636C"/>
    <w:pPr>
      <w:widowControl w:val="0"/>
      <w:autoSpaceDE w:val="0"/>
      <w:autoSpaceDN w:val="0"/>
      <w:adjustRightInd w:val="0"/>
    </w:pPr>
    <w:rPr>
      <w:rFonts w:eastAsiaTheme="minorEastAsia"/>
    </w:rPr>
  </w:style>
  <w:style w:type="table" w:styleId="Reetkatablice">
    <w:name w:val="Table Grid"/>
    <w:basedOn w:val="Obinatablica"/>
    <w:uiPriority w:val="39"/>
    <w:rsid w:val="0022636C"/>
    <w:pPr>
      <w:spacing w:after="0" w:line="240" w:lineRule="auto"/>
    </w:pPr>
    <w:rPr>
      <w:rFonts w:ascii="Times New Roman"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2636C"/>
    <w:rPr>
      <w:color w:val="0563C1" w:themeColor="hyperlink"/>
      <w:u w:val="single"/>
    </w:rPr>
  </w:style>
  <w:style w:type="character" w:customStyle="1" w:styleId="Nerijeenospominjanje1">
    <w:name w:val="Neriješeno spominjanje1"/>
    <w:basedOn w:val="Zadanifontodlomka"/>
    <w:uiPriority w:val="99"/>
    <w:semiHidden/>
    <w:unhideWhenUsed/>
    <w:rsid w:val="0022636C"/>
    <w:rPr>
      <w:color w:val="605E5C"/>
      <w:shd w:val="clear" w:color="auto" w:fill="E1DFDD"/>
    </w:rPr>
  </w:style>
  <w:style w:type="character" w:styleId="Referencakomentara">
    <w:name w:val="annotation reference"/>
    <w:basedOn w:val="Zadanifontodlomka"/>
    <w:uiPriority w:val="99"/>
    <w:semiHidden/>
    <w:unhideWhenUsed/>
    <w:rsid w:val="0022636C"/>
    <w:rPr>
      <w:sz w:val="16"/>
      <w:szCs w:val="16"/>
    </w:rPr>
  </w:style>
  <w:style w:type="paragraph" w:styleId="Tekstkomentara">
    <w:name w:val="annotation text"/>
    <w:basedOn w:val="Normal"/>
    <w:link w:val="TekstkomentaraChar"/>
    <w:uiPriority w:val="99"/>
    <w:semiHidden/>
    <w:unhideWhenUsed/>
    <w:rsid w:val="0022636C"/>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22636C"/>
    <w:rPr>
      <w:sz w:val="20"/>
      <w:szCs w:val="20"/>
    </w:rPr>
  </w:style>
  <w:style w:type="paragraph" w:styleId="Predmetkomentara">
    <w:name w:val="annotation subject"/>
    <w:basedOn w:val="Tekstkomentara"/>
    <w:next w:val="Tekstkomentara"/>
    <w:link w:val="PredmetkomentaraChar"/>
    <w:uiPriority w:val="99"/>
    <w:semiHidden/>
    <w:unhideWhenUsed/>
    <w:rsid w:val="0022636C"/>
    <w:rPr>
      <w:b/>
      <w:bCs/>
    </w:rPr>
  </w:style>
  <w:style w:type="character" w:customStyle="1" w:styleId="PredmetkomentaraChar">
    <w:name w:val="Predmet komentara Char"/>
    <w:basedOn w:val="TekstkomentaraChar"/>
    <w:link w:val="Predmetkomentara"/>
    <w:uiPriority w:val="99"/>
    <w:semiHidden/>
    <w:rsid w:val="0022636C"/>
    <w:rPr>
      <w:b/>
      <w:bCs/>
      <w:sz w:val="20"/>
      <w:szCs w:val="20"/>
    </w:rPr>
  </w:style>
  <w:style w:type="paragraph" w:styleId="Tekstbalonia">
    <w:name w:val="Balloon Text"/>
    <w:basedOn w:val="Normal"/>
    <w:link w:val="TekstbaloniaChar"/>
    <w:uiPriority w:val="99"/>
    <w:semiHidden/>
    <w:unhideWhenUsed/>
    <w:rsid w:val="0022636C"/>
    <w:rPr>
      <w:rFonts w:ascii="Segoe UI" w:eastAsiaTheme="minorHAnsi" w:hAnsi="Segoe UI" w:cs="Segoe UI"/>
      <w:sz w:val="18"/>
      <w:szCs w:val="18"/>
      <w:lang w:eastAsia="en-US"/>
    </w:rPr>
  </w:style>
  <w:style w:type="character" w:customStyle="1" w:styleId="TekstbaloniaChar">
    <w:name w:val="Tekst balončića Char"/>
    <w:basedOn w:val="Zadanifontodlomka"/>
    <w:link w:val="Tekstbalonia"/>
    <w:uiPriority w:val="99"/>
    <w:semiHidden/>
    <w:rsid w:val="0022636C"/>
    <w:rPr>
      <w:rFonts w:ascii="Segoe UI" w:hAnsi="Segoe UI" w:cs="Segoe UI"/>
      <w:sz w:val="18"/>
      <w:szCs w:val="18"/>
    </w:rPr>
  </w:style>
  <w:style w:type="character" w:styleId="Nerijeenospominjanje">
    <w:name w:val="Unresolved Mention"/>
    <w:basedOn w:val="Zadanifontodlomka"/>
    <w:uiPriority w:val="99"/>
    <w:semiHidden/>
    <w:unhideWhenUsed/>
    <w:rsid w:val="009505DD"/>
    <w:rPr>
      <w:color w:val="605E5C"/>
      <w:shd w:val="clear" w:color="auto" w:fill="E1DFDD"/>
    </w:rPr>
  </w:style>
  <w:style w:type="numbering" w:customStyle="1" w:styleId="Bezpopisa2">
    <w:name w:val="Bez popisa2"/>
    <w:next w:val="Bezpopisa"/>
    <w:uiPriority w:val="99"/>
    <w:semiHidden/>
    <w:unhideWhenUsed/>
    <w:rsid w:val="0066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jek.hr/savjetovanja-s-javnoscu/savjetovanja-u-tije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A03C-015C-4610-A5C9-742E5ED3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7</Pages>
  <Words>1654</Words>
  <Characters>9433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Nemet Đurđević</dc:creator>
  <cp:keywords/>
  <dc:description/>
  <cp:lastModifiedBy>Ana Nemet Đurđević</cp:lastModifiedBy>
  <cp:revision>622</cp:revision>
  <cp:lastPrinted>2022-05-02T08:55:00Z</cp:lastPrinted>
  <dcterms:created xsi:type="dcterms:W3CDTF">2021-12-03T12:03:00Z</dcterms:created>
  <dcterms:modified xsi:type="dcterms:W3CDTF">2022-05-03T09:41:00Z</dcterms:modified>
</cp:coreProperties>
</file>