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93" w:rsidRPr="00311D93" w:rsidRDefault="00311D93" w:rsidP="00311D93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1D93">
        <w:rPr>
          <w:rFonts w:ascii="Times New Roman" w:eastAsia="Times New Roman" w:hAnsi="Times New Roman" w:cs="Times New Roman"/>
          <w:noProof/>
          <w:sz w:val="20"/>
          <w:szCs w:val="24"/>
          <w:lang w:eastAsia="hr-HR"/>
        </w:rPr>
        <w:drawing>
          <wp:inline distT="0" distB="0" distL="0" distR="0" wp14:anchorId="7EF125CB" wp14:editId="0443DF46">
            <wp:extent cx="381000" cy="552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D93" w:rsidRPr="00311D93" w:rsidRDefault="00311D93" w:rsidP="00311D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1D93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311D93" w:rsidRPr="00311D93" w:rsidRDefault="00311D93" w:rsidP="00311D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311D93">
        <w:rPr>
          <w:rFonts w:ascii="Times New Roman" w:eastAsia="Times New Roman" w:hAnsi="Times New Roman" w:cs="Times New Roman"/>
          <w:sz w:val="16"/>
          <w:szCs w:val="24"/>
          <w:lang w:eastAsia="hr-HR"/>
        </w:rPr>
        <w:t>OSJEČKO-BARANJSKA ŽUPANIJA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</w:tblGrid>
      <w:tr w:rsidR="00311D93" w:rsidRPr="00311D93" w:rsidTr="009623FF">
        <w:trPr>
          <w:trHeight w:val="812"/>
        </w:trPr>
        <w:tc>
          <w:tcPr>
            <w:tcW w:w="3652" w:type="dxa"/>
            <w:hideMark/>
          </w:tcPr>
          <w:p w:rsidR="00311D93" w:rsidRPr="00311D93" w:rsidRDefault="00311D93" w:rsidP="00311D93">
            <w:pPr>
              <w:spacing w:after="0" w:line="240" w:lineRule="auto"/>
              <w:jc w:val="center"/>
              <w:rPr>
                <w:b/>
                <w:sz w:val="8"/>
                <w:szCs w:val="24"/>
              </w:rPr>
            </w:pPr>
            <w:r w:rsidRPr="00311D93">
              <w:rPr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1" locked="0" layoutInCell="0" allowOverlap="1" wp14:anchorId="3AD94417" wp14:editId="3C1601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91440</wp:posOffset>
                  </wp:positionV>
                  <wp:extent cx="325755" cy="4572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7579" y="20700"/>
                      <wp:lineTo x="12632" y="20700"/>
                      <wp:lineTo x="16421" y="20700"/>
                      <wp:lineTo x="20211" y="17100"/>
                      <wp:lineTo x="20211" y="0"/>
                      <wp:lineTo x="0" y="0"/>
                    </wp:wrapPolygon>
                  </wp:wrapThrough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1D93">
              <w:rPr>
                <w:b/>
                <w:sz w:val="8"/>
                <w:szCs w:val="24"/>
              </w:rPr>
              <w:t xml:space="preserve">           </w:t>
            </w:r>
          </w:p>
          <w:p w:rsidR="00311D93" w:rsidRPr="00311D93" w:rsidRDefault="00311D93" w:rsidP="00311D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1D93">
              <w:rPr>
                <w:sz w:val="24"/>
                <w:szCs w:val="24"/>
              </w:rPr>
              <w:t xml:space="preserve"> GRAD OSIJEK</w:t>
            </w:r>
          </w:p>
          <w:p w:rsidR="00311D93" w:rsidRPr="00311D93" w:rsidRDefault="00311D93" w:rsidP="00311D93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311D93">
              <w:rPr>
                <w:sz w:val="18"/>
                <w:szCs w:val="24"/>
              </w:rPr>
              <w:t xml:space="preserve"> Upravni odjel za financije i nabavu</w:t>
            </w:r>
          </w:p>
        </w:tc>
      </w:tr>
    </w:tbl>
    <w:p w:rsidR="00311D93" w:rsidRPr="00311D93" w:rsidRDefault="00311D93" w:rsidP="00311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448FF" w:rsidRPr="00311D93" w:rsidRDefault="00E218D9" w:rsidP="00311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 406-09/18-01/10</w:t>
      </w:r>
    </w:p>
    <w:p w:rsidR="00311D93" w:rsidRPr="00311D93" w:rsidRDefault="00E218D9" w:rsidP="00311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2158/01-09-05/03-18</w:t>
      </w:r>
      <w:r w:rsidR="00F60B95">
        <w:rPr>
          <w:rFonts w:ascii="Times New Roman" w:eastAsia="Times New Roman" w:hAnsi="Times New Roman" w:cs="Times New Roman"/>
          <w:sz w:val="24"/>
          <w:szCs w:val="24"/>
          <w:lang w:eastAsia="hr-HR"/>
        </w:rPr>
        <w:t>-7</w:t>
      </w:r>
    </w:p>
    <w:p w:rsidR="00311D93" w:rsidRPr="00311D93" w:rsidRDefault="008C37FD" w:rsidP="00311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Osijek, 19.02.</w:t>
      </w:r>
      <w:bookmarkStart w:id="0" w:name="_GoBack"/>
      <w:bookmarkEnd w:id="0"/>
      <w:r w:rsidR="00EB47DD">
        <w:rPr>
          <w:rFonts w:ascii="Times New Roman" w:eastAsia="Times New Roman" w:hAnsi="Times New Roman" w:cs="Times New Roman"/>
          <w:sz w:val="24"/>
          <w:szCs w:val="24"/>
          <w:lang w:eastAsia="hr-HR"/>
        </w:rPr>
        <w:t>2018</w:t>
      </w:r>
      <w:r w:rsidR="00311D93" w:rsidRPr="00311D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11D93" w:rsidRPr="00311D93" w:rsidRDefault="00311D93" w:rsidP="00311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1D93" w:rsidRPr="001448FF" w:rsidRDefault="001448FF" w:rsidP="00FB1F7C">
      <w:pPr>
        <w:tabs>
          <w:tab w:val="left" w:pos="907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PREDMET: o</w:t>
      </w:r>
      <w:r w:rsidR="00FB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dgovor na upit u postupku </w:t>
      </w:r>
      <w:r>
        <w:rPr>
          <w:rFonts w:ascii="Times New Roman" w:hAnsi="Times New Roman" w:cs="Times New Roman"/>
          <w:sz w:val="24"/>
          <w:szCs w:val="24"/>
        </w:rPr>
        <w:t>jednostavne nabave</w:t>
      </w:r>
      <w:r w:rsidRPr="001448FF">
        <w:rPr>
          <w:rFonts w:ascii="Times New Roman" w:hAnsi="Times New Roman" w:cs="Times New Roman"/>
          <w:sz w:val="24"/>
          <w:szCs w:val="24"/>
        </w:rPr>
        <w:t xml:space="preserve"> </w:t>
      </w:r>
      <w:r w:rsidR="00E218D9">
        <w:rPr>
          <w:rFonts w:ascii="Times New Roman" w:hAnsi="Times New Roman" w:cs="Times New Roman"/>
          <w:sz w:val="24"/>
          <w:szCs w:val="24"/>
        </w:rPr>
        <w:t>usluga</w:t>
      </w:r>
      <w:r w:rsidR="00E218D9" w:rsidRPr="00E218D9">
        <w:rPr>
          <w:rFonts w:ascii="Times New Roman" w:hAnsi="Times New Roman" w:cs="Times New Roman"/>
          <w:sz w:val="24"/>
          <w:szCs w:val="24"/>
        </w:rPr>
        <w:t xml:space="preserve"> stručnjaka za procjenu državne potpore za pozive u specifičnim ciljevima iz Operativnog programa konkurentnost i kohezija 2014. – 2020. za projektne prijave u sklopu ITU mehanizma</w:t>
      </w:r>
    </w:p>
    <w:p w:rsidR="00FB1F7C" w:rsidRPr="00FB1F7C" w:rsidRDefault="00FB1F7C" w:rsidP="001448FF">
      <w:pPr>
        <w:tabs>
          <w:tab w:val="left" w:pos="907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F7C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Osijek kao Naručitelj zapri</w:t>
      </w:r>
      <w:r w:rsidR="00F60B95">
        <w:rPr>
          <w:rFonts w:ascii="Times New Roman" w:eastAsia="Times New Roman" w:hAnsi="Times New Roman" w:cs="Times New Roman"/>
          <w:sz w:val="24"/>
          <w:szCs w:val="24"/>
          <w:lang w:eastAsia="hr-HR"/>
        </w:rPr>
        <w:t>mio je upit gospodarskog subjek</w:t>
      </w:r>
      <w:r w:rsidRPr="00FB1F7C">
        <w:rPr>
          <w:rFonts w:ascii="Times New Roman" w:eastAsia="Times New Roman" w:hAnsi="Times New Roman" w:cs="Times New Roman"/>
          <w:sz w:val="24"/>
          <w:szCs w:val="24"/>
          <w:lang w:eastAsia="hr-HR"/>
        </w:rPr>
        <w:t>ta u svezi sa pozivom za dostavu ponuda za</w:t>
      </w:r>
      <w:r w:rsidRPr="00FB1F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218D9" w:rsidRPr="00E218D9">
        <w:rPr>
          <w:rFonts w:ascii="Times New Roman" w:eastAsia="Times New Roman" w:hAnsi="Times New Roman" w:cs="Times New Roman"/>
          <w:sz w:val="24"/>
          <w:szCs w:val="24"/>
          <w:lang w:eastAsia="hr-HR"/>
        </w:rPr>
        <w:t>usluge stručnjaka za procjenu državne potpore za pozive u specifičnim ciljevima iz Operativnog programa konkurentnost i kohezija 2014. – 2020. za projektne prijave u sklopu ITU mehanizma</w:t>
      </w:r>
      <w:r w:rsidR="00E21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 </w:t>
      </w:r>
      <w:r w:rsidRPr="00FB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objavljenog </w:t>
      </w:r>
      <w:r w:rsidR="00E218D9">
        <w:rPr>
          <w:rFonts w:ascii="Times New Roman" w:eastAsia="Times New Roman" w:hAnsi="Times New Roman" w:cs="Times New Roman"/>
          <w:iCs/>
          <w:sz w:val="24"/>
          <w:szCs w:val="28"/>
          <w:lang w:eastAsia="hr-HR"/>
        </w:rPr>
        <w:t>13.02.2018.</w:t>
      </w:r>
      <w:r w:rsidRPr="00FB1F7C">
        <w:rPr>
          <w:rFonts w:ascii="Times New Roman" w:eastAsia="Times New Roman" w:hAnsi="Times New Roman" w:cs="Times New Roman"/>
          <w:iCs/>
          <w:sz w:val="24"/>
          <w:szCs w:val="28"/>
          <w:lang w:eastAsia="hr-HR"/>
        </w:rPr>
        <w:t xml:space="preserve"> na internetskoj stranici Grada Osijeka (</w:t>
      </w:r>
      <w:hyperlink r:id="rId7" w:history="1">
        <w:r w:rsidRPr="00FB1F7C">
          <w:rPr>
            <w:rFonts w:ascii="Times New Roman" w:eastAsia="Times New Roman" w:hAnsi="Times New Roman" w:cs="Times New Roman"/>
            <w:iCs/>
            <w:color w:val="0000FF"/>
            <w:sz w:val="24"/>
            <w:szCs w:val="28"/>
            <w:u w:val="single"/>
            <w:lang w:eastAsia="hr-HR"/>
          </w:rPr>
          <w:t>www.osijek.hr</w:t>
        </w:r>
      </w:hyperlink>
      <w:r w:rsidRPr="00FB1F7C">
        <w:rPr>
          <w:rFonts w:ascii="Times New Roman" w:eastAsia="Times New Roman" w:hAnsi="Times New Roman" w:cs="Times New Roman"/>
          <w:iCs/>
          <w:sz w:val="24"/>
          <w:szCs w:val="28"/>
          <w:lang w:eastAsia="hr-HR"/>
        </w:rPr>
        <w:t>) .</w:t>
      </w:r>
    </w:p>
    <w:p w:rsidR="00FB1F7C" w:rsidRPr="00FB1F7C" w:rsidRDefault="00FB1F7C" w:rsidP="00FB1F7C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8FF" w:rsidRDefault="004B3EF0" w:rsidP="00144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Upit se odnosi na točku 10.2. Tehnička i stručna sposobnost, 10.2.1. </w:t>
      </w:r>
      <w:r w:rsidRPr="004B3EF0">
        <w:rPr>
          <w:rFonts w:ascii="Times New Roman" w:hAnsi="Times New Roman" w:cs="Times New Roman"/>
          <w:sz w:val="24"/>
          <w:szCs w:val="24"/>
        </w:rPr>
        <w:t>Obrazovne i stručne kvalifikacije</w:t>
      </w:r>
      <w:r>
        <w:rPr>
          <w:rFonts w:ascii="Times New Roman" w:hAnsi="Times New Roman" w:cs="Times New Roman"/>
          <w:sz w:val="24"/>
          <w:szCs w:val="24"/>
        </w:rPr>
        <w:t xml:space="preserve"> i glasi;</w:t>
      </w:r>
    </w:p>
    <w:p w:rsidR="00C456C5" w:rsidRDefault="00C456C5" w:rsidP="00E21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D9" w:rsidRPr="00E218D9" w:rsidRDefault="00E218D9" w:rsidP="00E218D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8D9">
        <w:rPr>
          <w:rFonts w:ascii="Times New Roman" w:hAnsi="Times New Roman" w:cs="Times New Roman"/>
          <w:sz w:val="24"/>
          <w:szCs w:val="24"/>
        </w:rPr>
        <w:t>Traženje uvjeta ''VSS iz prava ili ekonomije'' nije u skladu s načelima javne nabave (iako je postupak jednostavne nabave naručitelj se u svim postupcima mora držati primjene načela Zakon o javnoj nabavi) jer na tržištu postoje stručnjaci koji imaju VSS iz područja raznih humanističkih i društvenih znanosti i kao takvi se već dugi niz godina bave područjem državnih potpora te su u tome i specijalizirali svoja znanja. Stoga, molimo naručitelja da ovaj uvjet izmjeni u ''VSS iz područja prava ili ekonomije ili društvenih ili humanističkih znanosti''.</w:t>
      </w:r>
    </w:p>
    <w:p w:rsidR="00E218D9" w:rsidRPr="00E218D9" w:rsidRDefault="00E218D9" w:rsidP="00E21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8D9" w:rsidRDefault="00E218D9" w:rsidP="000A205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8D9">
        <w:rPr>
          <w:rFonts w:ascii="Times New Roman" w:hAnsi="Times New Roman" w:cs="Times New Roman"/>
          <w:sz w:val="24"/>
          <w:szCs w:val="24"/>
        </w:rPr>
        <w:t>Istom točkom nije propisano koliko se stručnjaka traži kao i da li svi stručnjaci treb</w:t>
      </w:r>
      <w:r>
        <w:rPr>
          <w:rFonts w:ascii="Times New Roman" w:hAnsi="Times New Roman" w:cs="Times New Roman"/>
          <w:sz w:val="24"/>
          <w:szCs w:val="24"/>
        </w:rPr>
        <w:t>aju ispunjavati tražene uvjete</w:t>
      </w:r>
    </w:p>
    <w:p w:rsidR="00E218D9" w:rsidRPr="00E218D9" w:rsidRDefault="00E218D9" w:rsidP="00E218D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218D9" w:rsidRPr="00E218D9" w:rsidRDefault="00E218D9" w:rsidP="000A205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218D9">
        <w:rPr>
          <w:rFonts w:ascii="Times New Roman" w:hAnsi="Times New Roman" w:cs="Times New Roman"/>
          <w:sz w:val="24"/>
          <w:szCs w:val="24"/>
        </w:rPr>
        <w:t xml:space="preserve">a li se uvjet za stručnjaka da posjeduje najmanje pet (5) godina radnog iskustva u području državnih potpora odnosi i na </w:t>
      </w:r>
      <w:r w:rsidRPr="00E218D9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E218D9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E218D9">
        <w:rPr>
          <w:rFonts w:ascii="Times New Roman" w:hAnsi="Times New Roman" w:cs="Times New Roman"/>
          <w:sz w:val="24"/>
          <w:szCs w:val="24"/>
        </w:rPr>
        <w:t xml:space="preserve"> potpore.</w:t>
      </w:r>
    </w:p>
    <w:p w:rsidR="00F60B95" w:rsidRDefault="00F60B95" w:rsidP="00F60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8FF" w:rsidRDefault="00E218D9" w:rsidP="005A6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 na pitanja 1. i 2.</w:t>
      </w:r>
    </w:p>
    <w:p w:rsidR="00E218D9" w:rsidRDefault="004B3EF0" w:rsidP="00E218D9">
      <w:pPr>
        <w:pStyle w:val="Tijelotekst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B3EF0">
        <w:rPr>
          <w:rFonts w:ascii="Times New Roman" w:hAnsi="Times New Roman" w:cs="Times New Roman"/>
          <w:sz w:val="24"/>
          <w:szCs w:val="24"/>
        </w:rPr>
        <w:t xml:space="preserve">Naručitelj prihvaća zahtjev za izmjenom te </w:t>
      </w:r>
      <w:r w:rsidR="00E218D9">
        <w:rPr>
          <w:rFonts w:ascii="Times New Roman" w:hAnsi="Times New Roman" w:cs="Times New Roman"/>
          <w:sz w:val="24"/>
          <w:szCs w:val="24"/>
        </w:rPr>
        <w:t xml:space="preserve">mijenja </w:t>
      </w:r>
      <w:r w:rsidR="00E26546">
        <w:rPr>
          <w:rFonts w:ascii="Times New Roman" w:hAnsi="Times New Roman" w:cs="Times New Roman"/>
          <w:sz w:val="24"/>
          <w:szCs w:val="24"/>
        </w:rPr>
        <w:t>dio točke 10.2.1.</w:t>
      </w:r>
      <w:r w:rsidR="00E218D9">
        <w:rPr>
          <w:rFonts w:ascii="Times New Roman" w:hAnsi="Times New Roman" w:cs="Times New Roman"/>
          <w:sz w:val="24"/>
          <w:szCs w:val="24"/>
        </w:rPr>
        <w:t xml:space="preserve"> </w:t>
      </w:r>
      <w:r w:rsidR="00E26546" w:rsidRPr="00E218D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Obrazovne i stručne kvalifikacije</w:t>
      </w:r>
      <w:r w:rsidR="00E265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26546">
        <w:rPr>
          <w:rFonts w:ascii="Times New Roman" w:hAnsi="Times New Roman" w:cs="Times New Roman"/>
          <w:sz w:val="24"/>
          <w:szCs w:val="24"/>
        </w:rPr>
        <w:t>dokumentacije o nabavi</w:t>
      </w:r>
      <w:r w:rsidR="00E218D9">
        <w:rPr>
          <w:rFonts w:ascii="Times New Roman" w:hAnsi="Times New Roman" w:cs="Times New Roman"/>
          <w:sz w:val="24"/>
          <w:szCs w:val="24"/>
        </w:rPr>
        <w:t xml:space="preserve">  </w:t>
      </w:r>
      <w:r w:rsidR="00682B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sada</w:t>
      </w:r>
      <w:r w:rsidR="00E218D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glasi:</w:t>
      </w:r>
    </w:p>
    <w:p w:rsidR="004B3EF0" w:rsidRPr="00E218D9" w:rsidRDefault="004B3EF0" w:rsidP="00E218D9">
      <w:pPr>
        <w:pStyle w:val="Tijelotekst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B3EF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Ponuditelj mora imati na raspolaganju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minimalno jednog stručnjaka koji udovoljava </w:t>
      </w:r>
      <w:r w:rsidRPr="004B3EF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sljedećim uvjetima:</w:t>
      </w:r>
    </w:p>
    <w:p w:rsidR="00E218D9" w:rsidRPr="00E218D9" w:rsidRDefault="004B3EF0" w:rsidP="00E218D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VSS</w:t>
      </w:r>
      <w:r w:rsidRPr="004B3EF0">
        <w:rPr>
          <w:rFonts w:ascii="Times New Roman" w:hAnsi="Times New Roman" w:cs="Times New Roman"/>
          <w:sz w:val="24"/>
          <w:szCs w:val="24"/>
        </w:rPr>
        <w:t xml:space="preserve"> iz područja prava ili ekonomije ili društve</w:t>
      </w:r>
      <w:r>
        <w:rPr>
          <w:rFonts w:ascii="Times New Roman" w:hAnsi="Times New Roman" w:cs="Times New Roman"/>
          <w:sz w:val="24"/>
          <w:szCs w:val="24"/>
        </w:rPr>
        <w:t>nih ili humanističkih znanosti</w:t>
      </w:r>
    </w:p>
    <w:p w:rsidR="00E218D9" w:rsidRPr="00E218D9" w:rsidRDefault="00E218D9" w:rsidP="00E218D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E218D9">
        <w:rPr>
          <w:rFonts w:ascii="Times New Roman" w:hAnsi="Times New Roman" w:cs="Times New Roman"/>
          <w:sz w:val="24"/>
          <w:szCs w:val="24"/>
        </w:rPr>
        <w:t>•</w:t>
      </w:r>
      <w:r w:rsidRPr="00E218D9">
        <w:rPr>
          <w:rFonts w:ascii="Times New Roman" w:hAnsi="Times New Roman" w:cs="Times New Roman"/>
          <w:sz w:val="24"/>
          <w:szCs w:val="24"/>
        </w:rPr>
        <w:tab/>
        <w:t>poznavanje odgovarajućih nacionalnih propisa i propisa EU-a iz područja državnih potpora,</w:t>
      </w:r>
    </w:p>
    <w:p w:rsidR="00E218D9" w:rsidRPr="00E218D9" w:rsidRDefault="00E218D9" w:rsidP="00E218D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E218D9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E218D9">
        <w:rPr>
          <w:rFonts w:ascii="Times New Roman" w:hAnsi="Times New Roman" w:cs="Times New Roman"/>
          <w:sz w:val="24"/>
          <w:szCs w:val="24"/>
        </w:rPr>
        <w:tab/>
        <w:t>izvrsno znanje engleskoga ili hrvatskoga jezika te sposobnost učinkovite i jasne komunikacije na engleskome ili hrvatskome jeziku,</w:t>
      </w:r>
    </w:p>
    <w:p w:rsidR="00E218D9" w:rsidRDefault="00E218D9" w:rsidP="00E218D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E218D9">
        <w:rPr>
          <w:rFonts w:ascii="Times New Roman" w:hAnsi="Times New Roman" w:cs="Times New Roman"/>
          <w:sz w:val="24"/>
          <w:szCs w:val="24"/>
        </w:rPr>
        <w:t>•</w:t>
      </w:r>
      <w:r w:rsidRPr="00E218D9">
        <w:rPr>
          <w:rFonts w:ascii="Times New Roman" w:hAnsi="Times New Roman" w:cs="Times New Roman"/>
          <w:sz w:val="24"/>
          <w:szCs w:val="24"/>
        </w:rPr>
        <w:tab/>
        <w:t>znanje rada na računalu.</w:t>
      </w:r>
    </w:p>
    <w:p w:rsidR="00E218D9" w:rsidRDefault="00E218D9" w:rsidP="00E218D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C14342" w:rsidRPr="00C14342" w:rsidRDefault="00C14342" w:rsidP="00C143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342">
        <w:rPr>
          <w:rFonts w:ascii="Times New Roman" w:eastAsia="Times New Roman" w:hAnsi="Times New Roman" w:cs="Times New Roman"/>
          <w:bCs/>
          <w:sz w:val="24"/>
          <w:szCs w:val="24"/>
        </w:rPr>
        <w:t>Naručitelj može prije donošenja odluke u postupku jednostavne nabave od ponuditelja koji je podnio najpovoljniju ponudu zatražiti da u primjerenom roku, ne kraćem od 5 dana, dostavi ažurirane popratne dokumente.</w:t>
      </w:r>
    </w:p>
    <w:p w:rsidR="00C14342" w:rsidRPr="00C14342" w:rsidRDefault="00C14342" w:rsidP="00C143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14342" w:rsidRPr="00C14342" w:rsidRDefault="00C14342" w:rsidP="00C143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342">
        <w:rPr>
          <w:rFonts w:ascii="Times New Roman" w:eastAsia="Times New Roman" w:hAnsi="Times New Roman" w:cs="Times New Roman"/>
          <w:bCs/>
          <w:sz w:val="24"/>
          <w:szCs w:val="24"/>
        </w:rPr>
        <w:t>Ponuditelj će biti dužan dostaviti Naručitelju slijedeće:</w:t>
      </w:r>
    </w:p>
    <w:p w:rsidR="00C14342" w:rsidRPr="00C14342" w:rsidRDefault="00C14342" w:rsidP="00C143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342">
        <w:rPr>
          <w:rFonts w:ascii="Times New Roman" w:eastAsia="Times New Roman" w:hAnsi="Times New Roman" w:cs="Times New Roman"/>
          <w:bCs/>
          <w:sz w:val="24"/>
          <w:szCs w:val="24"/>
        </w:rPr>
        <w:t xml:space="preserve">tehnička i stručna sposobnost gospodarskog subjekta iz poglavlja </w:t>
      </w:r>
      <w:r w:rsidRPr="00C143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10.2.1. </w:t>
      </w:r>
      <w:r w:rsidRPr="00C14342">
        <w:rPr>
          <w:rFonts w:ascii="Times New Roman" w:eastAsia="Times New Roman" w:hAnsi="Times New Roman" w:cs="Times New Roman"/>
          <w:bCs/>
          <w:sz w:val="24"/>
          <w:szCs w:val="24"/>
        </w:rPr>
        <w:t xml:space="preserve">se dokazuje:  </w:t>
      </w:r>
    </w:p>
    <w:p w:rsidR="00C14342" w:rsidRPr="00C14342" w:rsidRDefault="00C14342" w:rsidP="00C143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143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preslikom diplome ili potvrde o stjecanju akademskog stupnja u rangu VSS </w:t>
      </w:r>
      <w:r w:rsidRPr="004B3EF0">
        <w:rPr>
          <w:rFonts w:ascii="Times New Roman" w:hAnsi="Times New Roman" w:cs="Times New Roman"/>
          <w:sz w:val="24"/>
          <w:szCs w:val="24"/>
        </w:rPr>
        <w:t>iz područja prava ili ekonomije ili društve</w:t>
      </w:r>
      <w:r>
        <w:rPr>
          <w:rFonts w:ascii="Times New Roman" w:hAnsi="Times New Roman" w:cs="Times New Roman"/>
          <w:sz w:val="24"/>
          <w:szCs w:val="24"/>
        </w:rPr>
        <w:t>nih ili humanističkih znanosti</w:t>
      </w:r>
      <w:r w:rsidRPr="00C143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(završen diplomski studij prava ili ekonomije</w:t>
      </w:r>
      <w:r w:rsidRPr="00C14342">
        <w:rPr>
          <w:rFonts w:ascii="Times New Roman" w:hAnsi="Times New Roman" w:cs="Times New Roman"/>
          <w:sz w:val="24"/>
          <w:szCs w:val="24"/>
        </w:rPr>
        <w:t xml:space="preserve"> </w:t>
      </w:r>
      <w:r w:rsidRPr="004B3EF0">
        <w:rPr>
          <w:rFonts w:ascii="Times New Roman" w:hAnsi="Times New Roman" w:cs="Times New Roman"/>
          <w:sz w:val="24"/>
          <w:szCs w:val="24"/>
        </w:rPr>
        <w:t>ili društve</w:t>
      </w:r>
      <w:r>
        <w:rPr>
          <w:rFonts w:ascii="Times New Roman" w:hAnsi="Times New Roman" w:cs="Times New Roman"/>
          <w:sz w:val="24"/>
          <w:szCs w:val="24"/>
        </w:rPr>
        <w:t>nih ili humanističkih znanosti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C143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);</w:t>
      </w:r>
    </w:p>
    <w:p w:rsidR="00C14342" w:rsidRPr="00C14342" w:rsidRDefault="00C14342" w:rsidP="00C143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143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životopisom </w:t>
      </w:r>
    </w:p>
    <w:p w:rsidR="004B3EF0" w:rsidRPr="00C14342" w:rsidRDefault="004B3EF0" w:rsidP="00C143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EF0" w:rsidRPr="00E26546" w:rsidRDefault="004B3EF0" w:rsidP="00E26546">
      <w:pPr>
        <w:jc w:val="both"/>
        <w:rPr>
          <w:rFonts w:ascii="Times New Roman" w:hAnsi="Times New Roman" w:cs="Times New Roman"/>
          <w:sz w:val="24"/>
          <w:szCs w:val="24"/>
        </w:rPr>
      </w:pPr>
      <w:r w:rsidRPr="00E26546">
        <w:rPr>
          <w:rFonts w:ascii="Times New Roman" w:hAnsi="Times New Roman" w:cs="Times New Roman"/>
          <w:sz w:val="24"/>
          <w:szCs w:val="24"/>
        </w:rPr>
        <w:t>Odgovor na pitanje 3.</w:t>
      </w:r>
    </w:p>
    <w:p w:rsidR="004B3EF0" w:rsidRPr="004B3EF0" w:rsidRDefault="004B3EF0" w:rsidP="004B3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B3EF0">
        <w:rPr>
          <w:rFonts w:ascii="Times New Roman" w:hAnsi="Times New Roman" w:cs="Times New Roman"/>
          <w:sz w:val="24"/>
          <w:szCs w:val="24"/>
        </w:rPr>
        <w:t xml:space="preserve">vjet za stručnjaka da posjeduje najmanje pet (5) godina radnog iskustva u području državnih potpora odnosi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4B3EF0">
        <w:rPr>
          <w:rFonts w:ascii="Times New Roman" w:hAnsi="Times New Roman" w:cs="Times New Roman"/>
          <w:sz w:val="24"/>
          <w:szCs w:val="24"/>
        </w:rPr>
        <w:t xml:space="preserve">i na </w:t>
      </w:r>
      <w:r w:rsidRPr="004B3EF0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4B3EF0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potpore, </w:t>
      </w:r>
      <w:r w:rsidRPr="004B3EF0">
        <w:rPr>
          <w:rFonts w:ascii="Times New Roman" w:hAnsi="Times New Roman" w:cs="Times New Roman"/>
          <w:sz w:val="24"/>
          <w:szCs w:val="24"/>
        </w:rPr>
        <w:t xml:space="preserve">ali ne može imati isključivo samo iskustvo u de </w:t>
      </w:r>
      <w:proofErr w:type="spellStart"/>
      <w:r w:rsidRPr="004B3EF0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B3EF0">
        <w:rPr>
          <w:rFonts w:ascii="Times New Roman" w:hAnsi="Times New Roman" w:cs="Times New Roman"/>
          <w:sz w:val="24"/>
          <w:szCs w:val="24"/>
        </w:rPr>
        <w:t xml:space="preserve"> potporama.</w:t>
      </w:r>
    </w:p>
    <w:p w:rsidR="004B3EF0" w:rsidRDefault="004B3EF0" w:rsidP="004B3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EF0" w:rsidRDefault="004B3EF0" w:rsidP="00E218D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E26546" w:rsidRPr="00A274F4" w:rsidRDefault="00E26546" w:rsidP="00E26546">
      <w:pPr>
        <w:pStyle w:val="Odlomakpopisa1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Ovaj odgovor na upit je sastavni dio dokumentacije o nabavi.</w:t>
      </w:r>
    </w:p>
    <w:p w:rsidR="00E26546" w:rsidRPr="00E218D9" w:rsidRDefault="00E26546" w:rsidP="00E218D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sectPr w:rsidR="00E26546" w:rsidRPr="00E21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A65CA"/>
    <w:multiLevelType w:val="hybridMultilevel"/>
    <w:tmpl w:val="C2F48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513A2"/>
    <w:multiLevelType w:val="hybridMultilevel"/>
    <w:tmpl w:val="2C66A608"/>
    <w:lvl w:ilvl="0" w:tplc="2230FD3A">
      <w:start w:val="1"/>
      <w:numFmt w:val="decimal"/>
      <w:lvlText w:val="%1."/>
      <w:lvlJc w:val="left"/>
      <w:pPr>
        <w:ind w:left="1648" w:hanging="36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368" w:hanging="360"/>
      </w:pPr>
    </w:lvl>
    <w:lvl w:ilvl="2" w:tplc="041A001B" w:tentative="1">
      <w:start w:val="1"/>
      <w:numFmt w:val="lowerRoman"/>
      <w:lvlText w:val="%3."/>
      <w:lvlJc w:val="right"/>
      <w:pPr>
        <w:ind w:left="3088" w:hanging="180"/>
      </w:pPr>
    </w:lvl>
    <w:lvl w:ilvl="3" w:tplc="041A000F" w:tentative="1">
      <w:start w:val="1"/>
      <w:numFmt w:val="decimal"/>
      <w:lvlText w:val="%4."/>
      <w:lvlJc w:val="left"/>
      <w:pPr>
        <w:ind w:left="3808" w:hanging="360"/>
      </w:pPr>
    </w:lvl>
    <w:lvl w:ilvl="4" w:tplc="041A0019" w:tentative="1">
      <w:start w:val="1"/>
      <w:numFmt w:val="lowerLetter"/>
      <w:lvlText w:val="%5."/>
      <w:lvlJc w:val="left"/>
      <w:pPr>
        <w:ind w:left="4528" w:hanging="360"/>
      </w:pPr>
    </w:lvl>
    <w:lvl w:ilvl="5" w:tplc="041A001B" w:tentative="1">
      <w:start w:val="1"/>
      <w:numFmt w:val="lowerRoman"/>
      <w:lvlText w:val="%6."/>
      <w:lvlJc w:val="right"/>
      <w:pPr>
        <w:ind w:left="5248" w:hanging="180"/>
      </w:pPr>
    </w:lvl>
    <w:lvl w:ilvl="6" w:tplc="041A000F" w:tentative="1">
      <w:start w:val="1"/>
      <w:numFmt w:val="decimal"/>
      <w:lvlText w:val="%7."/>
      <w:lvlJc w:val="left"/>
      <w:pPr>
        <w:ind w:left="5968" w:hanging="360"/>
      </w:pPr>
    </w:lvl>
    <w:lvl w:ilvl="7" w:tplc="041A0019" w:tentative="1">
      <w:start w:val="1"/>
      <w:numFmt w:val="lowerLetter"/>
      <w:lvlText w:val="%8."/>
      <w:lvlJc w:val="left"/>
      <w:pPr>
        <w:ind w:left="6688" w:hanging="360"/>
      </w:pPr>
    </w:lvl>
    <w:lvl w:ilvl="8" w:tplc="041A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4D044AE7"/>
    <w:multiLevelType w:val="multilevel"/>
    <w:tmpl w:val="FEDA91B4"/>
    <w:lvl w:ilvl="0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55D91CC9"/>
    <w:multiLevelType w:val="hybridMultilevel"/>
    <w:tmpl w:val="D7F08CF0"/>
    <w:lvl w:ilvl="0" w:tplc="4E42A8E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9729A"/>
    <w:multiLevelType w:val="hybridMultilevel"/>
    <w:tmpl w:val="05945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C22C2"/>
    <w:multiLevelType w:val="hybridMultilevel"/>
    <w:tmpl w:val="05945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93"/>
    <w:rsid w:val="001448FF"/>
    <w:rsid w:val="001E404B"/>
    <w:rsid w:val="00311D93"/>
    <w:rsid w:val="0041293F"/>
    <w:rsid w:val="004B3EF0"/>
    <w:rsid w:val="005A6FA1"/>
    <w:rsid w:val="00682B61"/>
    <w:rsid w:val="008C37FD"/>
    <w:rsid w:val="00C14342"/>
    <w:rsid w:val="00C456C5"/>
    <w:rsid w:val="00D56F64"/>
    <w:rsid w:val="00E218D9"/>
    <w:rsid w:val="00E26546"/>
    <w:rsid w:val="00EB47DD"/>
    <w:rsid w:val="00F60B95"/>
    <w:rsid w:val="00FB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FEED"/>
  <w15:chartTrackingRefBased/>
  <w15:docId w15:val="{FFEEF30E-6927-4F96-A95E-B798C862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41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C456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218D9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E218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E218D9"/>
  </w:style>
  <w:style w:type="paragraph" w:customStyle="1" w:styleId="Odlomakpopisa1">
    <w:name w:val="Odlomak popisa1"/>
    <w:basedOn w:val="Normal"/>
    <w:link w:val="ListParagraphChar"/>
    <w:rsid w:val="00E26546"/>
    <w:pPr>
      <w:spacing w:after="120" w:line="276" w:lineRule="auto"/>
      <w:ind w:left="720"/>
      <w:jc w:val="both"/>
    </w:pPr>
    <w:rPr>
      <w:rFonts w:ascii="Arial" w:eastAsia="Times New Roman" w:hAnsi="Arial" w:cs="Times New Roman"/>
    </w:rPr>
  </w:style>
  <w:style w:type="character" w:customStyle="1" w:styleId="ListParagraphChar">
    <w:name w:val="List Paragraph Char"/>
    <w:link w:val="Odlomakpopisa1"/>
    <w:locked/>
    <w:rsid w:val="00E26546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ije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13</cp:revision>
  <dcterms:created xsi:type="dcterms:W3CDTF">2017-01-11T08:05:00Z</dcterms:created>
  <dcterms:modified xsi:type="dcterms:W3CDTF">2018-02-19T10:31:00Z</dcterms:modified>
</cp:coreProperties>
</file>